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铌酸钾晶体（KNBO3）项目策划方案报告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57" w:history="1">
        <w:r>
          <w:rPr>
            <w:rFonts w:ascii="仿宋" w:eastAsia="仿宋" w:hAnsi="仿宋" w:cs="仿宋" w:hint="eastAsia"/>
            <w:lang w:eastAsia="zh-CN"/>
          </w:rPr>
          <w:t>概论</w:t>
        </w:r>
        <w:r>
          <w:tab/>
        </w:r>
        <w:r>
          <w:fldChar w:fldCharType="begin"/>
        </w:r>
        <w:r>
          <w:instrText xml:space="preserve"> PAGEREF _Toc8457 \h </w:instrText>
        </w:r>
        <w:r>
          <w:fldChar w:fldCharType="separate"/>
        </w:r>
        <w:r>
          <w:t>4</w:t>
        </w:r>
        <w:r>
          <w:fldChar w:fldCharType="end"/>
        </w:r>
      </w:hyperlink>
    </w:p>
    <w:p>
      <w:pPr>
        <w:pStyle w:val="TOC1"/>
        <w:tabs>
          <w:tab w:val="right" w:leader="dot" w:pos="8306"/>
        </w:tabs>
      </w:pPr>
      <w:hyperlink w:anchor="_Toc14760" w:history="1">
        <w:r>
          <w:rPr>
            <w:rFonts w:ascii="仿宋" w:eastAsia="仿宋" w:hAnsi="仿宋" w:cs="仿宋" w:hint="eastAsia"/>
            <w:lang w:eastAsia="zh-CN"/>
          </w:rPr>
          <w:t>一、土建工程说明</w:t>
        </w:r>
        <w:r>
          <w:tab/>
        </w:r>
        <w:r>
          <w:fldChar w:fldCharType="begin"/>
        </w:r>
        <w:r>
          <w:instrText xml:space="preserve"> PAGEREF _Toc14760 \h </w:instrText>
        </w:r>
        <w:r>
          <w:fldChar w:fldCharType="separate"/>
        </w:r>
        <w:r>
          <w:t>4</w:t>
        </w:r>
        <w:r>
          <w:fldChar w:fldCharType="end"/>
        </w:r>
      </w:hyperlink>
    </w:p>
    <w:p>
      <w:pPr>
        <w:pStyle w:val="TOC2"/>
        <w:tabs>
          <w:tab w:val="right" w:leader="dot" w:pos="8306"/>
        </w:tabs>
      </w:pPr>
      <w:hyperlink w:anchor="_Toc25825" w:history="1">
        <w:r>
          <w:rPr>
            <w:rFonts w:ascii="仿宋" w:eastAsia="仿宋" w:hAnsi="仿宋" w:cs="仿宋" w:hint="eastAsia"/>
            <w:lang w:eastAsia="zh-CN"/>
          </w:rPr>
          <w:t>(一)、建筑工程设计原则</w:t>
        </w:r>
        <w:r>
          <w:tab/>
        </w:r>
        <w:r>
          <w:fldChar w:fldCharType="begin"/>
        </w:r>
        <w:r>
          <w:instrText xml:space="preserve"> PAGEREF _Toc25825 \h </w:instrText>
        </w:r>
        <w:r>
          <w:fldChar w:fldCharType="separate"/>
        </w:r>
        <w:r>
          <w:t>4</w:t>
        </w:r>
        <w:r>
          <w:fldChar w:fldCharType="end"/>
        </w:r>
      </w:hyperlink>
    </w:p>
    <w:p>
      <w:pPr>
        <w:pStyle w:val="TOC2"/>
        <w:tabs>
          <w:tab w:val="right" w:leader="dot" w:pos="8306"/>
        </w:tabs>
      </w:pPr>
      <w:hyperlink w:anchor="_Toc18854" w:history="1">
        <w:r>
          <w:rPr>
            <w:rFonts w:ascii="仿宋" w:eastAsia="仿宋" w:hAnsi="仿宋" w:cs="仿宋" w:hint="eastAsia"/>
            <w:lang w:eastAsia="zh-CN"/>
          </w:rPr>
          <w:t>(二)、铌酸钾晶体（KNBO3）项目工程建设标准规范</w:t>
        </w:r>
        <w:r>
          <w:tab/>
        </w:r>
        <w:r>
          <w:fldChar w:fldCharType="begin"/>
        </w:r>
        <w:r>
          <w:instrText xml:space="preserve"> PAGEREF _Toc18854 \h </w:instrText>
        </w:r>
        <w:r>
          <w:fldChar w:fldCharType="separate"/>
        </w:r>
        <w:r>
          <w:t>5</w:t>
        </w:r>
        <w:r>
          <w:fldChar w:fldCharType="end"/>
        </w:r>
      </w:hyperlink>
    </w:p>
    <w:p>
      <w:pPr>
        <w:pStyle w:val="TOC2"/>
        <w:tabs>
          <w:tab w:val="right" w:leader="dot" w:pos="8306"/>
        </w:tabs>
      </w:pPr>
      <w:hyperlink w:anchor="_Toc22265" w:history="1">
        <w:r>
          <w:rPr>
            <w:rFonts w:ascii="仿宋" w:eastAsia="仿宋" w:hAnsi="仿宋" w:cs="仿宋" w:hint="eastAsia"/>
            <w:lang w:eastAsia="zh-CN"/>
          </w:rPr>
          <w:t>(三)、铌酸钾晶体（KNBO3）项目总平面设计要求</w:t>
        </w:r>
        <w:r>
          <w:tab/>
        </w:r>
        <w:r>
          <w:fldChar w:fldCharType="begin"/>
        </w:r>
        <w:r>
          <w:instrText xml:space="preserve"> PAGEREF _Toc22265 \h </w:instrText>
        </w:r>
        <w:r>
          <w:fldChar w:fldCharType="separate"/>
        </w:r>
        <w:r>
          <w:t>5</w:t>
        </w:r>
        <w:r>
          <w:fldChar w:fldCharType="end"/>
        </w:r>
      </w:hyperlink>
    </w:p>
    <w:p>
      <w:pPr>
        <w:pStyle w:val="TOC2"/>
        <w:tabs>
          <w:tab w:val="right" w:leader="dot" w:pos="8306"/>
        </w:tabs>
      </w:pPr>
      <w:hyperlink w:anchor="_Toc28489" w:history="1">
        <w:r>
          <w:rPr>
            <w:rFonts w:ascii="仿宋" w:eastAsia="仿宋" w:hAnsi="仿宋" w:cs="仿宋" w:hint="eastAsia"/>
            <w:lang w:eastAsia="zh-CN"/>
          </w:rPr>
          <w:t>(四)、建筑设计规范和标准</w:t>
        </w:r>
        <w:r>
          <w:tab/>
        </w:r>
        <w:r>
          <w:fldChar w:fldCharType="begin"/>
        </w:r>
        <w:r>
          <w:instrText xml:space="preserve"> PAGEREF _Toc28489 \h </w:instrText>
        </w:r>
        <w:r>
          <w:fldChar w:fldCharType="separate"/>
        </w:r>
        <w:r>
          <w:t>5</w:t>
        </w:r>
        <w:r>
          <w:fldChar w:fldCharType="end"/>
        </w:r>
      </w:hyperlink>
    </w:p>
    <w:p>
      <w:pPr>
        <w:pStyle w:val="TOC2"/>
        <w:tabs>
          <w:tab w:val="right" w:leader="dot" w:pos="8306"/>
        </w:tabs>
      </w:pPr>
      <w:hyperlink w:anchor="_Toc19444" w:history="1">
        <w:r>
          <w:rPr>
            <w:rFonts w:ascii="仿宋" w:eastAsia="仿宋" w:hAnsi="仿宋" w:cs="仿宋" w:hint="eastAsia"/>
            <w:lang w:eastAsia="zh-CN"/>
          </w:rPr>
          <w:t>(五)、土建工程设计年限及安全等级</w:t>
        </w:r>
        <w:r>
          <w:tab/>
        </w:r>
        <w:r>
          <w:fldChar w:fldCharType="begin"/>
        </w:r>
        <w:r>
          <w:instrText xml:space="preserve"> PAGEREF _Toc19444 \h </w:instrText>
        </w:r>
        <w:r>
          <w:fldChar w:fldCharType="separate"/>
        </w:r>
        <w:r>
          <w:t>6</w:t>
        </w:r>
        <w:r>
          <w:fldChar w:fldCharType="end"/>
        </w:r>
      </w:hyperlink>
    </w:p>
    <w:p>
      <w:pPr>
        <w:pStyle w:val="TOC2"/>
        <w:tabs>
          <w:tab w:val="right" w:leader="dot" w:pos="8306"/>
        </w:tabs>
      </w:pPr>
      <w:hyperlink w:anchor="_Toc20943" w:history="1">
        <w:r>
          <w:rPr>
            <w:rFonts w:ascii="仿宋" w:eastAsia="仿宋" w:hAnsi="仿宋" w:cs="仿宋" w:hint="eastAsia"/>
            <w:lang w:eastAsia="zh-CN"/>
          </w:rPr>
          <w:t>(六)、建筑工程设计总体要求</w:t>
        </w:r>
        <w:r>
          <w:tab/>
        </w:r>
        <w:r>
          <w:fldChar w:fldCharType="begin"/>
        </w:r>
        <w:r>
          <w:instrText xml:space="preserve"> PAGEREF _Toc20943 \h </w:instrText>
        </w:r>
        <w:r>
          <w:fldChar w:fldCharType="separate"/>
        </w:r>
        <w:r>
          <w:t>7</w:t>
        </w:r>
        <w:r>
          <w:fldChar w:fldCharType="end"/>
        </w:r>
      </w:hyperlink>
    </w:p>
    <w:p>
      <w:pPr>
        <w:pStyle w:val="TOC2"/>
        <w:tabs>
          <w:tab w:val="right" w:leader="dot" w:pos="8306"/>
        </w:tabs>
      </w:pPr>
      <w:hyperlink w:anchor="_Toc1685" w:history="1">
        <w:r>
          <w:rPr>
            <w:rFonts w:ascii="仿宋" w:eastAsia="仿宋" w:hAnsi="仿宋" w:cs="仿宋" w:hint="eastAsia"/>
            <w:lang w:eastAsia="zh-CN"/>
          </w:rPr>
          <w:t>(七)、土建工程建设指标</w:t>
        </w:r>
        <w:r>
          <w:tab/>
        </w:r>
        <w:r>
          <w:fldChar w:fldCharType="begin"/>
        </w:r>
        <w:r>
          <w:instrText xml:space="preserve"> PAGEREF _Toc1685 \h </w:instrText>
        </w:r>
        <w:r>
          <w:fldChar w:fldCharType="separate"/>
        </w:r>
        <w:r>
          <w:t>8</w:t>
        </w:r>
        <w:r>
          <w:fldChar w:fldCharType="end"/>
        </w:r>
      </w:hyperlink>
    </w:p>
    <w:p>
      <w:pPr>
        <w:pStyle w:val="TOC1"/>
        <w:tabs>
          <w:tab w:val="right" w:leader="dot" w:pos="8306"/>
        </w:tabs>
      </w:pPr>
      <w:hyperlink w:anchor="_Toc1905" w:history="1">
        <w:r>
          <w:rPr>
            <w:rFonts w:ascii="仿宋" w:eastAsia="仿宋" w:hAnsi="仿宋" w:cs="仿宋" w:hint="eastAsia"/>
            <w:lang w:eastAsia="zh-CN"/>
          </w:rPr>
          <w:t>二、铌酸钾晶体（KNBO3）危机管理与应对策略</w:t>
        </w:r>
        <w:r>
          <w:tab/>
        </w:r>
        <w:r>
          <w:fldChar w:fldCharType="begin"/>
        </w:r>
        <w:r>
          <w:instrText xml:space="preserve"> PAGEREF _Toc1905 \h </w:instrText>
        </w:r>
        <w:r>
          <w:fldChar w:fldCharType="separate"/>
        </w:r>
        <w:r>
          <w:t>8</w:t>
        </w:r>
        <w:r>
          <w:fldChar w:fldCharType="end"/>
        </w:r>
      </w:hyperlink>
    </w:p>
    <w:p>
      <w:pPr>
        <w:pStyle w:val="TOC2"/>
        <w:tabs>
          <w:tab w:val="right" w:leader="dot" w:pos="8306"/>
        </w:tabs>
      </w:pPr>
      <w:hyperlink w:anchor="_Toc4298" w:history="1">
        <w:r>
          <w:rPr>
            <w:rFonts w:ascii="仿宋" w:eastAsia="仿宋" w:hAnsi="仿宋" w:cs="仿宋" w:hint="eastAsia"/>
            <w:lang w:eastAsia="zh-CN"/>
          </w:rPr>
          <w:t>(一)、危机预警与应急计划</w:t>
        </w:r>
        <w:r>
          <w:tab/>
        </w:r>
        <w:r>
          <w:fldChar w:fldCharType="begin"/>
        </w:r>
        <w:r>
          <w:instrText xml:space="preserve"> PAGEREF _Toc4298 \h </w:instrText>
        </w:r>
        <w:r>
          <w:fldChar w:fldCharType="separate"/>
        </w:r>
        <w:r>
          <w:t>8</w:t>
        </w:r>
        <w:r>
          <w:fldChar w:fldCharType="end"/>
        </w:r>
      </w:hyperlink>
    </w:p>
    <w:p>
      <w:pPr>
        <w:pStyle w:val="TOC2"/>
        <w:tabs>
          <w:tab w:val="right" w:leader="dot" w:pos="8306"/>
        </w:tabs>
      </w:pPr>
      <w:hyperlink w:anchor="_Toc21670" w:history="1">
        <w:r>
          <w:rPr>
            <w:rFonts w:ascii="仿宋" w:eastAsia="仿宋" w:hAnsi="仿宋" w:cs="仿宋" w:hint="eastAsia"/>
            <w:lang w:eastAsia="zh-CN"/>
          </w:rPr>
          <w:t>(二)、公关与危机沟通</w:t>
        </w:r>
        <w:r>
          <w:tab/>
        </w:r>
        <w:r>
          <w:fldChar w:fldCharType="begin"/>
        </w:r>
        <w:r>
          <w:instrText xml:space="preserve"> PAGEREF _Toc21670 \h </w:instrText>
        </w:r>
        <w:r>
          <w:fldChar w:fldCharType="separate"/>
        </w:r>
        <w:r>
          <w:t>10</w:t>
        </w:r>
        <w:r>
          <w:fldChar w:fldCharType="end"/>
        </w:r>
      </w:hyperlink>
    </w:p>
    <w:p>
      <w:pPr>
        <w:pStyle w:val="TOC2"/>
        <w:tabs>
          <w:tab w:val="right" w:leader="dot" w:pos="8306"/>
        </w:tabs>
      </w:pPr>
      <w:hyperlink w:anchor="_Toc7753" w:history="1">
        <w:r>
          <w:rPr>
            <w:rFonts w:ascii="仿宋" w:eastAsia="仿宋" w:hAnsi="仿宋" w:cs="仿宋" w:hint="eastAsia"/>
            <w:lang w:eastAsia="zh-CN"/>
          </w:rPr>
          <w:t>(三)、媒体关系与舆情管理</w:t>
        </w:r>
        <w:r>
          <w:tab/>
        </w:r>
        <w:r>
          <w:fldChar w:fldCharType="begin"/>
        </w:r>
        <w:r>
          <w:instrText xml:space="preserve"> PAGEREF _Toc7753 \h </w:instrText>
        </w:r>
        <w:r>
          <w:fldChar w:fldCharType="separate"/>
        </w:r>
        <w:r>
          <w:t>11</w:t>
        </w:r>
        <w:r>
          <w:fldChar w:fldCharType="end"/>
        </w:r>
      </w:hyperlink>
    </w:p>
    <w:p>
      <w:pPr>
        <w:pStyle w:val="TOC2"/>
        <w:tabs>
          <w:tab w:val="right" w:leader="dot" w:pos="8306"/>
        </w:tabs>
      </w:pPr>
      <w:hyperlink w:anchor="_Toc8941" w:history="1">
        <w:r>
          <w:rPr>
            <w:rFonts w:ascii="仿宋" w:eastAsia="仿宋" w:hAnsi="仿宋" w:cs="仿宋" w:hint="eastAsia"/>
            <w:lang w:eastAsia="zh-CN"/>
          </w:rPr>
          <w:t>(四)、企业社会责任与危机回应</w:t>
        </w:r>
        <w:r>
          <w:tab/>
        </w:r>
        <w:r>
          <w:fldChar w:fldCharType="begin"/>
        </w:r>
        <w:r>
          <w:instrText xml:space="preserve"> PAGEREF _Toc8941 \h </w:instrText>
        </w:r>
        <w:r>
          <w:fldChar w:fldCharType="separate"/>
        </w:r>
        <w:r>
          <w:t>12</w:t>
        </w:r>
        <w:r>
          <w:fldChar w:fldCharType="end"/>
        </w:r>
      </w:hyperlink>
    </w:p>
    <w:p>
      <w:pPr>
        <w:pStyle w:val="TOC1"/>
        <w:tabs>
          <w:tab w:val="right" w:leader="dot" w:pos="8306"/>
        </w:tabs>
      </w:pPr>
      <w:hyperlink w:anchor="_Toc19660" w:history="1">
        <w:r>
          <w:rPr>
            <w:rFonts w:ascii="仿宋" w:eastAsia="仿宋" w:hAnsi="仿宋" w:cs="仿宋" w:hint="eastAsia"/>
            <w:lang w:eastAsia="zh-CN"/>
          </w:rPr>
          <w:t>三、铌酸钾晶体（KNBO3）项目土建工程</w:t>
        </w:r>
        <w:r>
          <w:tab/>
        </w:r>
        <w:r>
          <w:fldChar w:fldCharType="begin"/>
        </w:r>
        <w:r>
          <w:instrText xml:space="preserve"> PAGEREF _Toc19660 \h </w:instrText>
        </w:r>
        <w:r>
          <w:fldChar w:fldCharType="separate"/>
        </w:r>
        <w:r>
          <w:t>14</w:t>
        </w:r>
        <w:r>
          <w:fldChar w:fldCharType="end"/>
        </w:r>
      </w:hyperlink>
    </w:p>
    <w:p>
      <w:pPr>
        <w:pStyle w:val="TOC2"/>
        <w:tabs>
          <w:tab w:val="right" w:leader="dot" w:pos="8306"/>
        </w:tabs>
      </w:pPr>
      <w:hyperlink w:anchor="_Toc21116" w:history="1">
        <w:r>
          <w:rPr>
            <w:rFonts w:ascii="仿宋" w:eastAsia="仿宋" w:hAnsi="仿宋" w:cs="仿宋" w:hint="eastAsia"/>
            <w:lang w:eastAsia="zh-CN"/>
          </w:rPr>
          <w:t>(一)、建筑工程设计原则</w:t>
        </w:r>
        <w:r>
          <w:tab/>
        </w:r>
        <w:r>
          <w:fldChar w:fldCharType="begin"/>
        </w:r>
        <w:r>
          <w:instrText xml:space="preserve"> PAGEREF _Toc21116 \h </w:instrText>
        </w:r>
        <w:r>
          <w:fldChar w:fldCharType="separate"/>
        </w:r>
        <w:r>
          <w:t>14</w:t>
        </w:r>
        <w:r>
          <w:fldChar w:fldCharType="end"/>
        </w:r>
      </w:hyperlink>
    </w:p>
    <w:p>
      <w:pPr>
        <w:pStyle w:val="TOC2"/>
        <w:tabs>
          <w:tab w:val="right" w:leader="dot" w:pos="8306"/>
        </w:tabs>
      </w:pPr>
      <w:hyperlink w:anchor="_Toc30574" w:history="1">
        <w:r>
          <w:rPr>
            <w:rFonts w:ascii="仿宋" w:eastAsia="仿宋" w:hAnsi="仿宋" w:cs="仿宋" w:hint="eastAsia"/>
            <w:lang w:eastAsia="zh-CN"/>
          </w:rPr>
          <w:t>(二)、铌酸钾晶体（KNBO3）项目工程建设标准规范</w:t>
        </w:r>
        <w:r>
          <w:tab/>
        </w:r>
        <w:r>
          <w:fldChar w:fldCharType="begin"/>
        </w:r>
        <w:r>
          <w:instrText xml:space="preserve"> PAGEREF _Toc30574 \h </w:instrText>
        </w:r>
        <w:r>
          <w:fldChar w:fldCharType="separate"/>
        </w:r>
        <w:r>
          <w:t>14</w:t>
        </w:r>
        <w:r>
          <w:fldChar w:fldCharType="end"/>
        </w:r>
      </w:hyperlink>
    </w:p>
    <w:p>
      <w:pPr>
        <w:pStyle w:val="TOC2"/>
        <w:tabs>
          <w:tab w:val="right" w:leader="dot" w:pos="8306"/>
        </w:tabs>
      </w:pPr>
      <w:hyperlink w:anchor="_Toc26306" w:history="1">
        <w:r>
          <w:rPr>
            <w:rFonts w:ascii="仿宋" w:eastAsia="仿宋" w:hAnsi="仿宋" w:cs="仿宋" w:hint="eastAsia"/>
            <w:lang w:eastAsia="zh-CN"/>
          </w:rPr>
          <w:t>(三)、铌酸钾晶体（KNBO3）项目总平面设计要求</w:t>
        </w:r>
        <w:r>
          <w:tab/>
        </w:r>
        <w:r>
          <w:fldChar w:fldCharType="begin"/>
        </w:r>
        <w:r>
          <w:instrText xml:space="preserve"> PAGEREF _Toc26306 \h </w:instrText>
        </w:r>
        <w:r>
          <w:fldChar w:fldCharType="separate"/>
        </w:r>
        <w:r>
          <w:t>14</w:t>
        </w:r>
        <w:r>
          <w:fldChar w:fldCharType="end"/>
        </w:r>
      </w:hyperlink>
    </w:p>
    <w:p>
      <w:pPr>
        <w:pStyle w:val="TOC2"/>
        <w:tabs>
          <w:tab w:val="right" w:leader="dot" w:pos="8306"/>
        </w:tabs>
      </w:pPr>
      <w:hyperlink w:anchor="_Toc15804" w:history="1">
        <w:r>
          <w:rPr>
            <w:rFonts w:ascii="仿宋" w:eastAsia="仿宋" w:hAnsi="仿宋" w:cs="仿宋" w:hint="eastAsia"/>
            <w:lang w:eastAsia="zh-CN"/>
          </w:rPr>
          <w:t>(四)、建筑设计规范</w:t>
        </w:r>
        <w:r>
          <w:tab/>
        </w:r>
        <w:r>
          <w:fldChar w:fldCharType="begin"/>
        </w:r>
        <w:r>
          <w:instrText xml:space="preserve"> PAGEREF _Toc15804 \h </w:instrText>
        </w:r>
        <w:r>
          <w:fldChar w:fldCharType="separate"/>
        </w:r>
        <w:r>
          <w:t>15</w:t>
        </w:r>
        <w:r>
          <w:fldChar w:fldCharType="end"/>
        </w:r>
      </w:hyperlink>
    </w:p>
    <w:p>
      <w:pPr>
        <w:pStyle w:val="TOC2"/>
        <w:tabs>
          <w:tab w:val="right" w:leader="dot" w:pos="8306"/>
        </w:tabs>
      </w:pPr>
      <w:hyperlink w:anchor="_Toc19359" w:history="1">
        <w:r>
          <w:rPr>
            <w:rFonts w:ascii="仿宋" w:eastAsia="仿宋" w:hAnsi="仿宋" w:cs="仿宋" w:hint="eastAsia"/>
            <w:lang w:eastAsia="zh-CN"/>
          </w:rPr>
          <w:t>(五)、土建工程设计年限及安全等级</w:t>
        </w:r>
        <w:r>
          <w:tab/>
        </w:r>
        <w:r>
          <w:fldChar w:fldCharType="begin"/>
        </w:r>
        <w:r>
          <w:instrText xml:space="preserve"> PAGEREF _Toc19359 \h </w:instrText>
        </w:r>
        <w:r>
          <w:fldChar w:fldCharType="separate"/>
        </w:r>
        <w:r>
          <w:t>15</w:t>
        </w:r>
        <w:r>
          <w:fldChar w:fldCharType="end"/>
        </w:r>
      </w:hyperlink>
    </w:p>
    <w:p>
      <w:pPr>
        <w:pStyle w:val="TOC2"/>
        <w:tabs>
          <w:tab w:val="right" w:leader="dot" w:pos="8306"/>
        </w:tabs>
      </w:pPr>
      <w:hyperlink w:anchor="_Toc9327" w:history="1">
        <w:r>
          <w:rPr>
            <w:rFonts w:ascii="仿宋" w:eastAsia="仿宋" w:hAnsi="仿宋" w:cs="仿宋" w:hint="eastAsia"/>
            <w:lang w:eastAsia="zh-CN"/>
          </w:rPr>
          <w:t>(六)、建筑工程设计总体要求</w:t>
        </w:r>
        <w:r>
          <w:tab/>
        </w:r>
        <w:r>
          <w:fldChar w:fldCharType="begin"/>
        </w:r>
        <w:r>
          <w:instrText xml:space="preserve"> PAGEREF _Toc9327 \h </w:instrText>
        </w:r>
        <w:r>
          <w:fldChar w:fldCharType="separate"/>
        </w:r>
        <w:r>
          <w:t>15</w:t>
        </w:r>
        <w:r>
          <w:fldChar w:fldCharType="end"/>
        </w:r>
      </w:hyperlink>
    </w:p>
    <w:p>
      <w:pPr>
        <w:pStyle w:val="TOC2"/>
        <w:tabs>
          <w:tab w:val="right" w:leader="dot" w:pos="8306"/>
        </w:tabs>
      </w:pPr>
      <w:hyperlink w:anchor="_Toc8641" w:history="1">
        <w:r>
          <w:rPr>
            <w:rFonts w:ascii="仿宋" w:eastAsia="仿宋" w:hAnsi="仿宋" w:cs="仿宋" w:hint="eastAsia"/>
            <w:lang w:eastAsia="zh-CN"/>
          </w:rPr>
          <w:t>(七)、土建工程建设指标</w:t>
        </w:r>
        <w:r>
          <w:tab/>
        </w:r>
        <w:r>
          <w:fldChar w:fldCharType="begin"/>
        </w:r>
        <w:r>
          <w:instrText xml:space="preserve"> PAGEREF _Toc8641 \h </w:instrText>
        </w:r>
        <w:r>
          <w:fldChar w:fldCharType="separate"/>
        </w:r>
        <w:r>
          <w:t>16</w:t>
        </w:r>
        <w:r>
          <w:fldChar w:fldCharType="end"/>
        </w:r>
      </w:hyperlink>
    </w:p>
    <w:p>
      <w:pPr>
        <w:pStyle w:val="TOC1"/>
        <w:tabs>
          <w:tab w:val="right" w:leader="dot" w:pos="8306"/>
        </w:tabs>
      </w:pPr>
      <w:hyperlink w:anchor="_Toc9462" w:history="1">
        <w:r>
          <w:rPr>
            <w:rFonts w:ascii="仿宋" w:eastAsia="仿宋" w:hAnsi="仿宋" w:cs="仿宋" w:hint="eastAsia"/>
            <w:lang w:eastAsia="zh-CN"/>
          </w:rPr>
          <w:t>四、铌酸钾晶体（KNBO3）行业发展形势分析</w:t>
        </w:r>
        <w:r>
          <w:tab/>
        </w:r>
        <w:r>
          <w:fldChar w:fldCharType="begin"/>
        </w:r>
        <w:r>
          <w:instrText xml:space="preserve"> PAGEREF _Toc9462 \h </w:instrText>
        </w:r>
        <w:r>
          <w:fldChar w:fldCharType="separate"/>
        </w:r>
        <w:r>
          <w:t>16</w:t>
        </w:r>
        <w:r>
          <w:fldChar w:fldCharType="end"/>
        </w:r>
      </w:hyperlink>
    </w:p>
    <w:p>
      <w:pPr>
        <w:pStyle w:val="TOC2"/>
        <w:tabs>
          <w:tab w:val="right" w:leader="dot" w:pos="8306"/>
        </w:tabs>
      </w:pPr>
      <w:hyperlink w:anchor="_Toc12938" w:history="1">
        <w:r>
          <w:rPr>
            <w:rFonts w:ascii="仿宋" w:eastAsia="仿宋" w:hAnsi="仿宋" w:cs="仿宋" w:hint="eastAsia"/>
            <w:lang w:eastAsia="zh-CN"/>
          </w:rPr>
          <w:t>(一)、铌酸钾晶体（KNBO3）行业发展形势分析</w:t>
        </w:r>
        <w:r>
          <w:tab/>
        </w:r>
        <w:r>
          <w:fldChar w:fldCharType="begin"/>
        </w:r>
        <w:r>
          <w:instrText xml:space="preserve"> PAGEREF _Toc12938 \h </w:instrText>
        </w:r>
        <w:r>
          <w:fldChar w:fldCharType="separate"/>
        </w:r>
        <w:r>
          <w:t>16</w:t>
        </w:r>
        <w:r>
          <w:fldChar w:fldCharType="end"/>
        </w:r>
      </w:hyperlink>
    </w:p>
    <w:p>
      <w:pPr>
        <w:pStyle w:val="TOC1"/>
        <w:tabs>
          <w:tab w:val="right" w:leader="dot" w:pos="8306"/>
        </w:tabs>
      </w:pPr>
      <w:hyperlink w:anchor="_Toc27179" w:history="1">
        <w:r>
          <w:rPr>
            <w:rFonts w:ascii="仿宋" w:eastAsia="仿宋" w:hAnsi="仿宋" w:cs="仿宋" w:hint="eastAsia"/>
            <w:lang w:eastAsia="zh-CN"/>
          </w:rPr>
          <w:t>五、选址方案</w:t>
        </w:r>
        <w:r>
          <w:tab/>
        </w:r>
        <w:r>
          <w:fldChar w:fldCharType="begin"/>
        </w:r>
        <w:r>
          <w:instrText xml:space="preserve"> PAGEREF _Toc27179 \h </w:instrText>
        </w:r>
        <w:r>
          <w:fldChar w:fldCharType="separate"/>
        </w:r>
        <w:r>
          <w:t>19</w:t>
        </w:r>
        <w:r>
          <w:fldChar w:fldCharType="end"/>
        </w:r>
      </w:hyperlink>
    </w:p>
    <w:p>
      <w:pPr>
        <w:pStyle w:val="TOC2"/>
        <w:tabs>
          <w:tab w:val="right" w:leader="dot" w:pos="8306"/>
        </w:tabs>
      </w:pPr>
      <w:hyperlink w:anchor="_Toc28765" w:history="1">
        <w:r>
          <w:rPr>
            <w:rFonts w:ascii="仿宋" w:eastAsia="仿宋" w:hAnsi="仿宋" w:cs="仿宋" w:hint="eastAsia"/>
            <w:lang w:eastAsia="zh-CN"/>
          </w:rPr>
          <w:t>(一)、铌酸钾晶体（KNBO3）项目选址</w:t>
        </w:r>
        <w:r>
          <w:tab/>
        </w:r>
        <w:r>
          <w:fldChar w:fldCharType="begin"/>
        </w:r>
        <w:r>
          <w:instrText xml:space="preserve"> PAGEREF _Toc28765 \h </w:instrText>
        </w:r>
        <w:r>
          <w:fldChar w:fldCharType="separate"/>
        </w:r>
        <w:r>
          <w:t>19</w:t>
        </w:r>
        <w:r>
          <w:fldChar w:fldCharType="end"/>
        </w:r>
      </w:hyperlink>
    </w:p>
    <w:p>
      <w:pPr>
        <w:pStyle w:val="TOC2"/>
        <w:tabs>
          <w:tab w:val="right" w:leader="dot" w:pos="8306"/>
        </w:tabs>
      </w:pPr>
      <w:hyperlink w:anchor="_Toc11253" w:history="1">
        <w:r>
          <w:rPr>
            <w:rFonts w:ascii="仿宋" w:eastAsia="仿宋" w:hAnsi="仿宋" w:cs="仿宋" w:hint="eastAsia"/>
            <w:lang w:eastAsia="zh-CN"/>
          </w:rPr>
          <w:t>(二)、铌酸钾晶体（KNBO3）项目选址流程</w:t>
        </w:r>
        <w:r>
          <w:tab/>
        </w:r>
        <w:r>
          <w:fldChar w:fldCharType="begin"/>
        </w:r>
        <w:r>
          <w:instrText xml:space="preserve"> PAGEREF _Toc11253 \h </w:instrText>
        </w:r>
        <w:r>
          <w:fldChar w:fldCharType="separate"/>
        </w:r>
        <w:r>
          <w:t>20</w:t>
        </w:r>
        <w:r>
          <w:fldChar w:fldCharType="end"/>
        </w:r>
      </w:hyperlink>
    </w:p>
    <w:p>
      <w:pPr>
        <w:pStyle w:val="TOC2"/>
        <w:tabs>
          <w:tab w:val="right" w:leader="dot" w:pos="8306"/>
        </w:tabs>
      </w:pPr>
      <w:hyperlink w:anchor="_Toc20056" w:history="1">
        <w:r>
          <w:rPr>
            <w:rFonts w:ascii="仿宋" w:eastAsia="仿宋" w:hAnsi="仿宋" w:cs="仿宋" w:hint="eastAsia"/>
            <w:lang w:eastAsia="zh-CN"/>
          </w:rPr>
          <w:t>(三)、铌酸钾晶体（KNBO3）项目选址原则</w:t>
        </w:r>
        <w:r>
          <w:tab/>
        </w:r>
        <w:r>
          <w:fldChar w:fldCharType="begin"/>
        </w:r>
        <w:r>
          <w:instrText xml:space="preserve"> PAGEREF _Toc20056 \h </w:instrText>
        </w:r>
        <w:r>
          <w:fldChar w:fldCharType="separate"/>
        </w:r>
        <w:r>
          <w:t>21</w:t>
        </w:r>
        <w:r>
          <w:fldChar w:fldCharType="end"/>
        </w:r>
      </w:hyperlink>
    </w:p>
    <w:p>
      <w:pPr>
        <w:pStyle w:val="TOC1"/>
        <w:tabs>
          <w:tab w:val="right" w:leader="dot" w:pos="8306"/>
        </w:tabs>
      </w:pPr>
      <w:hyperlink w:anchor="_Toc26779" w:history="1">
        <w:r>
          <w:rPr>
            <w:rFonts w:ascii="仿宋" w:eastAsia="仿宋" w:hAnsi="仿宋" w:cs="仿宋" w:hint="eastAsia"/>
            <w:lang w:eastAsia="zh-CN"/>
          </w:rPr>
          <w:t>六、发展规划分析</w:t>
        </w:r>
        <w:r>
          <w:tab/>
        </w:r>
        <w:r>
          <w:fldChar w:fldCharType="begin"/>
        </w:r>
        <w:r>
          <w:instrText xml:space="preserve"> PAGEREF _Toc26779 \h </w:instrText>
        </w:r>
        <w:r>
          <w:fldChar w:fldCharType="separate"/>
        </w:r>
        <w:r>
          <w:t>23</w:t>
        </w:r>
        <w:r>
          <w:fldChar w:fldCharType="end"/>
        </w:r>
      </w:hyperlink>
    </w:p>
    <w:p>
      <w:pPr>
        <w:pStyle w:val="TOC2"/>
        <w:tabs>
          <w:tab w:val="right" w:leader="dot" w:pos="8306"/>
        </w:tabs>
      </w:pPr>
      <w:hyperlink w:anchor="_Toc21178" w:history="1">
        <w:r>
          <w:rPr>
            <w:rFonts w:ascii="仿宋" w:eastAsia="仿宋" w:hAnsi="仿宋" w:cs="仿宋" w:hint="eastAsia"/>
            <w:lang w:eastAsia="zh-CN"/>
          </w:rPr>
          <w:t>(一)、公司发展规划</w:t>
        </w:r>
        <w:r>
          <w:tab/>
        </w:r>
        <w:r>
          <w:fldChar w:fldCharType="begin"/>
        </w:r>
        <w:r>
          <w:instrText xml:space="preserve"> PAGEREF _Toc21178 \h </w:instrText>
        </w:r>
        <w:r>
          <w:fldChar w:fldCharType="separate"/>
        </w:r>
        <w:r>
          <w:t>23</w:t>
        </w:r>
        <w:r>
          <w:fldChar w:fldCharType="end"/>
        </w:r>
      </w:hyperlink>
    </w:p>
    <w:p>
      <w:pPr>
        <w:pStyle w:val="TOC2"/>
        <w:tabs>
          <w:tab w:val="right" w:leader="dot" w:pos="8306"/>
        </w:tabs>
      </w:pPr>
      <w:hyperlink w:anchor="_Toc29208" w:history="1">
        <w:r>
          <w:rPr>
            <w:rFonts w:ascii="仿宋" w:eastAsia="仿宋" w:hAnsi="仿宋" w:cs="仿宋" w:hint="eastAsia"/>
            <w:lang w:eastAsia="zh-CN"/>
          </w:rPr>
          <w:t>(二)、保障措施</w:t>
        </w:r>
        <w:r>
          <w:tab/>
        </w:r>
        <w:r>
          <w:fldChar w:fldCharType="begin"/>
        </w:r>
        <w:r>
          <w:instrText xml:space="preserve"> PAGEREF _Toc29208 \h </w:instrText>
        </w:r>
        <w:r>
          <w:fldChar w:fldCharType="separate"/>
        </w:r>
        <w:r>
          <w:t>25</w:t>
        </w:r>
        <w:r>
          <w:fldChar w:fldCharType="end"/>
        </w:r>
      </w:hyperlink>
    </w:p>
    <w:p>
      <w:pPr>
        <w:pStyle w:val="TOC1"/>
        <w:tabs>
          <w:tab w:val="right" w:leader="dot" w:pos="8306"/>
        </w:tabs>
      </w:pPr>
      <w:hyperlink w:anchor="_Toc8575" w:history="1">
        <w:r>
          <w:rPr>
            <w:rFonts w:ascii="仿宋" w:eastAsia="仿宋" w:hAnsi="仿宋" w:cs="仿宋" w:hint="eastAsia"/>
            <w:lang w:eastAsia="zh-CN"/>
          </w:rPr>
          <w:t>七、发展规划</w:t>
        </w:r>
        <w:r>
          <w:tab/>
        </w:r>
        <w:r>
          <w:fldChar w:fldCharType="begin"/>
        </w:r>
        <w:r>
          <w:instrText xml:space="preserve"> PAGEREF _Toc8575 \h </w:instrText>
        </w:r>
        <w:r>
          <w:fldChar w:fldCharType="separate"/>
        </w:r>
        <w:r>
          <w:t>27</w:t>
        </w:r>
        <w:r>
          <w:fldChar w:fldCharType="end"/>
        </w:r>
      </w:hyperlink>
    </w:p>
    <w:p>
      <w:pPr>
        <w:pStyle w:val="TOC2"/>
        <w:tabs>
          <w:tab w:val="right" w:leader="dot" w:pos="8306"/>
        </w:tabs>
      </w:pPr>
      <w:hyperlink w:anchor="_Toc14005" w:history="1">
        <w:r>
          <w:rPr>
            <w:rFonts w:ascii="仿宋" w:eastAsia="仿宋" w:hAnsi="仿宋" w:cs="仿宋" w:hint="eastAsia"/>
            <w:lang w:eastAsia="zh-CN"/>
          </w:rPr>
          <w:t>(一)、公司发展规划</w:t>
        </w:r>
        <w:r>
          <w:tab/>
        </w:r>
        <w:r>
          <w:fldChar w:fldCharType="begin"/>
        </w:r>
        <w:r>
          <w:instrText xml:space="preserve"> PAGEREF _Toc14005 \h </w:instrText>
        </w:r>
        <w:r>
          <w:fldChar w:fldCharType="separate"/>
        </w:r>
        <w:r>
          <w:t>27</w:t>
        </w:r>
        <w:r>
          <w:fldChar w:fldCharType="end"/>
        </w:r>
      </w:hyperlink>
    </w:p>
    <w:p>
      <w:pPr>
        <w:pStyle w:val="TOC2"/>
        <w:tabs>
          <w:tab w:val="right" w:leader="dot" w:pos="8306"/>
        </w:tabs>
      </w:pPr>
      <w:hyperlink w:anchor="_Toc26886" w:history="1">
        <w:r>
          <w:rPr>
            <w:rFonts w:ascii="仿宋" w:eastAsia="仿宋" w:hAnsi="仿宋" w:cs="仿宋" w:hint="eastAsia"/>
            <w:lang w:eastAsia="zh-CN"/>
          </w:rPr>
          <w:t>(二)、保障措施</w:t>
        </w:r>
        <w:r>
          <w:tab/>
        </w:r>
        <w:r>
          <w:fldChar w:fldCharType="begin"/>
        </w:r>
        <w:r>
          <w:instrText xml:space="preserve"> PAGEREF _Toc26886 \h </w:instrText>
        </w:r>
        <w:r>
          <w:fldChar w:fldCharType="separate"/>
        </w:r>
        <w:r>
          <w:t>27</w:t>
        </w:r>
        <w:r>
          <w:fldChar w:fldCharType="end"/>
        </w:r>
      </w:hyperlink>
    </w:p>
    <w:p>
      <w:pPr>
        <w:pStyle w:val="TOC1"/>
        <w:tabs>
          <w:tab w:val="right" w:leader="dot" w:pos="8306"/>
        </w:tabs>
      </w:pPr>
      <w:hyperlink w:anchor="_Toc10150" w:history="1">
        <w:r>
          <w:rPr>
            <w:rFonts w:ascii="仿宋" w:eastAsia="仿宋" w:hAnsi="仿宋" w:cs="仿宋" w:hint="eastAsia"/>
            <w:lang w:eastAsia="zh-CN"/>
          </w:rPr>
          <w:t>八、投资背景及必要性分析</w:t>
        </w:r>
        <w:r>
          <w:tab/>
        </w:r>
        <w:r>
          <w:fldChar w:fldCharType="begin"/>
        </w:r>
        <w:r>
          <w:instrText xml:space="preserve"> PAGEREF _Toc10150 \h </w:instrText>
        </w:r>
        <w:r>
          <w:fldChar w:fldCharType="separate"/>
        </w:r>
        <w:r>
          <w:t>29</w:t>
        </w:r>
        <w:r>
          <w:fldChar w:fldCharType="end"/>
        </w:r>
      </w:hyperlink>
    </w:p>
    <w:p>
      <w:pPr>
        <w:pStyle w:val="TOC2"/>
        <w:tabs>
          <w:tab w:val="right" w:leader="dot" w:pos="8306"/>
        </w:tabs>
      </w:pPr>
      <w:hyperlink w:anchor="_Toc10426" w:history="1">
        <w:r>
          <w:rPr>
            <w:rFonts w:ascii="仿宋" w:eastAsia="仿宋" w:hAnsi="仿宋" w:cs="仿宋" w:hint="eastAsia"/>
            <w:lang w:eastAsia="zh-CN"/>
          </w:rPr>
          <w:t>(一)、铌酸钾晶体（KNBO3）项目承办单位背景分析</w:t>
        </w:r>
        <w:r>
          <w:tab/>
        </w:r>
        <w:r>
          <w:fldChar w:fldCharType="begin"/>
        </w:r>
        <w:r>
          <w:instrText xml:space="preserve"> PAGEREF _Toc10426 \h </w:instrText>
        </w:r>
        <w:r>
          <w:fldChar w:fldCharType="separate"/>
        </w:r>
        <w:r>
          <w:t>29</w:t>
        </w:r>
        <w:r>
          <w:fldChar w:fldCharType="end"/>
        </w:r>
      </w:hyperlink>
    </w:p>
    <w:p>
      <w:pPr>
        <w:pStyle w:val="TOC2"/>
        <w:tabs>
          <w:tab w:val="right" w:leader="dot" w:pos="8306"/>
        </w:tabs>
      </w:pPr>
      <w:hyperlink w:anchor="_Toc30096" w:history="1">
        <w:r>
          <w:rPr>
            <w:rFonts w:ascii="仿宋" w:eastAsia="仿宋" w:hAnsi="仿宋" w:cs="仿宋" w:hint="eastAsia"/>
            <w:lang w:eastAsia="zh-CN"/>
          </w:rPr>
          <w:t>(二)、产业政策及发展规划</w:t>
        </w:r>
        <w:r>
          <w:tab/>
        </w:r>
        <w:r>
          <w:fldChar w:fldCharType="begin"/>
        </w:r>
        <w:r>
          <w:instrText xml:space="preserve"> PAGEREF _Toc30096 \h </w:instrText>
        </w:r>
        <w:r>
          <w:fldChar w:fldCharType="separate"/>
        </w:r>
        <w:r>
          <w:t>30</w:t>
        </w:r>
        <w:r>
          <w:fldChar w:fldCharType="end"/>
        </w:r>
      </w:hyperlink>
    </w:p>
    <w:p>
      <w:pPr>
        <w:pStyle w:val="TOC2"/>
        <w:tabs>
          <w:tab w:val="right" w:leader="dot" w:pos="8306"/>
        </w:tabs>
      </w:pPr>
      <w:hyperlink w:anchor="_Toc18956" w:history="1">
        <w:r>
          <w:rPr>
            <w:rFonts w:ascii="仿宋" w:eastAsia="仿宋" w:hAnsi="仿宋" w:cs="仿宋" w:hint="eastAsia"/>
            <w:lang w:eastAsia="zh-CN"/>
          </w:rPr>
          <w:t>(三)、鼓励中小企业发展</w:t>
        </w:r>
        <w:r>
          <w:tab/>
        </w:r>
        <w:r>
          <w:fldChar w:fldCharType="begin"/>
        </w:r>
        <w:r>
          <w:instrText xml:space="preserve"> PAGEREF _Toc18956 \h </w:instrText>
        </w:r>
        <w:r>
          <w:fldChar w:fldCharType="separate"/>
        </w:r>
        <w:r>
          <w:t>32</w:t>
        </w:r>
        <w:r>
          <w:fldChar w:fldCharType="end"/>
        </w:r>
      </w:hyperlink>
    </w:p>
    <w:p>
      <w:pPr>
        <w:pStyle w:val="TOC2"/>
        <w:tabs>
          <w:tab w:val="right" w:leader="dot" w:pos="8306"/>
        </w:tabs>
      </w:pPr>
      <w:hyperlink w:anchor="_Toc23057" w:history="1">
        <w:r>
          <w:rPr>
            <w:rFonts w:ascii="仿宋" w:eastAsia="仿宋" w:hAnsi="仿宋" w:cs="仿宋" w:hint="eastAsia"/>
            <w:lang w:eastAsia="zh-CN"/>
          </w:rPr>
          <w:t>(四)、宏观经济形势分析</w:t>
        </w:r>
        <w:r>
          <w:tab/>
        </w:r>
        <w:r>
          <w:fldChar w:fldCharType="begin"/>
        </w:r>
        <w:r>
          <w:instrText xml:space="preserve"> PAGEREF _Toc23057 \h </w:instrText>
        </w:r>
        <w:r>
          <w:fldChar w:fldCharType="separate"/>
        </w:r>
        <w:r>
          <w:t>33</w:t>
        </w:r>
        <w:r>
          <w:fldChar w:fldCharType="end"/>
        </w:r>
      </w:hyperlink>
    </w:p>
    <w:p>
      <w:pPr>
        <w:pStyle w:val="TOC2"/>
        <w:tabs>
          <w:tab w:val="right" w:leader="dot" w:pos="8306"/>
        </w:tabs>
      </w:pPr>
      <w:hyperlink w:anchor="_Toc1607" w:history="1">
        <w:r>
          <w:rPr>
            <w:rFonts w:ascii="仿宋" w:eastAsia="仿宋" w:hAnsi="仿宋" w:cs="仿宋" w:hint="eastAsia"/>
            <w:lang w:eastAsia="zh-CN"/>
          </w:rPr>
          <w:t>(五)、区域经济发展概况</w:t>
        </w:r>
        <w:r>
          <w:tab/>
        </w:r>
        <w:r>
          <w:fldChar w:fldCharType="begin"/>
        </w:r>
        <w:r>
          <w:instrText xml:space="preserve"> PAGEREF _Toc1607 \h </w:instrText>
        </w:r>
        <w:r>
          <w:fldChar w:fldCharType="separate"/>
        </w:r>
        <w:r>
          <w:t>34</w:t>
        </w:r>
        <w:r>
          <w:fldChar w:fldCharType="end"/>
        </w:r>
      </w:hyperlink>
    </w:p>
    <w:p>
      <w:pPr>
        <w:pStyle w:val="TOC2"/>
        <w:tabs>
          <w:tab w:val="right" w:leader="dot" w:pos="8306"/>
        </w:tabs>
      </w:pPr>
      <w:hyperlink w:anchor="_Toc7880" w:history="1">
        <w:r>
          <w:rPr>
            <w:rFonts w:ascii="仿宋" w:eastAsia="仿宋" w:hAnsi="仿宋" w:cs="仿宋" w:hint="eastAsia"/>
            <w:lang w:eastAsia="zh-CN"/>
          </w:rPr>
          <w:t>(六)、铌酸钾晶体（KNBO3）项目必要性分析</w:t>
        </w:r>
        <w:r>
          <w:tab/>
        </w:r>
        <w:r>
          <w:fldChar w:fldCharType="begin"/>
        </w:r>
        <w:r>
          <w:instrText xml:space="preserve"> PAGEREF _Toc7880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46" w:history="1">
        <w:r>
          <w:rPr>
            <w:rFonts w:ascii="仿宋" w:eastAsia="仿宋" w:hAnsi="仿宋" w:cs="仿宋" w:hint="eastAsia"/>
            <w:lang w:eastAsia="zh-CN"/>
          </w:rPr>
          <w:t>九、第四十章员工身心健康管理</w:t>
        </w:r>
        <w:r>
          <w:tab/>
        </w:r>
        <w:r>
          <w:fldChar w:fldCharType="begin"/>
        </w:r>
        <w:r>
          <w:instrText xml:space="preserve"> PAGEREF _Toc10246 \h </w:instrText>
        </w:r>
        <w:r>
          <w:fldChar w:fldCharType="separate"/>
        </w:r>
        <w:r>
          <w:t>38</w:t>
        </w:r>
        <w:r>
          <w:fldChar w:fldCharType="end"/>
        </w:r>
      </w:hyperlink>
    </w:p>
    <w:p>
      <w:pPr>
        <w:pStyle w:val="TOC2"/>
        <w:tabs>
          <w:tab w:val="right" w:leader="dot" w:pos="8306"/>
        </w:tabs>
      </w:pPr>
      <w:hyperlink w:anchor="_Toc21879" w:history="1">
        <w:r>
          <w:rPr>
            <w:rFonts w:ascii="仿宋" w:eastAsia="仿宋" w:hAnsi="仿宋" w:cs="仿宋" w:hint="eastAsia"/>
            <w:lang w:eastAsia="zh-CN"/>
          </w:rPr>
          <w:t>(一)、健康促进计划</w:t>
        </w:r>
        <w:r>
          <w:tab/>
        </w:r>
        <w:r>
          <w:fldChar w:fldCharType="begin"/>
        </w:r>
        <w:r>
          <w:instrText xml:space="preserve"> PAGEREF _Toc21879 \h </w:instrText>
        </w:r>
        <w:r>
          <w:fldChar w:fldCharType="separate"/>
        </w:r>
        <w:r>
          <w:t>38</w:t>
        </w:r>
        <w:r>
          <w:fldChar w:fldCharType="end"/>
        </w:r>
      </w:hyperlink>
    </w:p>
    <w:p>
      <w:pPr>
        <w:pStyle w:val="TOC2"/>
        <w:tabs>
          <w:tab w:val="right" w:leader="dot" w:pos="8306"/>
        </w:tabs>
      </w:pPr>
      <w:hyperlink w:anchor="_Toc27987" w:history="1">
        <w:r>
          <w:rPr>
            <w:rFonts w:ascii="仿宋" w:eastAsia="仿宋" w:hAnsi="仿宋" w:cs="仿宋" w:hint="eastAsia"/>
            <w:lang w:eastAsia="zh-CN"/>
          </w:rPr>
          <w:t>(二)、健康饮食与运动计划</w:t>
        </w:r>
        <w:r>
          <w:tab/>
        </w:r>
        <w:r>
          <w:fldChar w:fldCharType="begin"/>
        </w:r>
        <w:r>
          <w:instrText xml:space="preserve"> PAGEREF _Toc27987 \h </w:instrText>
        </w:r>
        <w:r>
          <w:fldChar w:fldCharType="separate"/>
        </w:r>
        <w:r>
          <w:t>38</w:t>
        </w:r>
        <w:r>
          <w:fldChar w:fldCharType="end"/>
        </w:r>
      </w:hyperlink>
    </w:p>
    <w:p>
      <w:pPr>
        <w:pStyle w:val="TOC2"/>
        <w:tabs>
          <w:tab w:val="right" w:leader="dot" w:pos="8306"/>
        </w:tabs>
      </w:pPr>
      <w:hyperlink w:anchor="_Toc4644" w:history="1">
        <w:r>
          <w:rPr>
            <w:rFonts w:ascii="仿宋" w:eastAsia="仿宋" w:hAnsi="仿宋" w:cs="仿宋" w:hint="eastAsia"/>
            <w:lang w:eastAsia="zh-CN"/>
          </w:rPr>
          <w:t>(三)、心理健康服务与支持</w:t>
        </w:r>
        <w:r>
          <w:tab/>
        </w:r>
        <w:r>
          <w:fldChar w:fldCharType="begin"/>
        </w:r>
        <w:r>
          <w:instrText xml:space="preserve"> PAGEREF _Toc4644 \h </w:instrText>
        </w:r>
        <w:r>
          <w:fldChar w:fldCharType="separate"/>
        </w:r>
        <w:r>
          <w:t>39</w:t>
        </w:r>
        <w:r>
          <w:fldChar w:fldCharType="end"/>
        </w:r>
      </w:hyperlink>
    </w:p>
    <w:p>
      <w:pPr>
        <w:pStyle w:val="TOC2"/>
        <w:tabs>
          <w:tab w:val="right" w:leader="dot" w:pos="8306"/>
        </w:tabs>
      </w:pPr>
      <w:hyperlink w:anchor="_Toc14259" w:history="1">
        <w:r>
          <w:rPr>
            <w:rFonts w:ascii="仿宋" w:eastAsia="仿宋" w:hAnsi="仿宋" w:cs="仿宋" w:hint="eastAsia"/>
            <w:lang w:eastAsia="zh-CN"/>
          </w:rPr>
          <w:t>(四)、工作压力管理</w:t>
        </w:r>
        <w:r>
          <w:tab/>
        </w:r>
        <w:r>
          <w:fldChar w:fldCharType="begin"/>
        </w:r>
        <w:r>
          <w:instrText xml:space="preserve"> PAGEREF _Toc14259 \h </w:instrText>
        </w:r>
        <w:r>
          <w:fldChar w:fldCharType="separate"/>
        </w:r>
        <w:r>
          <w:t>39</w:t>
        </w:r>
        <w:r>
          <w:fldChar w:fldCharType="end"/>
        </w:r>
      </w:hyperlink>
    </w:p>
    <w:p>
      <w:pPr>
        <w:pStyle w:val="TOC2"/>
        <w:tabs>
          <w:tab w:val="right" w:leader="dot" w:pos="8306"/>
        </w:tabs>
      </w:pPr>
      <w:hyperlink w:anchor="_Toc16238" w:history="1">
        <w:r>
          <w:rPr>
            <w:rFonts w:ascii="仿宋" w:eastAsia="仿宋" w:hAnsi="仿宋" w:cs="仿宋" w:hint="eastAsia"/>
            <w:lang w:eastAsia="zh-CN"/>
          </w:rPr>
          <w:t>(五)、工作负荷评估与调整</w:t>
        </w:r>
        <w:r>
          <w:tab/>
        </w:r>
        <w:r>
          <w:fldChar w:fldCharType="begin"/>
        </w:r>
        <w:r>
          <w:instrText xml:space="preserve"> PAGEREF _Toc16238 \h </w:instrText>
        </w:r>
        <w:r>
          <w:fldChar w:fldCharType="separate"/>
        </w:r>
        <w:r>
          <w:t>40</w:t>
        </w:r>
        <w:r>
          <w:fldChar w:fldCharType="end"/>
        </w:r>
      </w:hyperlink>
    </w:p>
    <w:p>
      <w:pPr>
        <w:pStyle w:val="TOC2"/>
        <w:tabs>
          <w:tab w:val="right" w:leader="dot" w:pos="8306"/>
        </w:tabs>
      </w:pPr>
      <w:hyperlink w:anchor="_Toc25011" w:history="1">
        <w:r>
          <w:rPr>
            <w:rFonts w:ascii="仿宋" w:eastAsia="仿宋" w:hAnsi="仿宋" w:cs="仿宋" w:hint="eastAsia"/>
            <w:lang w:eastAsia="zh-CN"/>
          </w:rPr>
          <w:t>(六)、员工心理咨询与支持</w:t>
        </w:r>
        <w:r>
          <w:tab/>
        </w:r>
        <w:r>
          <w:fldChar w:fldCharType="begin"/>
        </w:r>
        <w:r>
          <w:instrText xml:space="preserve"> PAGEREF _Toc25011 \h </w:instrText>
        </w:r>
        <w:r>
          <w:fldChar w:fldCharType="separate"/>
        </w:r>
        <w:r>
          <w:t>41</w:t>
        </w:r>
        <w:r>
          <w:fldChar w:fldCharType="end"/>
        </w:r>
      </w:hyperlink>
    </w:p>
    <w:p>
      <w:pPr>
        <w:pStyle w:val="TOC1"/>
        <w:tabs>
          <w:tab w:val="right" w:leader="dot" w:pos="8306"/>
        </w:tabs>
      </w:pPr>
      <w:hyperlink w:anchor="_Toc9846" w:history="1">
        <w:r>
          <w:rPr>
            <w:rFonts w:ascii="仿宋" w:eastAsia="仿宋" w:hAnsi="仿宋" w:cs="仿宋" w:hint="eastAsia"/>
            <w:lang w:eastAsia="zh-CN"/>
          </w:rPr>
          <w:t>十、项目实施与管理方案</w:t>
        </w:r>
        <w:r>
          <w:tab/>
        </w:r>
        <w:r>
          <w:fldChar w:fldCharType="begin"/>
        </w:r>
        <w:r>
          <w:instrText xml:space="preserve"> PAGEREF _Toc9846 \h </w:instrText>
        </w:r>
        <w:r>
          <w:fldChar w:fldCharType="separate"/>
        </w:r>
        <w:r>
          <w:t>42</w:t>
        </w:r>
        <w:r>
          <w:fldChar w:fldCharType="end"/>
        </w:r>
      </w:hyperlink>
    </w:p>
    <w:p>
      <w:pPr>
        <w:pStyle w:val="TOC2"/>
        <w:tabs>
          <w:tab w:val="right" w:leader="dot" w:pos="8306"/>
        </w:tabs>
      </w:pPr>
      <w:hyperlink w:anchor="_Toc3498" w:history="1">
        <w:r>
          <w:rPr>
            <w:rFonts w:ascii="仿宋" w:eastAsia="仿宋" w:hAnsi="仿宋" w:cs="仿宋" w:hint="eastAsia"/>
            <w:lang w:eastAsia="zh-CN"/>
          </w:rPr>
          <w:t>(一)、项目实施计划</w:t>
        </w:r>
        <w:r>
          <w:tab/>
        </w:r>
        <w:r>
          <w:fldChar w:fldCharType="begin"/>
        </w:r>
        <w:r>
          <w:instrText xml:space="preserve"> PAGEREF _Toc3498 \h </w:instrText>
        </w:r>
        <w:r>
          <w:fldChar w:fldCharType="separate"/>
        </w:r>
        <w:r>
          <w:t>42</w:t>
        </w:r>
        <w:r>
          <w:fldChar w:fldCharType="end"/>
        </w:r>
      </w:hyperlink>
    </w:p>
    <w:p>
      <w:pPr>
        <w:pStyle w:val="TOC2"/>
        <w:tabs>
          <w:tab w:val="right" w:leader="dot" w:pos="8306"/>
        </w:tabs>
      </w:pPr>
      <w:hyperlink w:anchor="_Toc20225" w:history="1">
        <w:r>
          <w:rPr>
            <w:rFonts w:ascii="仿宋" w:eastAsia="仿宋" w:hAnsi="仿宋" w:cs="仿宋" w:hint="eastAsia"/>
            <w:lang w:eastAsia="zh-CN"/>
          </w:rPr>
          <w:t>(二)、项目组织机构与职责</w:t>
        </w:r>
        <w:r>
          <w:tab/>
        </w:r>
        <w:r>
          <w:fldChar w:fldCharType="begin"/>
        </w:r>
        <w:r>
          <w:instrText xml:space="preserve"> PAGEREF _Toc20225 \h </w:instrText>
        </w:r>
        <w:r>
          <w:fldChar w:fldCharType="separate"/>
        </w:r>
        <w:r>
          <w:t>43</w:t>
        </w:r>
        <w:r>
          <w:fldChar w:fldCharType="end"/>
        </w:r>
      </w:hyperlink>
    </w:p>
    <w:p>
      <w:pPr>
        <w:pStyle w:val="TOC2"/>
        <w:tabs>
          <w:tab w:val="right" w:leader="dot" w:pos="8306"/>
        </w:tabs>
      </w:pPr>
      <w:hyperlink w:anchor="_Toc8148" w:history="1">
        <w:r>
          <w:rPr>
            <w:rFonts w:ascii="仿宋" w:eastAsia="仿宋" w:hAnsi="仿宋" w:cs="仿宋" w:hint="eastAsia"/>
            <w:lang w:eastAsia="zh-CN"/>
          </w:rPr>
          <w:t>(三)、项目管理与监控体系</w:t>
        </w:r>
        <w:r>
          <w:tab/>
        </w:r>
        <w:r>
          <w:fldChar w:fldCharType="begin"/>
        </w:r>
        <w:r>
          <w:instrText xml:space="preserve"> PAGEREF _Toc8148 \h </w:instrText>
        </w:r>
        <w:r>
          <w:fldChar w:fldCharType="separate"/>
        </w:r>
        <w:r>
          <w:t>45</w:t>
        </w:r>
        <w:r>
          <w:fldChar w:fldCharType="end"/>
        </w:r>
      </w:hyperlink>
    </w:p>
    <w:p>
      <w:pPr>
        <w:pStyle w:val="TOC1"/>
        <w:tabs>
          <w:tab w:val="right" w:leader="dot" w:pos="8306"/>
        </w:tabs>
      </w:pPr>
      <w:hyperlink w:anchor="_Toc16835" w:history="1">
        <w:r>
          <w:rPr>
            <w:rFonts w:ascii="仿宋" w:eastAsia="仿宋" w:hAnsi="仿宋" w:cs="仿宋" w:hint="eastAsia"/>
            <w:lang w:eastAsia="zh-CN"/>
          </w:rPr>
          <w:t>十一、风险管理策略和内部控制体系</w:t>
        </w:r>
        <w:r>
          <w:tab/>
        </w:r>
        <w:r>
          <w:fldChar w:fldCharType="begin"/>
        </w:r>
        <w:r>
          <w:instrText xml:space="preserve"> PAGEREF _Toc16835 \h </w:instrText>
        </w:r>
        <w:r>
          <w:fldChar w:fldCharType="separate"/>
        </w:r>
        <w:r>
          <w:t>47</w:t>
        </w:r>
        <w:r>
          <w:fldChar w:fldCharType="end"/>
        </w:r>
      </w:hyperlink>
    </w:p>
    <w:p>
      <w:pPr>
        <w:pStyle w:val="TOC2"/>
        <w:tabs>
          <w:tab w:val="right" w:leader="dot" w:pos="8306"/>
        </w:tabs>
      </w:pPr>
      <w:hyperlink w:anchor="_Toc26094" w:history="1">
        <w:r>
          <w:rPr>
            <w:rFonts w:ascii="仿宋" w:eastAsia="仿宋" w:hAnsi="仿宋" w:cs="仿宋" w:hint="eastAsia"/>
            <w:lang w:eastAsia="zh-CN"/>
          </w:rPr>
          <w:t>(一)、主要风险因素及来源分析</w:t>
        </w:r>
        <w:r>
          <w:tab/>
        </w:r>
        <w:r>
          <w:fldChar w:fldCharType="begin"/>
        </w:r>
        <w:r>
          <w:instrText xml:space="preserve"> PAGEREF _Toc26094 \h </w:instrText>
        </w:r>
        <w:r>
          <w:fldChar w:fldCharType="separate"/>
        </w:r>
        <w:r>
          <w:t>47</w:t>
        </w:r>
        <w:r>
          <w:fldChar w:fldCharType="end"/>
        </w:r>
      </w:hyperlink>
    </w:p>
    <w:p>
      <w:pPr>
        <w:pStyle w:val="TOC2"/>
        <w:tabs>
          <w:tab w:val="right" w:leader="dot" w:pos="8306"/>
        </w:tabs>
      </w:pPr>
      <w:hyperlink w:anchor="_Toc17910" w:history="1">
        <w:r>
          <w:rPr>
            <w:rFonts w:ascii="仿宋" w:eastAsia="仿宋" w:hAnsi="仿宋" w:cs="仿宋" w:hint="eastAsia"/>
            <w:lang w:eastAsia="zh-CN"/>
          </w:rPr>
          <w:t>(二)、风险应对策略和措施</w:t>
        </w:r>
        <w:r>
          <w:tab/>
        </w:r>
        <w:r>
          <w:fldChar w:fldCharType="begin"/>
        </w:r>
        <w:r>
          <w:instrText xml:space="preserve"> PAGEREF _Toc17910 \h </w:instrText>
        </w:r>
        <w:r>
          <w:fldChar w:fldCharType="separate"/>
        </w:r>
        <w:r>
          <w:t>49</w:t>
        </w:r>
        <w:r>
          <w:fldChar w:fldCharType="end"/>
        </w:r>
      </w:hyperlink>
    </w:p>
    <w:p>
      <w:pPr>
        <w:pStyle w:val="TOC2"/>
        <w:tabs>
          <w:tab w:val="right" w:leader="dot" w:pos="8306"/>
        </w:tabs>
      </w:pPr>
      <w:hyperlink w:anchor="_Toc16629" w:history="1">
        <w:r>
          <w:rPr>
            <w:rFonts w:ascii="仿宋" w:eastAsia="仿宋" w:hAnsi="仿宋" w:cs="仿宋" w:hint="eastAsia"/>
            <w:lang w:eastAsia="zh-CN"/>
          </w:rPr>
          <w:t>(三)、内部控制与审计体系</w:t>
        </w:r>
        <w:r>
          <w:tab/>
        </w:r>
        <w:r>
          <w:fldChar w:fldCharType="begin"/>
        </w:r>
        <w:r>
          <w:instrText xml:space="preserve"> PAGEREF _Toc16629 \h </w:instrText>
        </w:r>
        <w:r>
          <w:fldChar w:fldCharType="separate"/>
        </w:r>
        <w:r>
          <w:t>50</w:t>
        </w:r>
        <w:r>
          <w:fldChar w:fldCharType="end"/>
        </w:r>
      </w:hyperlink>
    </w:p>
    <w:p>
      <w:pPr>
        <w:pStyle w:val="TOC1"/>
        <w:tabs>
          <w:tab w:val="right" w:leader="dot" w:pos="8306"/>
        </w:tabs>
      </w:pPr>
      <w:hyperlink w:anchor="_Toc15524" w:history="1">
        <w:r>
          <w:rPr>
            <w:rFonts w:ascii="仿宋" w:eastAsia="仿宋" w:hAnsi="仿宋" w:cs="仿宋" w:hint="eastAsia"/>
            <w:lang w:eastAsia="zh-CN"/>
          </w:rPr>
          <w:t>十二、铌酸钾晶体（KNBO3）项目风险评估</w:t>
        </w:r>
        <w:r>
          <w:tab/>
        </w:r>
        <w:r>
          <w:fldChar w:fldCharType="begin"/>
        </w:r>
        <w:r>
          <w:instrText xml:space="preserve"> PAGEREF _Toc15524 \h </w:instrText>
        </w:r>
        <w:r>
          <w:fldChar w:fldCharType="separate"/>
        </w:r>
        <w:r>
          <w:t>51</w:t>
        </w:r>
        <w:r>
          <w:fldChar w:fldCharType="end"/>
        </w:r>
      </w:hyperlink>
    </w:p>
    <w:p>
      <w:pPr>
        <w:pStyle w:val="TOC2"/>
        <w:tabs>
          <w:tab w:val="right" w:leader="dot" w:pos="8306"/>
        </w:tabs>
      </w:pPr>
      <w:hyperlink w:anchor="_Toc2498" w:history="1">
        <w:r>
          <w:rPr>
            <w:rFonts w:ascii="仿宋" w:eastAsia="仿宋" w:hAnsi="仿宋" w:cs="仿宋" w:hint="eastAsia"/>
            <w:lang w:eastAsia="zh-CN"/>
          </w:rPr>
          <w:t>(一)、政策风险分析</w:t>
        </w:r>
        <w:r>
          <w:tab/>
        </w:r>
        <w:r>
          <w:fldChar w:fldCharType="begin"/>
        </w:r>
        <w:r>
          <w:instrText xml:space="preserve"> PAGEREF _Toc2498 \h </w:instrText>
        </w:r>
        <w:r>
          <w:fldChar w:fldCharType="separate"/>
        </w:r>
        <w:r>
          <w:t>51</w:t>
        </w:r>
        <w:r>
          <w:fldChar w:fldCharType="end"/>
        </w:r>
      </w:hyperlink>
    </w:p>
    <w:p>
      <w:pPr>
        <w:pStyle w:val="TOC2"/>
        <w:tabs>
          <w:tab w:val="right" w:leader="dot" w:pos="8306"/>
        </w:tabs>
      </w:pPr>
      <w:hyperlink w:anchor="_Toc3923" w:history="1">
        <w:r>
          <w:rPr>
            <w:rFonts w:ascii="仿宋" w:eastAsia="仿宋" w:hAnsi="仿宋" w:cs="仿宋" w:hint="eastAsia"/>
            <w:lang w:eastAsia="zh-CN"/>
          </w:rPr>
          <w:t>(二)、社会风险分析</w:t>
        </w:r>
        <w:r>
          <w:tab/>
        </w:r>
        <w:r>
          <w:fldChar w:fldCharType="begin"/>
        </w:r>
        <w:r>
          <w:instrText xml:space="preserve"> PAGEREF _Toc3923 \h </w:instrText>
        </w:r>
        <w:r>
          <w:fldChar w:fldCharType="separate"/>
        </w:r>
        <w:r>
          <w:t>52</w:t>
        </w:r>
        <w:r>
          <w:fldChar w:fldCharType="end"/>
        </w:r>
      </w:hyperlink>
    </w:p>
    <w:p>
      <w:pPr>
        <w:pStyle w:val="TOC2"/>
        <w:tabs>
          <w:tab w:val="right" w:leader="dot" w:pos="8306"/>
        </w:tabs>
      </w:pPr>
      <w:hyperlink w:anchor="_Toc28563" w:history="1">
        <w:r>
          <w:rPr>
            <w:rFonts w:ascii="仿宋" w:eastAsia="仿宋" w:hAnsi="仿宋" w:cs="仿宋" w:hint="eastAsia"/>
            <w:lang w:eastAsia="zh-CN"/>
          </w:rPr>
          <w:t>(三)、市场风险分析</w:t>
        </w:r>
        <w:r>
          <w:tab/>
        </w:r>
        <w:r>
          <w:fldChar w:fldCharType="begin"/>
        </w:r>
        <w:r>
          <w:instrText xml:space="preserve"> PAGEREF _Toc28563 \h </w:instrText>
        </w:r>
        <w:r>
          <w:fldChar w:fldCharType="separate"/>
        </w:r>
        <w:r>
          <w:t>53</w:t>
        </w:r>
        <w:r>
          <w:fldChar w:fldCharType="end"/>
        </w:r>
      </w:hyperlink>
    </w:p>
    <w:p>
      <w:pPr>
        <w:pStyle w:val="TOC2"/>
        <w:tabs>
          <w:tab w:val="right" w:leader="dot" w:pos="8306"/>
        </w:tabs>
      </w:pPr>
      <w:hyperlink w:anchor="_Toc5356" w:history="1">
        <w:r>
          <w:rPr>
            <w:rFonts w:ascii="仿宋" w:eastAsia="仿宋" w:hAnsi="仿宋" w:cs="仿宋" w:hint="eastAsia"/>
            <w:lang w:eastAsia="zh-CN"/>
          </w:rPr>
          <w:t>(四)、资金风险分析</w:t>
        </w:r>
        <w:r>
          <w:tab/>
        </w:r>
        <w:r>
          <w:fldChar w:fldCharType="begin"/>
        </w:r>
        <w:r>
          <w:instrText xml:space="preserve"> PAGEREF _Toc5356 \h </w:instrText>
        </w:r>
        <w:r>
          <w:fldChar w:fldCharType="separate"/>
        </w:r>
        <w:r>
          <w:t>55</w:t>
        </w:r>
        <w:r>
          <w:fldChar w:fldCharType="end"/>
        </w:r>
      </w:hyperlink>
    </w:p>
    <w:p>
      <w:pPr>
        <w:pStyle w:val="TOC2"/>
        <w:tabs>
          <w:tab w:val="right" w:leader="dot" w:pos="8306"/>
        </w:tabs>
      </w:pPr>
      <w:hyperlink w:anchor="_Toc18367" w:history="1">
        <w:r>
          <w:rPr>
            <w:rFonts w:ascii="仿宋" w:eastAsia="仿宋" w:hAnsi="仿宋" w:cs="仿宋" w:hint="eastAsia"/>
            <w:lang w:eastAsia="zh-CN"/>
          </w:rPr>
          <w:t>(五)、技术风险分析</w:t>
        </w:r>
        <w:r>
          <w:tab/>
        </w:r>
        <w:r>
          <w:fldChar w:fldCharType="begin"/>
        </w:r>
        <w:r>
          <w:instrText xml:space="preserve"> PAGEREF _Toc18367 \h </w:instrText>
        </w:r>
        <w:r>
          <w:fldChar w:fldCharType="separate"/>
        </w:r>
        <w:r>
          <w:t>57</w:t>
        </w:r>
        <w:r>
          <w:fldChar w:fldCharType="end"/>
        </w:r>
      </w:hyperlink>
    </w:p>
    <w:p>
      <w:pPr>
        <w:pStyle w:val="TOC2"/>
        <w:tabs>
          <w:tab w:val="right" w:leader="dot" w:pos="8306"/>
        </w:tabs>
      </w:pPr>
      <w:hyperlink w:anchor="_Toc10016" w:history="1">
        <w:r>
          <w:rPr>
            <w:rFonts w:ascii="仿宋" w:eastAsia="仿宋" w:hAnsi="仿宋" w:cs="仿宋" w:hint="eastAsia"/>
            <w:lang w:eastAsia="zh-CN"/>
          </w:rPr>
          <w:t>(六)、财务风险分析</w:t>
        </w:r>
        <w:r>
          <w:tab/>
        </w:r>
        <w:r>
          <w:fldChar w:fldCharType="begin"/>
        </w:r>
        <w:r>
          <w:instrText xml:space="preserve"> PAGEREF _Toc10016 \h </w:instrText>
        </w:r>
        <w:r>
          <w:fldChar w:fldCharType="separate"/>
        </w:r>
        <w:r>
          <w:t>59</w:t>
        </w:r>
        <w:r>
          <w:fldChar w:fldCharType="end"/>
        </w:r>
      </w:hyperlink>
    </w:p>
    <w:p>
      <w:pPr>
        <w:pStyle w:val="TOC2"/>
        <w:tabs>
          <w:tab w:val="right" w:leader="dot" w:pos="8306"/>
        </w:tabs>
      </w:pPr>
      <w:hyperlink w:anchor="_Toc16421" w:history="1">
        <w:r>
          <w:rPr>
            <w:rFonts w:ascii="仿宋" w:eastAsia="仿宋" w:hAnsi="仿宋" w:cs="仿宋" w:hint="eastAsia"/>
            <w:lang w:eastAsia="zh-CN"/>
          </w:rPr>
          <w:t>(七)、管理风险分析</w:t>
        </w:r>
        <w:r>
          <w:tab/>
        </w:r>
        <w:r>
          <w:fldChar w:fldCharType="begin"/>
        </w:r>
        <w:r>
          <w:instrText xml:space="preserve"> PAGEREF _Toc16421 \h </w:instrText>
        </w:r>
        <w:r>
          <w:fldChar w:fldCharType="separate"/>
        </w:r>
        <w:r>
          <w:t>61</w:t>
        </w:r>
        <w:r>
          <w:fldChar w:fldCharType="end"/>
        </w:r>
      </w:hyperlink>
    </w:p>
    <w:p>
      <w:pPr>
        <w:pStyle w:val="TOC2"/>
        <w:tabs>
          <w:tab w:val="right" w:leader="dot" w:pos="8306"/>
        </w:tabs>
      </w:pPr>
      <w:hyperlink w:anchor="_Toc13195" w:history="1">
        <w:r>
          <w:rPr>
            <w:rFonts w:ascii="仿宋" w:eastAsia="仿宋" w:hAnsi="仿宋" w:cs="仿宋" w:hint="eastAsia"/>
            <w:lang w:eastAsia="zh-CN"/>
          </w:rPr>
          <w:t>(八)、其它风险分析</w:t>
        </w:r>
        <w:r>
          <w:tab/>
        </w:r>
        <w:r>
          <w:fldChar w:fldCharType="begin"/>
        </w:r>
        <w:r>
          <w:instrText xml:space="preserve"> PAGEREF _Toc13195 \h </w:instrText>
        </w:r>
        <w:r>
          <w:fldChar w:fldCharType="separate"/>
        </w:r>
        <w:r>
          <w:t>63</w:t>
        </w:r>
        <w:r>
          <w:fldChar w:fldCharType="end"/>
        </w:r>
      </w:hyperlink>
    </w:p>
    <w:p>
      <w:pPr>
        <w:pStyle w:val="TOC2"/>
        <w:tabs>
          <w:tab w:val="right" w:leader="dot" w:pos="8306"/>
        </w:tabs>
      </w:pPr>
      <w:hyperlink w:anchor="_Toc12835" w:history="1">
        <w:r>
          <w:rPr>
            <w:rFonts w:ascii="仿宋" w:eastAsia="仿宋" w:hAnsi="仿宋" w:cs="仿宋" w:hint="eastAsia"/>
            <w:lang w:eastAsia="zh-CN"/>
          </w:rPr>
          <w:t>(九)、社会影响评估</w:t>
        </w:r>
        <w:r>
          <w:tab/>
        </w:r>
        <w:r>
          <w:fldChar w:fldCharType="begin"/>
        </w:r>
        <w:r>
          <w:instrText xml:space="preserve"> PAGEREF _Toc12835 \h </w:instrText>
        </w:r>
        <w:r>
          <w:fldChar w:fldCharType="separate"/>
        </w:r>
        <w:r>
          <w:t>65</w:t>
        </w:r>
        <w:r>
          <w:fldChar w:fldCharType="end"/>
        </w:r>
      </w:hyperlink>
    </w:p>
    <w:p>
      <w:pPr>
        <w:pStyle w:val="TOC1"/>
        <w:tabs>
          <w:tab w:val="right" w:leader="dot" w:pos="8306"/>
        </w:tabs>
      </w:pPr>
      <w:hyperlink w:anchor="_Toc12141" w:history="1">
        <w:r>
          <w:rPr>
            <w:rFonts w:ascii="仿宋" w:eastAsia="仿宋" w:hAnsi="仿宋" w:cs="仿宋" w:hint="eastAsia"/>
            <w:lang w:eastAsia="zh-CN"/>
          </w:rPr>
          <w:t>十三、建设方案与产品规划</w:t>
        </w:r>
        <w:r>
          <w:tab/>
        </w:r>
        <w:r>
          <w:fldChar w:fldCharType="begin"/>
        </w:r>
        <w:r>
          <w:instrText xml:space="preserve"> PAGEREF _Toc12141 \h </w:instrText>
        </w:r>
        <w:r>
          <w:fldChar w:fldCharType="separate"/>
        </w:r>
        <w:r>
          <w:t>66</w:t>
        </w:r>
        <w:r>
          <w:fldChar w:fldCharType="end"/>
        </w:r>
      </w:hyperlink>
    </w:p>
    <w:p>
      <w:pPr>
        <w:pStyle w:val="TOC2"/>
        <w:tabs>
          <w:tab w:val="right" w:leader="dot" w:pos="8306"/>
        </w:tabs>
      </w:pPr>
      <w:hyperlink w:anchor="_Toc522" w:history="1">
        <w:r>
          <w:rPr>
            <w:rFonts w:ascii="仿宋" w:eastAsia="仿宋" w:hAnsi="仿宋" w:cs="仿宋" w:hint="eastAsia"/>
            <w:lang w:eastAsia="zh-CN"/>
          </w:rPr>
          <w:t>(一)、建设规模及主要建设内容</w:t>
        </w:r>
        <w:r>
          <w:tab/>
        </w:r>
        <w:r>
          <w:fldChar w:fldCharType="begin"/>
        </w:r>
        <w:r>
          <w:instrText xml:space="preserve"> PAGEREF _Toc522 \h </w:instrText>
        </w:r>
        <w:r>
          <w:fldChar w:fldCharType="separate"/>
        </w:r>
        <w:r>
          <w:t>66</w:t>
        </w:r>
        <w:r>
          <w:fldChar w:fldCharType="end"/>
        </w:r>
      </w:hyperlink>
    </w:p>
    <w:p>
      <w:pPr>
        <w:pStyle w:val="TOC2"/>
        <w:tabs>
          <w:tab w:val="right" w:leader="dot" w:pos="8306"/>
        </w:tabs>
      </w:pPr>
      <w:hyperlink w:anchor="_Toc18867" w:history="1">
        <w:r>
          <w:rPr>
            <w:rFonts w:ascii="仿宋" w:eastAsia="仿宋" w:hAnsi="仿宋" w:cs="仿宋" w:hint="eastAsia"/>
            <w:lang w:eastAsia="zh-CN"/>
          </w:rPr>
          <w:t>(二)、产品规划方案及生产纲领</w:t>
        </w:r>
        <w:r>
          <w:tab/>
        </w:r>
        <w:r>
          <w:fldChar w:fldCharType="begin"/>
        </w:r>
        <w:r>
          <w:instrText xml:space="preserve"> PAGEREF _Toc18867 \h </w:instrText>
        </w:r>
        <w:r>
          <w:fldChar w:fldCharType="separate"/>
        </w:r>
        <w:r>
          <w:t>66</w:t>
        </w:r>
        <w:r>
          <w:fldChar w:fldCharType="end"/>
        </w:r>
      </w:hyperlink>
    </w:p>
    <w:p>
      <w:pPr>
        <w:pStyle w:val="TOC1"/>
        <w:tabs>
          <w:tab w:val="right" w:leader="dot" w:pos="8306"/>
        </w:tabs>
      </w:pPr>
      <w:hyperlink w:anchor="_Toc5996" w:history="1">
        <w:r>
          <w:rPr>
            <w:rFonts w:ascii="仿宋" w:eastAsia="仿宋" w:hAnsi="仿宋" w:cs="仿宋" w:hint="eastAsia"/>
            <w:lang w:eastAsia="zh-CN"/>
          </w:rPr>
          <w:t>十四、铌酸钾晶体（KNBO3）项目建设符合性</w:t>
        </w:r>
        <w:r>
          <w:tab/>
        </w:r>
        <w:r>
          <w:fldChar w:fldCharType="begin"/>
        </w:r>
        <w:r>
          <w:instrText xml:space="preserve"> PAGEREF _Toc5996 \h </w:instrText>
        </w:r>
        <w:r>
          <w:fldChar w:fldCharType="separate"/>
        </w:r>
        <w:r>
          <w:t>67</w:t>
        </w:r>
        <w:r>
          <w:fldChar w:fldCharType="end"/>
        </w:r>
      </w:hyperlink>
    </w:p>
    <w:p>
      <w:pPr>
        <w:pStyle w:val="TOC2"/>
        <w:tabs>
          <w:tab w:val="right" w:leader="dot" w:pos="8306"/>
        </w:tabs>
      </w:pPr>
      <w:hyperlink w:anchor="_Toc22167" w:history="1">
        <w:r>
          <w:rPr>
            <w:rFonts w:ascii="仿宋" w:eastAsia="仿宋" w:hAnsi="仿宋" w:cs="仿宋" w:hint="eastAsia"/>
            <w:lang w:eastAsia="zh-CN"/>
          </w:rPr>
          <w:t>(一)、产业发展政策符合性</w:t>
        </w:r>
        <w:r>
          <w:tab/>
        </w:r>
        <w:r>
          <w:fldChar w:fldCharType="begin"/>
        </w:r>
        <w:r>
          <w:instrText xml:space="preserve"> PAGEREF _Toc22167 \h </w:instrText>
        </w:r>
        <w:r>
          <w:fldChar w:fldCharType="separate"/>
        </w:r>
        <w:r>
          <w:t>67</w:t>
        </w:r>
        <w:r>
          <w:fldChar w:fldCharType="end"/>
        </w:r>
      </w:hyperlink>
    </w:p>
    <w:p>
      <w:pPr>
        <w:pStyle w:val="TOC2"/>
        <w:tabs>
          <w:tab w:val="right" w:leader="dot" w:pos="8306"/>
        </w:tabs>
      </w:pPr>
      <w:hyperlink w:anchor="_Toc7360" w:history="1">
        <w:r>
          <w:rPr>
            <w:rFonts w:ascii="仿宋" w:eastAsia="仿宋" w:hAnsi="仿宋" w:cs="仿宋" w:hint="eastAsia"/>
            <w:lang w:eastAsia="zh-CN"/>
          </w:rPr>
          <w:t>(二)、铌酸钾晶体（KNBO3）项目选址与用地规划相容性</w:t>
        </w:r>
        <w:r>
          <w:tab/>
        </w:r>
        <w:r>
          <w:fldChar w:fldCharType="begin"/>
        </w:r>
        <w:r>
          <w:instrText xml:space="preserve"> PAGEREF _Toc7360 \h </w:instrText>
        </w:r>
        <w:r>
          <w:fldChar w:fldCharType="separate"/>
        </w:r>
        <w:r>
          <w:t>68</w:t>
        </w:r>
        <w:r>
          <w:fldChar w:fldCharType="end"/>
        </w:r>
      </w:hyperlink>
    </w:p>
    <w:p>
      <w:pPr>
        <w:pStyle w:val="TOC1"/>
        <w:tabs>
          <w:tab w:val="right" w:leader="dot" w:pos="8306"/>
        </w:tabs>
      </w:pPr>
      <w:hyperlink w:anchor="_Toc2361" w:history="1">
        <w:r>
          <w:rPr>
            <w:rFonts w:ascii="仿宋" w:eastAsia="仿宋" w:hAnsi="仿宋" w:cs="仿宋" w:hint="eastAsia"/>
            <w:lang w:eastAsia="zh-CN"/>
          </w:rPr>
          <w:t>十五、质量管理与控制</w:t>
        </w:r>
        <w:r>
          <w:tab/>
        </w:r>
        <w:r>
          <w:fldChar w:fldCharType="begin"/>
        </w:r>
        <w:r>
          <w:instrText xml:space="preserve"> PAGEREF _Toc2361 \h </w:instrText>
        </w:r>
        <w:r>
          <w:fldChar w:fldCharType="separate"/>
        </w:r>
        <w:r>
          <w:t>69</w:t>
        </w:r>
        <w:r>
          <w:fldChar w:fldCharType="end"/>
        </w:r>
      </w:hyperlink>
    </w:p>
    <w:p>
      <w:pPr>
        <w:pStyle w:val="TOC2"/>
        <w:tabs>
          <w:tab w:val="right" w:leader="dot" w:pos="8306"/>
        </w:tabs>
      </w:pPr>
      <w:hyperlink w:anchor="_Toc26918" w:history="1">
        <w:r>
          <w:rPr>
            <w:rFonts w:ascii="仿宋" w:eastAsia="仿宋" w:hAnsi="仿宋" w:cs="仿宋" w:hint="eastAsia"/>
            <w:lang w:eastAsia="zh-CN"/>
          </w:rPr>
          <w:t>(一)、质量管理体系建设</w:t>
        </w:r>
        <w:r>
          <w:tab/>
        </w:r>
        <w:r>
          <w:fldChar w:fldCharType="begin"/>
        </w:r>
        <w:r>
          <w:instrText xml:space="preserve"> PAGEREF _Toc26918 \h </w:instrText>
        </w:r>
        <w:r>
          <w:fldChar w:fldCharType="separate"/>
        </w:r>
        <w:r>
          <w:t>69</w:t>
        </w:r>
        <w:r>
          <w:fldChar w:fldCharType="end"/>
        </w:r>
      </w:hyperlink>
    </w:p>
    <w:p>
      <w:pPr>
        <w:pStyle w:val="TOC2"/>
        <w:tabs>
          <w:tab w:val="right" w:leader="dot" w:pos="8306"/>
        </w:tabs>
      </w:pPr>
      <w:hyperlink w:anchor="_Toc29384" w:history="1">
        <w:r>
          <w:rPr>
            <w:rFonts w:ascii="仿宋" w:eastAsia="仿宋" w:hAnsi="仿宋" w:cs="仿宋" w:hint="eastAsia"/>
            <w:lang w:eastAsia="zh-CN"/>
          </w:rPr>
          <w:t>(二)、质量控制措施</w:t>
        </w:r>
        <w:r>
          <w:tab/>
        </w:r>
        <w:r>
          <w:fldChar w:fldCharType="begin"/>
        </w:r>
        <w:r>
          <w:instrText xml:space="preserve"> PAGEREF _Toc29384 \h </w:instrText>
        </w:r>
        <w:r>
          <w:fldChar w:fldCharType="separate"/>
        </w:r>
        <w:r>
          <w:t>70</w:t>
        </w:r>
        <w:r>
          <w:fldChar w:fldCharType="end"/>
        </w:r>
      </w:hyperlink>
    </w:p>
    <w:p>
      <w:pPr>
        <w:pStyle w:val="TOC1"/>
        <w:tabs>
          <w:tab w:val="right" w:leader="dot" w:pos="8306"/>
        </w:tabs>
      </w:pPr>
      <w:hyperlink w:anchor="_Toc19798" w:history="1">
        <w:r>
          <w:rPr>
            <w:rFonts w:ascii="仿宋" w:eastAsia="仿宋" w:hAnsi="仿宋" w:cs="仿宋" w:hint="eastAsia"/>
            <w:lang w:eastAsia="zh-CN"/>
          </w:rPr>
          <w:t>十六、员工培训与发展方案</w:t>
        </w:r>
        <w:r>
          <w:tab/>
        </w:r>
        <w:r>
          <w:fldChar w:fldCharType="begin"/>
        </w:r>
        <w:r>
          <w:instrText xml:space="preserve"> PAGEREF _Toc19798 \h </w:instrText>
        </w:r>
        <w:r>
          <w:fldChar w:fldCharType="separate"/>
        </w:r>
        <w:r>
          <w:t>71</w:t>
        </w:r>
        <w:r>
          <w:fldChar w:fldCharType="end"/>
        </w:r>
      </w:hyperlink>
    </w:p>
    <w:p>
      <w:pPr>
        <w:pStyle w:val="TOC2"/>
        <w:tabs>
          <w:tab w:val="right" w:leader="dot" w:pos="8306"/>
        </w:tabs>
      </w:pPr>
      <w:hyperlink w:anchor="_Toc15421" w:history="1">
        <w:r>
          <w:rPr>
            <w:rFonts w:ascii="仿宋" w:eastAsia="仿宋" w:hAnsi="仿宋" w:cs="仿宋" w:hint="eastAsia"/>
            <w:lang w:eastAsia="zh-CN"/>
          </w:rPr>
          <w:t>(一)、培训需求分析与规划</w:t>
        </w:r>
        <w:r>
          <w:tab/>
        </w:r>
        <w:r>
          <w:fldChar w:fldCharType="begin"/>
        </w:r>
        <w:r>
          <w:instrText xml:space="preserve"> PAGEREF _Toc15421 \h </w:instrText>
        </w:r>
        <w:r>
          <w:fldChar w:fldCharType="separate"/>
        </w:r>
        <w:r>
          <w:t>71</w:t>
        </w:r>
        <w:r>
          <w:fldChar w:fldCharType="end"/>
        </w:r>
      </w:hyperlink>
    </w:p>
    <w:p>
      <w:pPr>
        <w:pStyle w:val="TOC2"/>
        <w:tabs>
          <w:tab w:val="right" w:leader="dot" w:pos="8306"/>
        </w:tabs>
      </w:pPr>
      <w:hyperlink w:anchor="_Toc1281" w:history="1">
        <w:r>
          <w:rPr>
            <w:rFonts w:ascii="仿宋" w:eastAsia="仿宋" w:hAnsi="仿宋" w:cs="仿宋" w:hint="eastAsia"/>
            <w:lang w:eastAsia="zh-CN"/>
          </w:rPr>
          <w:t>(二)、内部培训体系搭建</w:t>
        </w:r>
        <w:r>
          <w:tab/>
        </w:r>
        <w:r>
          <w:fldChar w:fldCharType="begin"/>
        </w:r>
        <w:r>
          <w:instrText xml:space="preserve"> PAGEREF _Toc1281 \h </w:instrText>
        </w:r>
        <w:r>
          <w:fldChar w:fldCharType="separate"/>
        </w:r>
        <w:r>
          <w:t>73</w:t>
        </w:r>
        <w:r>
          <w:fldChar w:fldCharType="end"/>
        </w:r>
      </w:hyperlink>
    </w:p>
    <w:p>
      <w:pPr>
        <w:pStyle w:val="TOC2"/>
        <w:tabs>
          <w:tab w:val="right" w:leader="dot" w:pos="8306"/>
        </w:tabs>
      </w:pPr>
      <w:hyperlink w:anchor="_Toc30397" w:history="1">
        <w:r>
          <w:rPr>
            <w:rFonts w:ascii="仿宋" w:eastAsia="仿宋" w:hAnsi="仿宋" w:cs="仿宋" w:hint="eastAsia"/>
            <w:lang w:eastAsia="zh-CN"/>
          </w:rPr>
          <w:t>(三)、外部培训资源合作</w:t>
        </w:r>
        <w:r>
          <w:tab/>
        </w:r>
        <w:r>
          <w:fldChar w:fldCharType="begin"/>
        </w:r>
        <w:r>
          <w:instrText xml:space="preserve"> PAGEREF _Toc30397 \h </w:instrText>
        </w:r>
        <w:r>
          <w:fldChar w:fldCharType="separate"/>
        </w:r>
        <w:r>
          <w:t>74</w:t>
        </w:r>
        <w:r>
          <w:fldChar w:fldCharType="end"/>
        </w:r>
      </w:hyperlink>
    </w:p>
    <w:p>
      <w:pPr>
        <w:pStyle w:val="TOC2"/>
        <w:tabs>
          <w:tab w:val="right" w:leader="dot" w:pos="8306"/>
        </w:tabs>
      </w:pPr>
      <w:hyperlink w:anchor="_Toc22564" w:history="1">
        <w:r>
          <w:rPr>
            <w:rFonts w:ascii="仿宋" w:eastAsia="仿宋" w:hAnsi="仿宋" w:cs="仿宋" w:hint="eastAsia"/>
            <w:lang w:eastAsia="zh-CN"/>
          </w:rPr>
          <w:t>(四)、员工职业发展规划</w:t>
        </w:r>
        <w:r>
          <w:tab/>
        </w:r>
        <w:r>
          <w:fldChar w:fldCharType="begin"/>
        </w:r>
        <w:r>
          <w:instrText xml:space="preserve"> PAGEREF _Toc22564 \h </w:instrText>
        </w:r>
        <w:r>
          <w:fldChar w:fldCharType="separate"/>
        </w:r>
        <w:r>
          <w:t>75</w:t>
        </w:r>
        <w:r>
          <w:fldChar w:fldCharType="end"/>
        </w:r>
      </w:hyperlink>
    </w:p>
    <w:p>
      <w:pPr>
        <w:pStyle w:val="TOC2"/>
        <w:tabs>
          <w:tab w:val="right" w:leader="dot" w:pos="8306"/>
        </w:tabs>
      </w:pPr>
      <w:hyperlink w:anchor="_Toc13" w:history="1">
        <w:r>
          <w:rPr>
            <w:rFonts w:ascii="仿宋" w:eastAsia="仿宋" w:hAnsi="仿宋" w:cs="仿宋" w:hint="eastAsia"/>
            <w:lang w:eastAsia="zh-CN"/>
          </w:rPr>
          <w:t>(五)、学习型组织文化建设</w:t>
        </w:r>
        <w:r>
          <w:tab/>
        </w:r>
        <w:r>
          <w:fldChar w:fldCharType="begin"/>
        </w:r>
        <w:r>
          <w:instrText xml:space="preserve"> PAGEREF _Toc13 \h </w:instrText>
        </w:r>
        <w:r>
          <w:fldChar w:fldCharType="separate"/>
        </w:r>
        <w:r>
          <w:t>77</w:t>
        </w:r>
        <w:r>
          <w:fldChar w:fldCharType="end"/>
        </w:r>
      </w:hyperlink>
    </w:p>
    <w:p>
      <w:pPr>
        <w:pStyle w:val="TOC1"/>
        <w:tabs>
          <w:tab w:val="right" w:leader="dot" w:pos="8306"/>
        </w:tabs>
      </w:pPr>
      <w:hyperlink w:anchor="_Toc5158" w:history="1">
        <w:r>
          <w:rPr>
            <w:rFonts w:ascii="仿宋" w:eastAsia="仿宋" w:hAnsi="仿宋" w:cs="仿宋" w:hint="eastAsia"/>
            <w:lang w:eastAsia="zh-CN"/>
          </w:rPr>
          <w:t>十七、人才队伍建设</w:t>
        </w:r>
        <w:r>
          <w:tab/>
        </w:r>
        <w:r>
          <w:fldChar w:fldCharType="begin"/>
        </w:r>
        <w:r>
          <w:instrText xml:space="preserve"> PAGEREF _Toc5158 \h </w:instrText>
        </w:r>
        <w:r>
          <w:fldChar w:fldCharType="separate"/>
        </w:r>
        <w:r>
          <w:t>79</w:t>
        </w:r>
        <w:r>
          <w:fldChar w:fldCharType="end"/>
        </w:r>
      </w:hyperlink>
    </w:p>
    <w:p>
      <w:pPr>
        <w:pStyle w:val="TOC2"/>
        <w:tabs>
          <w:tab w:val="right" w:leader="dot" w:pos="8306"/>
        </w:tabs>
      </w:pPr>
      <w:hyperlink w:anchor="_Toc9164" w:history="1">
        <w:r>
          <w:rPr>
            <w:rFonts w:ascii="仿宋" w:eastAsia="仿宋" w:hAnsi="仿宋" w:cs="仿宋" w:hint="eastAsia"/>
            <w:lang w:eastAsia="zh-CN"/>
          </w:rPr>
          <w:t>(一)、人才战略规划</w:t>
        </w:r>
        <w:r>
          <w:tab/>
        </w:r>
        <w:r>
          <w:fldChar w:fldCharType="begin"/>
        </w:r>
        <w:r>
          <w:instrText xml:space="preserve"> PAGEREF _Toc9164 \h </w:instrText>
        </w:r>
        <w:r>
          <w:fldChar w:fldCharType="separate"/>
        </w:r>
        <w:r>
          <w:t>79</w:t>
        </w:r>
        <w:r>
          <w:fldChar w:fldCharType="end"/>
        </w:r>
      </w:hyperlink>
    </w:p>
    <w:p>
      <w:pPr>
        <w:pStyle w:val="TOC2"/>
        <w:tabs>
          <w:tab w:val="right" w:leader="dot" w:pos="8306"/>
        </w:tabs>
      </w:pPr>
      <w:hyperlink w:anchor="_Toc697" w:history="1">
        <w:r>
          <w:rPr>
            <w:rFonts w:ascii="仿宋" w:eastAsia="仿宋" w:hAnsi="仿宋" w:cs="仿宋" w:hint="eastAsia"/>
            <w:lang w:eastAsia="zh-CN"/>
          </w:rPr>
          <w:t>(二)、人才培养与发展</w:t>
        </w:r>
        <w:r>
          <w:tab/>
        </w:r>
        <w:r>
          <w:fldChar w:fldCharType="begin"/>
        </w:r>
        <w:r>
          <w:instrText xml:space="preserve"> PAGEREF _Toc697 \h </w:instrText>
        </w:r>
        <w:r>
          <w:fldChar w:fldCharType="separate"/>
        </w:r>
        <w:r>
          <w:t>80</w:t>
        </w:r>
        <w:r>
          <w:fldChar w:fldCharType="end"/>
        </w:r>
      </w:hyperlink>
    </w:p>
    <w:p>
      <w:pPr>
        <w:pStyle w:val="TOC2"/>
        <w:tabs>
          <w:tab w:val="right" w:leader="dot" w:pos="8306"/>
        </w:tabs>
      </w:pPr>
      <w:hyperlink w:anchor="_Toc10055" w:history="1">
        <w:r>
          <w:rPr>
            <w:rFonts w:ascii="仿宋" w:eastAsia="仿宋" w:hAnsi="仿宋" w:cs="仿宋" w:hint="eastAsia"/>
            <w:lang w:eastAsia="zh-CN"/>
          </w:rPr>
          <w:t>(三)、人才激励与留存</w:t>
        </w:r>
        <w:r>
          <w:tab/>
        </w:r>
        <w:r>
          <w:fldChar w:fldCharType="begin"/>
        </w:r>
        <w:r>
          <w:instrText xml:space="preserve"> PAGEREF _Toc10055 \h </w:instrText>
        </w:r>
        <w:r>
          <w:fldChar w:fldCharType="separate"/>
        </w:r>
        <w:r>
          <w:t>81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899" w:history="1">
        <w:r>
          <w:rPr>
            <w:rFonts w:ascii="仿宋" w:eastAsia="仿宋" w:hAnsi="仿宋" w:cs="仿宋" w:hint="eastAsia"/>
            <w:lang w:eastAsia="zh-CN"/>
          </w:rPr>
          <w:t>(四)、跨文化团队管理</w:t>
        </w:r>
        <w:r>
          <w:tab/>
        </w:r>
        <w:r>
          <w:fldChar w:fldCharType="begin"/>
        </w:r>
        <w:r>
          <w:instrText xml:space="preserve"> PAGEREF _Toc29899 \h </w:instrText>
        </w:r>
        <w:r>
          <w:fldChar w:fldCharType="separate"/>
        </w:r>
        <w:r>
          <w:t>83</w:t>
        </w:r>
        <w:r>
          <w:fldChar w:fldCharType="end"/>
        </w:r>
      </w:hyperlink>
    </w:p>
    <w:p>
      <w:pPr>
        <w:pStyle w:val="TOC1"/>
        <w:tabs>
          <w:tab w:val="right" w:leader="dot" w:pos="8306"/>
        </w:tabs>
      </w:pPr>
      <w:hyperlink w:anchor="_Toc7461" w:history="1">
        <w:r>
          <w:rPr>
            <w:rFonts w:ascii="仿宋" w:eastAsia="仿宋" w:hAnsi="仿宋" w:cs="仿宋" w:hint="eastAsia"/>
            <w:lang w:eastAsia="zh-CN"/>
          </w:rPr>
          <w:t>十八、投资规划</w:t>
        </w:r>
        <w:r>
          <w:tab/>
        </w:r>
        <w:r>
          <w:fldChar w:fldCharType="begin"/>
        </w:r>
        <w:r>
          <w:instrText xml:space="preserve"> PAGEREF _Toc7461 \h </w:instrText>
        </w:r>
        <w:r>
          <w:fldChar w:fldCharType="separate"/>
        </w:r>
        <w:r>
          <w:t>84</w:t>
        </w:r>
        <w:r>
          <w:fldChar w:fldCharType="end"/>
        </w:r>
      </w:hyperlink>
    </w:p>
    <w:p>
      <w:pPr>
        <w:pStyle w:val="TOC2"/>
        <w:tabs>
          <w:tab w:val="right" w:leader="dot" w:pos="8306"/>
        </w:tabs>
      </w:pPr>
      <w:hyperlink w:anchor="_Toc27157" w:history="1">
        <w:r>
          <w:rPr>
            <w:rFonts w:ascii="仿宋" w:eastAsia="仿宋" w:hAnsi="仿宋" w:cs="仿宋" w:hint="eastAsia"/>
            <w:lang w:eastAsia="zh-CN"/>
          </w:rPr>
          <w:t>(一)、铌酸钾晶体（KNBO3）项目估算说明</w:t>
        </w:r>
        <w:r>
          <w:tab/>
        </w:r>
        <w:r>
          <w:fldChar w:fldCharType="begin"/>
        </w:r>
        <w:r>
          <w:instrText xml:space="preserve"> PAGEREF _Toc27157 \h </w:instrText>
        </w:r>
        <w:r>
          <w:fldChar w:fldCharType="separate"/>
        </w:r>
        <w:r>
          <w:t>84</w:t>
        </w:r>
        <w:r>
          <w:fldChar w:fldCharType="end"/>
        </w:r>
      </w:hyperlink>
    </w:p>
    <w:p>
      <w:pPr>
        <w:pStyle w:val="TOC2"/>
        <w:tabs>
          <w:tab w:val="right" w:leader="dot" w:pos="8306"/>
        </w:tabs>
      </w:pPr>
      <w:hyperlink w:anchor="_Toc1854" w:history="1">
        <w:r>
          <w:rPr>
            <w:rFonts w:ascii="仿宋" w:eastAsia="仿宋" w:hAnsi="仿宋" w:cs="仿宋" w:hint="eastAsia"/>
            <w:lang w:eastAsia="zh-CN"/>
          </w:rPr>
          <w:t>(二)、铌酸钾晶体（KNBO3）项目总投资估算</w:t>
        </w:r>
        <w:r>
          <w:tab/>
        </w:r>
        <w:r>
          <w:fldChar w:fldCharType="begin"/>
        </w:r>
        <w:r>
          <w:instrText xml:space="preserve"> PAGEREF _Toc1854 \h </w:instrText>
        </w:r>
        <w:r>
          <w:fldChar w:fldCharType="separate"/>
        </w:r>
        <w:r>
          <w:t>86</w:t>
        </w:r>
        <w:r>
          <w:fldChar w:fldCharType="end"/>
        </w:r>
      </w:hyperlink>
    </w:p>
    <w:p>
      <w:pPr>
        <w:pStyle w:val="TOC2"/>
        <w:tabs>
          <w:tab w:val="right" w:leader="dot" w:pos="8306"/>
        </w:tabs>
      </w:pPr>
      <w:hyperlink w:anchor="_Toc25093" w:history="1">
        <w:r>
          <w:rPr>
            <w:rFonts w:ascii="仿宋" w:eastAsia="仿宋" w:hAnsi="仿宋" w:cs="仿宋" w:hint="eastAsia"/>
            <w:lang w:eastAsia="zh-CN"/>
          </w:rPr>
          <w:t>(三)、资金筹措</w:t>
        </w:r>
        <w:r>
          <w:tab/>
        </w:r>
        <w:r>
          <w:fldChar w:fldCharType="begin"/>
        </w:r>
        <w:r>
          <w:instrText xml:space="preserve"> PAGEREF _Toc25093 \h </w:instrText>
        </w:r>
        <w:r>
          <w:fldChar w:fldCharType="separate"/>
        </w:r>
        <w:r>
          <w:t>87</w:t>
        </w:r>
        <w:r>
          <w:fldChar w:fldCharType="end"/>
        </w:r>
      </w:hyperlink>
    </w:p>
    <w:p>
      <w:pPr>
        <w:pStyle w:val="TOC1"/>
        <w:tabs>
          <w:tab w:val="right" w:leader="dot" w:pos="8306"/>
        </w:tabs>
      </w:pPr>
      <w:hyperlink w:anchor="_Toc16472" w:history="1">
        <w:r>
          <w:rPr>
            <w:rFonts w:ascii="仿宋" w:eastAsia="仿宋" w:hAnsi="仿宋" w:cs="仿宋" w:hint="eastAsia"/>
            <w:lang w:eastAsia="zh-CN"/>
          </w:rPr>
          <w:t>十九、战略合作伙伴与投资者关系</w:t>
        </w:r>
        <w:r>
          <w:tab/>
        </w:r>
        <w:r>
          <w:fldChar w:fldCharType="begin"/>
        </w:r>
        <w:r>
          <w:instrText xml:space="preserve"> PAGEREF _Toc16472 \h </w:instrText>
        </w:r>
        <w:r>
          <w:fldChar w:fldCharType="separate"/>
        </w:r>
        <w:r>
          <w:t>87</w:t>
        </w:r>
        <w:r>
          <w:fldChar w:fldCharType="end"/>
        </w:r>
      </w:hyperlink>
    </w:p>
    <w:p>
      <w:pPr>
        <w:pStyle w:val="TOC2"/>
        <w:tabs>
          <w:tab w:val="right" w:leader="dot" w:pos="8306"/>
        </w:tabs>
      </w:pPr>
      <w:hyperlink w:anchor="_Toc2329" w:history="1">
        <w:r>
          <w:rPr>
            <w:rFonts w:ascii="仿宋" w:eastAsia="仿宋" w:hAnsi="仿宋" w:cs="仿宋" w:hint="eastAsia"/>
            <w:lang w:eastAsia="zh-CN"/>
          </w:rPr>
          <w:t>(一)、投资者关系管理</w:t>
        </w:r>
        <w:r>
          <w:tab/>
        </w:r>
        <w:r>
          <w:fldChar w:fldCharType="begin"/>
        </w:r>
        <w:r>
          <w:instrText xml:space="preserve"> PAGEREF _Toc2329 \h </w:instrText>
        </w:r>
        <w:r>
          <w:fldChar w:fldCharType="separate"/>
        </w:r>
        <w:r>
          <w:t>87</w:t>
        </w:r>
        <w:r>
          <w:fldChar w:fldCharType="end"/>
        </w:r>
      </w:hyperlink>
    </w:p>
    <w:p>
      <w:pPr>
        <w:pStyle w:val="TOC2"/>
        <w:tabs>
          <w:tab w:val="right" w:leader="dot" w:pos="8306"/>
        </w:tabs>
      </w:pPr>
      <w:hyperlink w:anchor="_Toc13471" w:history="1">
        <w:r>
          <w:rPr>
            <w:rFonts w:ascii="仿宋" w:eastAsia="仿宋" w:hAnsi="仿宋" w:cs="仿宋" w:hint="eastAsia"/>
            <w:lang w:eastAsia="zh-CN"/>
          </w:rPr>
          <w:t>(二)、战略合作伙伴关系管理</w:t>
        </w:r>
        <w:r>
          <w:tab/>
        </w:r>
        <w:r>
          <w:fldChar w:fldCharType="begin"/>
        </w:r>
        <w:r>
          <w:instrText xml:space="preserve"> PAGEREF _Toc13471 \h </w:instrText>
        </w:r>
        <w:r>
          <w:fldChar w:fldCharType="separate"/>
        </w:r>
        <w:r>
          <w:t>87</w:t>
        </w:r>
        <w:r>
          <w:fldChar w:fldCharType="end"/>
        </w:r>
      </w:hyperlink>
    </w:p>
    <w:p>
      <w:pPr>
        <w:pStyle w:val="TOC2"/>
        <w:tabs>
          <w:tab w:val="right" w:leader="dot" w:pos="8306"/>
        </w:tabs>
      </w:pPr>
      <w:hyperlink w:anchor="_Toc19934" w:history="1">
        <w:r>
          <w:rPr>
            <w:rFonts w:ascii="仿宋" w:eastAsia="仿宋" w:hAnsi="仿宋" w:cs="仿宋" w:hint="eastAsia"/>
            <w:lang w:eastAsia="zh-CN"/>
          </w:rPr>
          <w:t>(三)、投资者关系沟通</w:t>
        </w:r>
        <w:r>
          <w:tab/>
        </w:r>
        <w:r>
          <w:fldChar w:fldCharType="begin"/>
        </w:r>
        <w:r>
          <w:instrText xml:space="preserve"> PAGEREF _Toc19934 \h </w:instrText>
        </w:r>
        <w:r>
          <w:fldChar w:fldCharType="separate"/>
        </w:r>
        <w:r>
          <w:t>88</w:t>
        </w:r>
        <w:r>
          <w:fldChar w:fldCharType="end"/>
        </w:r>
      </w:hyperlink>
    </w:p>
    <w:p>
      <w:pPr>
        <w:pStyle w:val="TOC2"/>
        <w:tabs>
          <w:tab w:val="right" w:leader="dot" w:pos="8306"/>
        </w:tabs>
      </w:pPr>
      <w:hyperlink w:anchor="_Toc26391" w:history="1">
        <w:r>
          <w:rPr>
            <w:rFonts w:ascii="仿宋" w:eastAsia="仿宋" w:hAnsi="仿宋" w:cs="仿宋" w:hint="eastAsia"/>
            <w:lang w:eastAsia="zh-CN"/>
          </w:rPr>
          <w:t>(四)、投资者服务计划</w:t>
        </w:r>
        <w:r>
          <w:tab/>
        </w:r>
        <w:r>
          <w:fldChar w:fldCharType="begin"/>
        </w:r>
        <w:r>
          <w:instrText xml:space="preserve"> PAGEREF _Toc26391 \h </w:instrText>
        </w:r>
        <w:r>
          <w:fldChar w:fldCharType="separate"/>
        </w:r>
        <w:r>
          <w:t>88</w:t>
        </w:r>
        <w:r>
          <w:fldChar w:fldCharType="end"/>
        </w:r>
      </w:hyperlink>
    </w:p>
    <w:p>
      <w:pPr>
        <w:pStyle w:val="TOC1"/>
        <w:tabs>
          <w:tab w:val="right" w:leader="dot" w:pos="8306"/>
        </w:tabs>
      </w:pPr>
      <w:hyperlink w:anchor="_Toc827" w:history="1">
        <w:r>
          <w:rPr>
            <w:rFonts w:ascii="仿宋" w:eastAsia="仿宋" w:hAnsi="仿宋" w:cs="仿宋" w:hint="eastAsia"/>
            <w:lang w:eastAsia="zh-CN"/>
          </w:rPr>
          <w:t>二十、铌酸钾晶体（KNBO3）项目安全现状评价报告的存档与发布</w:t>
        </w:r>
        <w:r>
          <w:tab/>
        </w:r>
        <w:r>
          <w:fldChar w:fldCharType="begin"/>
        </w:r>
        <w:r>
          <w:instrText xml:space="preserve"> PAGEREF _Toc827 \h </w:instrText>
        </w:r>
        <w:r>
          <w:fldChar w:fldCharType="separate"/>
        </w:r>
        <w:r>
          <w:t>89</w:t>
        </w:r>
        <w:r>
          <w:fldChar w:fldCharType="end"/>
        </w:r>
      </w:hyperlink>
    </w:p>
    <w:p>
      <w:pPr>
        <w:pStyle w:val="TOC2"/>
        <w:tabs>
          <w:tab w:val="right" w:leader="dot" w:pos="8306"/>
        </w:tabs>
      </w:pPr>
      <w:hyperlink w:anchor="_Toc29525" w:history="1">
        <w:r>
          <w:rPr>
            <w:rFonts w:ascii="仿宋" w:eastAsia="仿宋" w:hAnsi="仿宋" w:cs="仿宋" w:hint="eastAsia"/>
            <w:lang w:eastAsia="zh-CN"/>
          </w:rPr>
          <w:t>(一)、存档程序</w:t>
        </w:r>
        <w:r>
          <w:tab/>
        </w:r>
        <w:r>
          <w:fldChar w:fldCharType="begin"/>
        </w:r>
        <w:r>
          <w:instrText xml:space="preserve"> PAGEREF _Toc29525 \h </w:instrText>
        </w:r>
        <w:r>
          <w:fldChar w:fldCharType="separate"/>
        </w:r>
        <w:r>
          <w:t>89</w:t>
        </w:r>
        <w:r>
          <w:fldChar w:fldCharType="end"/>
        </w:r>
      </w:hyperlink>
    </w:p>
    <w:p>
      <w:pPr>
        <w:pStyle w:val="TOC2"/>
        <w:tabs>
          <w:tab w:val="right" w:leader="dot" w:pos="8306"/>
        </w:tabs>
      </w:pPr>
      <w:hyperlink w:anchor="_Toc8616" w:history="1">
        <w:r>
          <w:rPr>
            <w:rFonts w:ascii="仿宋" w:eastAsia="仿宋" w:hAnsi="仿宋" w:cs="仿宋" w:hint="eastAsia"/>
            <w:lang w:eastAsia="zh-CN"/>
          </w:rPr>
          <w:t>(二)、存档内容</w:t>
        </w:r>
        <w:r>
          <w:tab/>
        </w:r>
        <w:r>
          <w:fldChar w:fldCharType="begin"/>
        </w:r>
        <w:r>
          <w:instrText xml:space="preserve"> PAGEREF _Toc8616 \h </w:instrText>
        </w:r>
        <w:r>
          <w:fldChar w:fldCharType="separate"/>
        </w:r>
        <w:r>
          <w:t>91</w:t>
        </w:r>
        <w:r>
          <w:fldChar w:fldCharType="end"/>
        </w:r>
      </w:hyperlink>
    </w:p>
    <w:p>
      <w:pPr>
        <w:pStyle w:val="TOC2"/>
        <w:tabs>
          <w:tab w:val="right" w:leader="dot" w:pos="8306"/>
        </w:tabs>
      </w:pPr>
      <w:hyperlink w:anchor="_Toc30269" w:history="1">
        <w:r>
          <w:rPr>
            <w:rFonts w:ascii="仿宋" w:eastAsia="仿宋" w:hAnsi="仿宋" w:cs="仿宋" w:hint="eastAsia"/>
            <w:lang w:eastAsia="zh-CN"/>
          </w:rPr>
          <w:t>(三)、存档地点</w:t>
        </w:r>
        <w:r>
          <w:tab/>
        </w:r>
        <w:r>
          <w:fldChar w:fldCharType="begin"/>
        </w:r>
        <w:r>
          <w:instrText xml:space="preserve"> PAGEREF _Toc30269 \h </w:instrText>
        </w:r>
        <w:r>
          <w:fldChar w:fldCharType="separate"/>
        </w:r>
        <w:r>
          <w:t>91</w:t>
        </w:r>
        <w:r>
          <w:fldChar w:fldCharType="end"/>
        </w:r>
      </w:hyperlink>
    </w:p>
    <w:p>
      <w:pPr>
        <w:pStyle w:val="TOC2"/>
        <w:tabs>
          <w:tab w:val="right" w:leader="dot" w:pos="8306"/>
        </w:tabs>
      </w:pPr>
      <w:hyperlink w:anchor="_Toc1918" w:history="1">
        <w:r>
          <w:rPr>
            <w:rFonts w:ascii="仿宋" w:eastAsia="仿宋" w:hAnsi="仿宋" w:cs="仿宋" w:hint="eastAsia"/>
            <w:lang w:eastAsia="zh-CN"/>
          </w:rPr>
          <w:t>(四)、报告发布</w:t>
        </w:r>
        <w:r>
          <w:tab/>
        </w:r>
        <w:r>
          <w:fldChar w:fldCharType="begin"/>
        </w:r>
        <w:r>
          <w:instrText xml:space="preserve"> PAGEREF _Toc1918 \h </w:instrText>
        </w:r>
        <w:r>
          <w:fldChar w:fldCharType="separate"/>
        </w:r>
        <w:r>
          <w:t>92</w:t>
        </w:r>
        <w:r>
          <w:fldChar w:fldCharType="end"/>
        </w:r>
      </w:hyperlink>
    </w:p>
    <w:p>
      <w:pPr>
        <w:pStyle w:val="TOC1"/>
        <w:tabs>
          <w:tab w:val="right" w:leader="dot" w:pos="8306"/>
        </w:tabs>
      </w:pPr>
      <w:hyperlink w:anchor="_Toc23977" w:history="1">
        <w:r>
          <w:rPr>
            <w:rFonts w:ascii="仿宋" w:eastAsia="仿宋" w:hAnsi="仿宋" w:cs="仿宋" w:hint="eastAsia"/>
            <w:lang w:eastAsia="zh-CN"/>
          </w:rPr>
          <w:t>二十一、员工管理与发展</w:t>
        </w:r>
        <w:r>
          <w:tab/>
        </w:r>
        <w:r>
          <w:fldChar w:fldCharType="begin"/>
        </w:r>
        <w:r>
          <w:instrText xml:space="preserve"> PAGEREF _Toc23977 \h </w:instrText>
        </w:r>
        <w:r>
          <w:fldChar w:fldCharType="separate"/>
        </w:r>
        <w:r>
          <w:t>92</w:t>
        </w:r>
        <w:r>
          <w:fldChar w:fldCharType="end"/>
        </w:r>
      </w:hyperlink>
    </w:p>
    <w:p>
      <w:pPr>
        <w:pStyle w:val="TOC2"/>
        <w:tabs>
          <w:tab w:val="right" w:leader="dot" w:pos="8306"/>
        </w:tabs>
      </w:pPr>
      <w:hyperlink w:anchor="_Toc22673" w:history="1">
        <w:r>
          <w:rPr>
            <w:rFonts w:ascii="仿宋" w:eastAsia="仿宋" w:hAnsi="仿宋" w:cs="仿宋" w:hint="eastAsia"/>
            <w:lang w:eastAsia="zh-CN"/>
          </w:rPr>
          <w:t>(一)、人力资源规划</w:t>
        </w:r>
        <w:r>
          <w:tab/>
        </w:r>
        <w:r>
          <w:fldChar w:fldCharType="begin"/>
        </w:r>
        <w:r>
          <w:instrText xml:space="preserve"> PAGEREF _Toc22673 \h </w:instrText>
        </w:r>
        <w:r>
          <w:fldChar w:fldCharType="separate"/>
        </w:r>
        <w:r>
          <w:t>92</w:t>
        </w:r>
        <w:r>
          <w:fldChar w:fldCharType="end"/>
        </w:r>
      </w:hyperlink>
    </w:p>
    <w:p>
      <w:pPr>
        <w:pStyle w:val="TOC2"/>
        <w:tabs>
          <w:tab w:val="right" w:leader="dot" w:pos="8306"/>
        </w:tabs>
      </w:pPr>
      <w:hyperlink w:anchor="_Toc24080" w:history="1">
        <w:r>
          <w:rPr>
            <w:rFonts w:ascii="仿宋" w:eastAsia="仿宋" w:hAnsi="仿宋" w:cs="仿宋" w:hint="eastAsia"/>
            <w:lang w:eastAsia="zh-CN"/>
          </w:rPr>
          <w:t>(二)、员工培训与发展</w:t>
        </w:r>
        <w:r>
          <w:tab/>
        </w:r>
        <w:r>
          <w:fldChar w:fldCharType="begin"/>
        </w:r>
        <w:r>
          <w:instrText xml:space="preserve"> PAGEREF _Toc24080 \h </w:instrText>
        </w:r>
        <w:r>
          <w:fldChar w:fldCharType="separate"/>
        </w:r>
        <w:r>
          <w:t>93</w:t>
        </w:r>
        <w:r>
          <w:fldChar w:fldCharType="end"/>
        </w:r>
      </w:hyperlink>
    </w:p>
    <w:p>
      <w:pPr>
        <w:pStyle w:val="TOC2"/>
        <w:tabs>
          <w:tab w:val="right" w:leader="dot" w:pos="8306"/>
        </w:tabs>
      </w:pPr>
      <w:hyperlink w:anchor="_Toc24482" w:history="1">
        <w:r>
          <w:rPr>
            <w:rFonts w:ascii="仿宋" w:eastAsia="仿宋" w:hAnsi="仿宋" w:cs="仿宋" w:hint="eastAsia"/>
            <w:lang w:eastAsia="zh-CN"/>
          </w:rPr>
          <w:t>(三)、绩效管理与激励计划</w:t>
        </w:r>
        <w:r>
          <w:tab/>
        </w:r>
        <w:r>
          <w:fldChar w:fldCharType="begin"/>
        </w:r>
        <w:r>
          <w:instrText xml:space="preserve"> PAGEREF _Toc24482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4760"/>
      <w:r>
        <w:rPr>
          <w:rFonts w:ascii="仿宋" w:eastAsia="仿宋" w:hAnsi="仿宋" w:cs="仿宋" w:hint="eastAsia"/>
          <w:sz w:val="28"/>
          <w:lang w:eastAsia="zh-CN"/>
        </w:rPr>
        <w:t>一、土建工程说明</w:t>
      </w:r>
      <w:bookmarkEnd w:id="2"/>
    </w:p>
    <w:p>
      <w:pPr>
        <w:pStyle w:val="Heading2"/>
        <w:rPr>
          <w:rFonts w:ascii="仿宋" w:eastAsia="仿宋" w:hAnsi="仿宋" w:cs="仿宋" w:hint="eastAsia"/>
          <w:lang w:eastAsia="zh-CN"/>
        </w:rPr>
      </w:pPr>
      <w:bookmarkStart w:id="3" w:name="_Toc2582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满足工艺生产和功能需求的前提下，建筑立面处理应符合现代主体工程的特点。在立面处理方面，我们追求简洁大气的设计风格，以淡雅为基调进行色彩组合，并适当运用局部色彩点缀。在满足铌酸钾晶体（KNBO3）项目建设地规划要求的前提下，我们着重体现铌酸钾晶体（KNBO3）项目承办单位的企业精神，为工人和来访者创造一个优雅舒适的生产经营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物平面设计方面，我们以满足生产工艺要求为前提。为确保生产流程布置合理，我们尽量做到人货分流，功能分区明确。此外，我们的设计符合《建筑设计防火规范》的要求，以确保生产过程中的安全与稳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https://d.book118.com/266115220145010053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铌酸钾晶体（KNBO3）项目策划方案报告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DF1463"/>
    <w:rsid w:val="3CDF1463"/>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66115220145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2024-02-28T18:33:00Z</dcterms:created>
  <dcterms:modified xsi:type="dcterms:W3CDTF">2024-02-28T18:33:43Z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08B6A8A9A0E54480AE91255AB17A1E5D_11</vt:lpwstr>
  </property>
  <property fmtid="{D5CDD505-2E9C-101B-9397-08002B2CF9AE}" pid="3" name="KSOProductBuildVer">
    <vt:lpwstr>2052-12.1.0.16250</vt:lpwstr>
  </property>
</Properties>
</file>