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标线涂料项目规划设计纲要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39" w:history="1">
        <w:r>
          <w:rPr>
            <w:rFonts w:ascii="仿宋" w:eastAsia="仿宋" w:hAnsi="仿宋" w:cs="仿宋" w:hint="eastAsia"/>
            <w:lang w:eastAsia="zh-CN"/>
          </w:rPr>
          <w:t>前言</w:t>
        </w:r>
        <w:r>
          <w:tab/>
        </w:r>
        <w:r>
          <w:fldChar w:fldCharType="begin"/>
        </w:r>
        <w:r>
          <w:instrText xml:space="preserve"> PAGEREF _Toc26939 \h </w:instrText>
        </w:r>
        <w:r>
          <w:fldChar w:fldCharType="separate"/>
        </w:r>
        <w:r>
          <w:t>3</w:t>
        </w:r>
        <w:r>
          <w:fldChar w:fldCharType="end"/>
        </w:r>
      </w:hyperlink>
    </w:p>
    <w:p>
      <w:pPr>
        <w:pStyle w:val="TOC1"/>
        <w:tabs>
          <w:tab w:val="right" w:leader="dot" w:pos="8306"/>
        </w:tabs>
      </w:pPr>
      <w:hyperlink w:anchor="_Toc9054" w:history="1">
        <w:r>
          <w:rPr>
            <w:rFonts w:ascii="仿宋" w:eastAsia="仿宋" w:hAnsi="仿宋" w:cs="仿宋" w:hint="eastAsia"/>
            <w:lang w:eastAsia="zh-CN"/>
          </w:rPr>
          <w:t>一、标线涂料项目可持续发展</w:t>
        </w:r>
        <w:r>
          <w:tab/>
        </w:r>
        <w:r>
          <w:fldChar w:fldCharType="begin"/>
        </w:r>
        <w:r>
          <w:instrText xml:space="preserve"> PAGEREF _Toc9054 \h </w:instrText>
        </w:r>
        <w:r>
          <w:fldChar w:fldCharType="separate"/>
        </w:r>
        <w:r>
          <w:t>3</w:t>
        </w:r>
        <w:r>
          <w:fldChar w:fldCharType="end"/>
        </w:r>
      </w:hyperlink>
    </w:p>
    <w:p>
      <w:pPr>
        <w:pStyle w:val="TOC2"/>
        <w:tabs>
          <w:tab w:val="right" w:leader="dot" w:pos="8306"/>
        </w:tabs>
      </w:pPr>
      <w:hyperlink w:anchor="_Toc22324" w:history="1">
        <w:r>
          <w:rPr>
            <w:rFonts w:ascii="仿宋" w:eastAsia="仿宋" w:hAnsi="仿宋" w:cs="仿宋" w:hint="eastAsia"/>
            <w:lang w:eastAsia="zh-CN"/>
          </w:rPr>
          <w:t>(一)、可持续战略与实践</w:t>
        </w:r>
        <w:r>
          <w:tab/>
        </w:r>
        <w:r>
          <w:fldChar w:fldCharType="begin"/>
        </w:r>
        <w:r>
          <w:instrText xml:space="preserve"> PAGEREF _Toc22324 \h </w:instrText>
        </w:r>
        <w:r>
          <w:fldChar w:fldCharType="separate"/>
        </w:r>
        <w:r>
          <w:t>3</w:t>
        </w:r>
        <w:r>
          <w:fldChar w:fldCharType="end"/>
        </w:r>
      </w:hyperlink>
    </w:p>
    <w:p>
      <w:pPr>
        <w:pStyle w:val="TOC2"/>
        <w:tabs>
          <w:tab w:val="right" w:leader="dot" w:pos="8306"/>
        </w:tabs>
      </w:pPr>
      <w:hyperlink w:anchor="_Toc16737" w:history="1">
        <w:r>
          <w:rPr>
            <w:rFonts w:ascii="仿宋" w:eastAsia="仿宋" w:hAnsi="仿宋" w:cs="仿宋" w:hint="eastAsia"/>
            <w:lang w:eastAsia="zh-CN"/>
          </w:rPr>
          <w:t>(二)、环保与社会责任</w:t>
        </w:r>
        <w:r>
          <w:tab/>
        </w:r>
        <w:r>
          <w:fldChar w:fldCharType="begin"/>
        </w:r>
        <w:r>
          <w:instrText xml:space="preserve"> PAGEREF _Toc16737 \h </w:instrText>
        </w:r>
        <w:r>
          <w:fldChar w:fldCharType="separate"/>
        </w:r>
        <w:r>
          <w:t>4</w:t>
        </w:r>
        <w:r>
          <w:fldChar w:fldCharType="end"/>
        </w:r>
      </w:hyperlink>
    </w:p>
    <w:p>
      <w:pPr>
        <w:pStyle w:val="TOC1"/>
        <w:tabs>
          <w:tab w:val="right" w:leader="dot" w:pos="8306"/>
        </w:tabs>
      </w:pPr>
      <w:hyperlink w:anchor="_Toc11389" w:history="1">
        <w:r>
          <w:rPr>
            <w:rFonts w:ascii="仿宋" w:eastAsia="仿宋" w:hAnsi="仿宋" w:cs="仿宋" w:hint="eastAsia"/>
            <w:lang w:eastAsia="zh-CN"/>
          </w:rPr>
          <w:t>二、标线涂料项目选址可行性分析</w:t>
        </w:r>
        <w:r>
          <w:tab/>
        </w:r>
        <w:r>
          <w:fldChar w:fldCharType="begin"/>
        </w:r>
        <w:r>
          <w:instrText xml:space="preserve"> PAGEREF _Toc11389 \h </w:instrText>
        </w:r>
        <w:r>
          <w:fldChar w:fldCharType="separate"/>
        </w:r>
        <w:r>
          <w:t>5</w:t>
        </w:r>
        <w:r>
          <w:fldChar w:fldCharType="end"/>
        </w:r>
      </w:hyperlink>
    </w:p>
    <w:p>
      <w:pPr>
        <w:pStyle w:val="TOC2"/>
        <w:tabs>
          <w:tab w:val="right" w:leader="dot" w:pos="8306"/>
        </w:tabs>
      </w:pPr>
      <w:hyperlink w:anchor="_Toc32304" w:history="1">
        <w:r>
          <w:rPr>
            <w:rFonts w:ascii="仿宋" w:eastAsia="仿宋" w:hAnsi="仿宋" w:cs="仿宋" w:hint="eastAsia"/>
            <w:lang w:eastAsia="zh-CN"/>
          </w:rPr>
          <w:t>(一)、标线涂料项目选址</w:t>
        </w:r>
        <w:r>
          <w:tab/>
        </w:r>
        <w:r>
          <w:fldChar w:fldCharType="begin"/>
        </w:r>
        <w:r>
          <w:instrText xml:space="preserve"> PAGEREF _Toc32304 \h </w:instrText>
        </w:r>
        <w:r>
          <w:fldChar w:fldCharType="separate"/>
        </w:r>
        <w:r>
          <w:t>5</w:t>
        </w:r>
        <w:r>
          <w:fldChar w:fldCharType="end"/>
        </w:r>
      </w:hyperlink>
    </w:p>
    <w:p>
      <w:pPr>
        <w:pStyle w:val="TOC2"/>
        <w:tabs>
          <w:tab w:val="right" w:leader="dot" w:pos="8306"/>
        </w:tabs>
      </w:pPr>
      <w:hyperlink w:anchor="_Toc24627" w:history="1">
        <w:r>
          <w:rPr>
            <w:rFonts w:ascii="仿宋" w:eastAsia="仿宋" w:hAnsi="仿宋" w:cs="仿宋" w:hint="eastAsia"/>
            <w:lang w:eastAsia="zh-CN"/>
          </w:rPr>
          <w:t>(二)、用地控制指标</w:t>
        </w:r>
        <w:r>
          <w:tab/>
        </w:r>
        <w:r>
          <w:fldChar w:fldCharType="begin"/>
        </w:r>
        <w:r>
          <w:instrText xml:space="preserve"> PAGEREF _Toc24627 \h </w:instrText>
        </w:r>
        <w:r>
          <w:fldChar w:fldCharType="separate"/>
        </w:r>
        <w:r>
          <w:t>5</w:t>
        </w:r>
        <w:r>
          <w:fldChar w:fldCharType="end"/>
        </w:r>
      </w:hyperlink>
    </w:p>
    <w:p>
      <w:pPr>
        <w:pStyle w:val="TOC2"/>
        <w:tabs>
          <w:tab w:val="right" w:leader="dot" w:pos="8306"/>
        </w:tabs>
      </w:pPr>
      <w:hyperlink w:anchor="_Toc17476" w:history="1">
        <w:r>
          <w:rPr>
            <w:rFonts w:ascii="仿宋" w:eastAsia="仿宋" w:hAnsi="仿宋" w:cs="仿宋" w:hint="eastAsia"/>
            <w:lang w:eastAsia="zh-CN"/>
          </w:rPr>
          <w:t>(三)、节约用地措施</w:t>
        </w:r>
        <w:r>
          <w:tab/>
        </w:r>
        <w:r>
          <w:fldChar w:fldCharType="begin"/>
        </w:r>
        <w:r>
          <w:instrText xml:space="preserve"> PAGEREF _Toc17476 \h </w:instrText>
        </w:r>
        <w:r>
          <w:fldChar w:fldCharType="separate"/>
        </w:r>
        <w:r>
          <w:t>7</w:t>
        </w:r>
        <w:r>
          <w:fldChar w:fldCharType="end"/>
        </w:r>
      </w:hyperlink>
    </w:p>
    <w:p>
      <w:pPr>
        <w:pStyle w:val="TOC2"/>
        <w:tabs>
          <w:tab w:val="right" w:leader="dot" w:pos="8306"/>
        </w:tabs>
      </w:pPr>
      <w:hyperlink w:anchor="_Toc2934" w:history="1">
        <w:r>
          <w:rPr>
            <w:rFonts w:ascii="仿宋" w:eastAsia="仿宋" w:hAnsi="仿宋" w:cs="仿宋" w:hint="eastAsia"/>
            <w:lang w:eastAsia="zh-CN"/>
          </w:rPr>
          <w:t>(四)、总图布置方案</w:t>
        </w:r>
        <w:r>
          <w:tab/>
        </w:r>
        <w:r>
          <w:fldChar w:fldCharType="begin"/>
        </w:r>
        <w:r>
          <w:instrText xml:space="preserve"> PAGEREF _Toc2934 \h </w:instrText>
        </w:r>
        <w:r>
          <w:fldChar w:fldCharType="separate"/>
        </w:r>
        <w:r>
          <w:t>8</w:t>
        </w:r>
        <w:r>
          <w:fldChar w:fldCharType="end"/>
        </w:r>
      </w:hyperlink>
    </w:p>
    <w:p>
      <w:pPr>
        <w:pStyle w:val="TOC2"/>
        <w:tabs>
          <w:tab w:val="right" w:leader="dot" w:pos="8306"/>
        </w:tabs>
      </w:pPr>
      <w:hyperlink w:anchor="_Toc26270" w:history="1">
        <w:r>
          <w:rPr>
            <w:rFonts w:ascii="仿宋" w:eastAsia="仿宋" w:hAnsi="仿宋" w:cs="仿宋" w:hint="eastAsia"/>
            <w:lang w:eastAsia="zh-CN"/>
          </w:rPr>
          <w:t>(五)、选址综合评价</w:t>
        </w:r>
        <w:r>
          <w:tab/>
        </w:r>
        <w:r>
          <w:fldChar w:fldCharType="begin"/>
        </w:r>
        <w:r>
          <w:instrText xml:space="preserve"> PAGEREF _Toc26270 \h </w:instrText>
        </w:r>
        <w:r>
          <w:fldChar w:fldCharType="separate"/>
        </w:r>
        <w:r>
          <w:t>9</w:t>
        </w:r>
        <w:r>
          <w:fldChar w:fldCharType="end"/>
        </w:r>
      </w:hyperlink>
    </w:p>
    <w:p>
      <w:pPr>
        <w:pStyle w:val="TOC1"/>
        <w:tabs>
          <w:tab w:val="right" w:leader="dot" w:pos="8306"/>
        </w:tabs>
      </w:pPr>
      <w:hyperlink w:anchor="_Toc25117" w:history="1">
        <w:r>
          <w:rPr>
            <w:rFonts w:ascii="仿宋" w:eastAsia="仿宋" w:hAnsi="仿宋" w:cs="仿宋" w:hint="eastAsia"/>
            <w:lang w:eastAsia="zh-CN"/>
          </w:rPr>
          <w:t>三、标线涂料项目文档管理</w:t>
        </w:r>
        <w:r>
          <w:tab/>
        </w:r>
        <w:r>
          <w:fldChar w:fldCharType="begin"/>
        </w:r>
        <w:r>
          <w:instrText xml:space="preserve"> PAGEREF _Toc25117 \h </w:instrText>
        </w:r>
        <w:r>
          <w:fldChar w:fldCharType="separate"/>
        </w:r>
        <w:r>
          <w:t>10</w:t>
        </w:r>
        <w:r>
          <w:fldChar w:fldCharType="end"/>
        </w:r>
      </w:hyperlink>
    </w:p>
    <w:p>
      <w:pPr>
        <w:pStyle w:val="TOC2"/>
        <w:tabs>
          <w:tab w:val="right" w:leader="dot" w:pos="8306"/>
        </w:tabs>
      </w:pPr>
      <w:hyperlink w:anchor="_Toc11055" w:history="1">
        <w:r>
          <w:rPr>
            <w:rFonts w:ascii="仿宋" w:eastAsia="仿宋" w:hAnsi="仿宋" w:cs="仿宋" w:hint="eastAsia"/>
            <w:lang w:eastAsia="zh-CN"/>
          </w:rPr>
          <w:t>(一)、文档编制与审查</w:t>
        </w:r>
        <w:r>
          <w:tab/>
        </w:r>
        <w:r>
          <w:fldChar w:fldCharType="begin"/>
        </w:r>
        <w:r>
          <w:instrText xml:space="preserve"> PAGEREF _Toc11055 \h </w:instrText>
        </w:r>
        <w:r>
          <w:fldChar w:fldCharType="separate"/>
        </w:r>
        <w:r>
          <w:t>10</w:t>
        </w:r>
        <w:r>
          <w:fldChar w:fldCharType="end"/>
        </w:r>
      </w:hyperlink>
    </w:p>
    <w:p>
      <w:pPr>
        <w:pStyle w:val="TOC2"/>
        <w:tabs>
          <w:tab w:val="right" w:leader="dot" w:pos="8306"/>
        </w:tabs>
      </w:pPr>
      <w:hyperlink w:anchor="_Toc13822" w:history="1">
        <w:r>
          <w:rPr>
            <w:rFonts w:ascii="仿宋" w:eastAsia="仿宋" w:hAnsi="仿宋" w:cs="仿宋" w:hint="eastAsia"/>
            <w:lang w:eastAsia="zh-CN"/>
          </w:rPr>
          <w:t>(二)、文档发布与分发</w:t>
        </w:r>
        <w:r>
          <w:tab/>
        </w:r>
        <w:r>
          <w:fldChar w:fldCharType="begin"/>
        </w:r>
        <w:r>
          <w:instrText xml:space="preserve"> PAGEREF _Toc13822 \h </w:instrText>
        </w:r>
        <w:r>
          <w:fldChar w:fldCharType="separate"/>
        </w:r>
        <w:r>
          <w:t>11</w:t>
        </w:r>
        <w:r>
          <w:fldChar w:fldCharType="end"/>
        </w:r>
      </w:hyperlink>
    </w:p>
    <w:p>
      <w:pPr>
        <w:pStyle w:val="TOC2"/>
        <w:tabs>
          <w:tab w:val="right" w:leader="dot" w:pos="8306"/>
        </w:tabs>
      </w:pPr>
      <w:hyperlink w:anchor="_Toc22898" w:history="1">
        <w:r>
          <w:rPr>
            <w:rFonts w:ascii="仿宋" w:eastAsia="仿宋" w:hAnsi="仿宋" w:cs="仿宋" w:hint="eastAsia"/>
            <w:lang w:eastAsia="zh-CN"/>
          </w:rPr>
          <w:t>(三)、文档存档与归档</w:t>
        </w:r>
        <w:r>
          <w:tab/>
        </w:r>
        <w:r>
          <w:fldChar w:fldCharType="begin"/>
        </w:r>
        <w:r>
          <w:instrText xml:space="preserve"> PAGEREF _Toc22898 \h </w:instrText>
        </w:r>
        <w:r>
          <w:fldChar w:fldCharType="separate"/>
        </w:r>
        <w:r>
          <w:t>12</w:t>
        </w:r>
        <w:r>
          <w:fldChar w:fldCharType="end"/>
        </w:r>
      </w:hyperlink>
    </w:p>
    <w:p>
      <w:pPr>
        <w:pStyle w:val="TOC1"/>
        <w:tabs>
          <w:tab w:val="right" w:leader="dot" w:pos="8306"/>
        </w:tabs>
      </w:pPr>
      <w:hyperlink w:anchor="_Toc415" w:history="1">
        <w:r>
          <w:rPr>
            <w:rFonts w:ascii="仿宋" w:eastAsia="仿宋" w:hAnsi="仿宋" w:cs="仿宋" w:hint="eastAsia"/>
            <w:lang w:eastAsia="zh-CN"/>
          </w:rPr>
          <w:t>四、标线涂料项目土建工程</w:t>
        </w:r>
        <w:r>
          <w:tab/>
        </w:r>
        <w:r>
          <w:fldChar w:fldCharType="begin"/>
        </w:r>
        <w:r>
          <w:instrText xml:space="preserve"> PAGEREF _Toc415 \h </w:instrText>
        </w:r>
        <w:r>
          <w:fldChar w:fldCharType="separate"/>
        </w:r>
        <w:r>
          <w:t>13</w:t>
        </w:r>
        <w:r>
          <w:fldChar w:fldCharType="end"/>
        </w:r>
      </w:hyperlink>
    </w:p>
    <w:p>
      <w:pPr>
        <w:pStyle w:val="TOC2"/>
        <w:tabs>
          <w:tab w:val="right" w:leader="dot" w:pos="8306"/>
        </w:tabs>
      </w:pPr>
      <w:hyperlink w:anchor="_Toc30440" w:history="1">
        <w:r>
          <w:rPr>
            <w:rFonts w:ascii="仿宋" w:eastAsia="仿宋" w:hAnsi="仿宋" w:cs="仿宋" w:hint="eastAsia"/>
            <w:lang w:eastAsia="zh-CN"/>
          </w:rPr>
          <w:t>(一)、建筑工程设计原则</w:t>
        </w:r>
        <w:r>
          <w:tab/>
        </w:r>
        <w:r>
          <w:fldChar w:fldCharType="begin"/>
        </w:r>
        <w:r>
          <w:instrText xml:space="preserve"> PAGEREF _Toc30440 \h </w:instrText>
        </w:r>
        <w:r>
          <w:fldChar w:fldCharType="separate"/>
        </w:r>
        <w:r>
          <w:t>13</w:t>
        </w:r>
        <w:r>
          <w:fldChar w:fldCharType="end"/>
        </w:r>
      </w:hyperlink>
    </w:p>
    <w:p>
      <w:pPr>
        <w:pStyle w:val="TOC2"/>
        <w:tabs>
          <w:tab w:val="right" w:leader="dot" w:pos="8306"/>
        </w:tabs>
      </w:pPr>
      <w:hyperlink w:anchor="_Toc7500" w:history="1">
        <w:r>
          <w:rPr>
            <w:rFonts w:ascii="仿宋" w:eastAsia="仿宋" w:hAnsi="仿宋" w:cs="仿宋" w:hint="eastAsia"/>
            <w:lang w:eastAsia="zh-CN"/>
          </w:rPr>
          <w:t>(二)、土建工程设计年限及安全等级</w:t>
        </w:r>
        <w:r>
          <w:tab/>
        </w:r>
        <w:r>
          <w:fldChar w:fldCharType="begin"/>
        </w:r>
        <w:r>
          <w:instrText xml:space="preserve"> PAGEREF _Toc7500 \h </w:instrText>
        </w:r>
        <w:r>
          <w:fldChar w:fldCharType="separate"/>
        </w:r>
        <w:r>
          <w:t>14</w:t>
        </w:r>
        <w:r>
          <w:fldChar w:fldCharType="end"/>
        </w:r>
      </w:hyperlink>
    </w:p>
    <w:p>
      <w:pPr>
        <w:pStyle w:val="TOC2"/>
        <w:tabs>
          <w:tab w:val="right" w:leader="dot" w:pos="8306"/>
        </w:tabs>
      </w:pPr>
      <w:hyperlink w:anchor="_Toc26706" w:history="1">
        <w:r>
          <w:rPr>
            <w:rFonts w:ascii="仿宋" w:eastAsia="仿宋" w:hAnsi="仿宋" w:cs="仿宋" w:hint="eastAsia"/>
            <w:lang w:eastAsia="zh-CN"/>
          </w:rPr>
          <w:t>(三)、建筑工程设计总体要求</w:t>
        </w:r>
        <w:r>
          <w:tab/>
        </w:r>
        <w:r>
          <w:fldChar w:fldCharType="begin"/>
        </w:r>
        <w:r>
          <w:instrText xml:space="preserve"> PAGEREF _Toc26706 \h </w:instrText>
        </w:r>
        <w:r>
          <w:fldChar w:fldCharType="separate"/>
        </w:r>
        <w:r>
          <w:t>16</w:t>
        </w:r>
        <w:r>
          <w:fldChar w:fldCharType="end"/>
        </w:r>
      </w:hyperlink>
    </w:p>
    <w:p>
      <w:pPr>
        <w:pStyle w:val="TOC2"/>
        <w:tabs>
          <w:tab w:val="right" w:leader="dot" w:pos="8306"/>
        </w:tabs>
      </w:pPr>
      <w:hyperlink w:anchor="_Toc6620" w:history="1">
        <w:r>
          <w:rPr>
            <w:rFonts w:ascii="仿宋" w:eastAsia="仿宋" w:hAnsi="仿宋" w:cs="仿宋" w:hint="eastAsia"/>
            <w:lang w:eastAsia="zh-CN"/>
          </w:rPr>
          <w:t>(四)、土建工程建设指标</w:t>
        </w:r>
        <w:r>
          <w:tab/>
        </w:r>
        <w:r>
          <w:fldChar w:fldCharType="begin"/>
        </w:r>
        <w:r>
          <w:instrText xml:space="preserve"> PAGEREF _Toc6620 \h </w:instrText>
        </w:r>
        <w:r>
          <w:fldChar w:fldCharType="separate"/>
        </w:r>
        <w:r>
          <w:t>16</w:t>
        </w:r>
        <w:r>
          <w:fldChar w:fldCharType="end"/>
        </w:r>
      </w:hyperlink>
    </w:p>
    <w:p>
      <w:pPr>
        <w:pStyle w:val="TOC1"/>
        <w:tabs>
          <w:tab w:val="right" w:leader="dot" w:pos="8306"/>
        </w:tabs>
      </w:pPr>
      <w:hyperlink w:anchor="_Toc9692" w:history="1">
        <w:r>
          <w:rPr>
            <w:rFonts w:ascii="仿宋" w:eastAsia="仿宋" w:hAnsi="仿宋" w:cs="仿宋" w:hint="eastAsia"/>
            <w:lang w:eastAsia="zh-CN"/>
          </w:rPr>
          <w:t>五、产品规划分析</w:t>
        </w:r>
        <w:r>
          <w:tab/>
        </w:r>
        <w:r>
          <w:fldChar w:fldCharType="begin"/>
        </w:r>
        <w:r>
          <w:instrText xml:space="preserve"> PAGEREF _Toc9692 \h </w:instrText>
        </w:r>
        <w:r>
          <w:fldChar w:fldCharType="separate"/>
        </w:r>
        <w:r>
          <w:t>16</w:t>
        </w:r>
        <w:r>
          <w:fldChar w:fldCharType="end"/>
        </w:r>
      </w:hyperlink>
    </w:p>
    <w:p>
      <w:pPr>
        <w:pStyle w:val="TOC2"/>
        <w:tabs>
          <w:tab w:val="right" w:leader="dot" w:pos="8306"/>
        </w:tabs>
      </w:pPr>
      <w:hyperlink w:anchor="_Toc22193" w:history="1">
        <w:r>
          <w:rPr>
            <w:rFonts w:ascii="仿宋" w:eastAsia="仿宋" w:hAnsi="仿宋" w:cs="仿宋" w:hint="eastAsia"/>
            <w:lang w:eastAsia="zh-CN"/>
          </w:rPr>
          <w:t>(一)、产品规划</w:t>
        </w:r>
        <w:r>
          <w:tab/>
        </w:r>
        <w:r>
          <w:fldChar w:fldCharType="begin"/>
        </w:r>
        <w:r>
          <w:instrText xml:space="preserve"> PAGEREF _Toc22193 \h </w:instrText>
        </w:r>
        <w:r>
          <w:fldChar w:fldCharType="separate"/>
        </w:r>
        <w:r>
          <w:t>16</w:t>
        </w:r>
        <w:r>
          <w:fldChar w:fldCharType="end"/>
        </w:r>
      </w:hyperlink>
    </w:p>
    <w:p>
      <w:pPr>
        <w:pStyle w:val="TOC2"/>
        <w:tabs>
          <w:tab w:val="right" w:leader="dot" w:pos="8306"/>
        </w:tabs>
      </w:pPr>
      <w:hyperlink w:anchor="_Toc24992" w:history="1">
        <w:r>
          <w:rPr>
            <w:rFonts w:ascii="仿宋" w:eastAsia="仿宋" w:hAnsi="仿宋" w:cs="仿宋" w:hint="eastAsia"/>
            <w:lang w:eastAsia="zh-CN"/>
          </w:rPr>
          <w:t>(二)、建设规模</w:t>
        </w:r>
        <w:r>
          <w:tab/>
        </w:r>
        <w:r>
          <w:fldChar w:fldCharType="begin"/>
        </w:r>
        <w:r>
          <w:instrText xml:space="preserve"> PAGEREF _Toc24992 \h </w:instrText>
        </w:r>
        <w:r>
          <w:fldChar w:fldCharType="separate"/>
        </w:r>
        <w:r>
          <w:t>17</w:t>
        </w:r>
        <w:r>
          <w:fldChar w:fldCharType="end"/>
        </w:r>
      </w:hyperlink>
    </w:p>
    <w:p>
      <w:pPr>
        <w:pStyle w:val="TOC1"/>
        <w:tabs>
          <w:tab w:val="right" w:leader="dot" w:pos="8306"/>
        </w:tabs>
      </w:pPr>
      <w:hyperlink w:anchor="_Toc21693" w:history="1">
        <w:r>
          <w:rPr>
            <w:rFonts w:ascii="仿宋" w:eastAsia="仿宋" w:hAnsi="仿宋" w:cs="仿宋" w:hint="eastAsia"/>
            <w:lang w:eastAsia="zh-CN"/>
          </w:rPr>
          <w:t>六、标线涂料项目建设背景及必要性分析</w:t>
        </w:r>
        <w:r>
          <w:tab/>
        </w:r>
        <w:r>
          <w:fldChar w:fldCharType="begin"/>
        </w:r>
        <w:r>
          <w:instrText xml:space="preserve"> PAGEREF _Toc21693 \h </w:instrText>
        </w:r>
        <w:r>
          <w:fldChar w:fldCharType="separate"/>
        </w:r>
        <w:r>
          <w:t>18</w:t>
        </w:r>
        <w:r>
          <w:fldChar w:fldCharType="end"/>
        </w:r>
      </w:hyperlink>
    </w:p>
    <w:p>
      <w:pPr>
        <w:pStyle w:val="TOC2"/>
        <w:tabs>
          <w:tab w:val="right" w:leader="dot" w:pos="8306"/>
        </w:tabs>
      </w:pPr>
      <w:hyperlink w:anchor="_Toc15133" w:history="1">
        <w:r>
          <w:rPr>
            <w:rFonts w:ascii="仿宋" w:eastAsia="仿宋" w:hAnsi="仿宋" w:cs="仿宋" w:hint="eastAsia"/>
            <w:lang w:eastAsia="zh-CN"/>
          </w:rPr>
          <w:t>(一)、标线涂料项目背景分析</w:t>
        </w:r>
        <w:r>
          <w:tab/>
        </w:r>
        <w:r>
          <w:fldChar w:fldCharType="begin"/>
        </w:r>
        <w:r>
          <w:instrText xml:space="preserve"> PAGEREF _Toc15133 \h </w:instrText>
        </w:r>
        <w:r>
          <w:fldChar w:fldCharType="separate"/>
        </w:r>
        <w:r>
          <w:t>18</w:t>
        </w:r>
        <w:r>
          <w:fldChar w:fldCharType="end"/>
        </w:r>
      </w:hyperlink>
    </w:p>
    <w:p>
      <w:pPr>
        <w:pStyle w:val="TOC2"/>
        <w:tabs>
          <w:tab w:val="right" w:leader="dot" w:pos="8306"/>
        </w:tabs>
      </w:pPr>
      <w:hyperlink w:anchor="_Toc5767" w:history="1">
        <w:r>
          <w:rPr>
            <w:rFonts w:ascii="仿宋" w:eastAsia="仿宋" w:hAnsi="仿宋" w:cs="仿宋" w:hint="eastAsia"/>
            <w:lang w:eastAsia="zh-CN"/>
          </w:rPr>
          <w:t>(二)、标线涂料项目建设必要性分析</w:t>
        </w:r>
        <w:r>
          <w:tab/>
        </w:r>
        <w:r>
          <w:fldChar w:fldCharType="begin"/>
        </w:r>
        <w:r>
          <w:instrText xml:space="preserve"> PAGEREF _Toc5767 \h </w:instrText>
        </w:r>
        <w:r>
          <w:fldChar w:fldCharType="separate"/>
        </w:r>
        <w:r>
          <w:t>20</w:t>
        </w:r>
        <w:r>
          <w:fldChar w:fldCharType="end"/>
        </w:r>
      </w:hyperlink>
    </w:p>
    <w:p>
      <w:pPr>
        <w:pStyle w:val="TOC1"/>
        <w:tabs>
          <w:tab w:val="right" w:leader="dot" w:pos="8306"/>
        </w:tabs>
      </w:pPr>
      <w:hyperlink w:anchor="_Toc12190" w:history="1">
        <w:r>
          <w:rPr>
            <w:rFonts w:ascii="仿宋" w:eastAsia="仿宋" w:hAnsi="仿宋" w:cs="仿宋" w:hint="eastAsia"/>
            <w:lang w:eastAsia="zh-CN"/>
          </w:rPr>
          <w:t>七、标线涂料项目人力资源培养与发展</w:t>
        </w:r>
        <w:r>
          <w:tab/>
        </w:r>
        <w:r>
          <w:fldChar w:fldCharType="begin"/>
        </w:r>
        <w:r>
          <w:instrText xml:space="preserve"> PAGEREF _Toc12190 \h </w:instrText>
        </w:r>
        <w:r>
          <w:fldChar w:fldCharType="separate"/>
        </w:r>
        <w:r>
          <w:t>21</w:t>
        </w:r>
        <w:r>
          <w:fldChar w:fldCharType="end"/>
        </w:r>
      </w:hyperlink>
    </w:p>
    <w:p>
      <w:pPr>
        <w:pStyle w:val="TOC2"/>
        <w:tabs>
          <w:tab w:val="right" w:leader="dot" w:pos="8306"/>
        </w:tabs>
      </w:pPr>
      <w:hyperlink w:anchor="_Toc7560" w:history="1">
        <w:r>
          <w:rPr>
            <w:rFonts w:ascii="仿宋" w:eastAsia="仿宋" w:hAnsi="仿宋" w:cs="仿宋" w:hint="eastAsia"/>
            <w:lang w:eastAsia="zh-CN"/>
          </w:rPr>
          <w:t>(一)、人才需求与规划</w:t>
        </w:r>
        <w:r>
          <w:tab/>
        </w:r>
        <w:r>
          <w:fldChar w:fldCharType="begin"/>
        </w:r>
        <w:r>
          <w:instrText xml:space="preserve"> PAGEREF _Toc7560 \h </w:instrText>
        </w:r>
        <w:r>
          <w:fldChar w:fldCharType="separate"/>
        </w:r>
        <w:r>
          <w:t>21</w:t>
        </w:r>
        <w:r>
          <w:fldChar w:fldCharType="end"/>
        </w:r>
      </w:hyperlink>
    </w:p>
    <w:p>
      <w:pPr>
        <w:pStyle w:val="TOC2"/>
        <w:tabs>
          <w:tab w:val="right" w:leader="dot" w:pos="8306"/>
        </w:tabs>
      </w:pPr>
      <w:hyperlink w:anchor="_Toc13991" w:history="1">
        <w:r>
          <w:rPr>
            <w:rFonts w:ascii="仿宋" w:eastAsia="仿宋" w:hAnsi="仿宋" w:cs="仿宋" w:hint="eastAsia"/>
            <w:lang w:eastAsia="zh-CN"/>
          </w:rPr>
          <w:t>(二)、培训与发展计划</w:t>
        </w:r>
        <w:r>
          <w:tab/>
        </w:r>
        <w:r>
          <w:fldChar w:fldCharType="begin"/>
        </w:r>
        <w:r>
          <w:instrText xml:space="preserve"> PAGEREF _Toc13991 \h </w:instrText>
        </w:r>
        <w:r>
          <w:fldChar w:fldCharType="separate"/>
        </w:r>
        <w:r>
          <w:t>22</w:t>
        </w:r>
        <w:r>
          <w:fldChar w:fldCharType="end"/>
        </w:r>
      </w:hyperlink>
    </w:p>
    <w:p>
      <w:pPr>
        <w:pStyle w:val="TOC1"/>
        <w:tabs>
          <w:tab w:val="right" w:leader="dot" w:pos="8306"/>
        </w:tabs>
      </w:pPr>
      <w:hyperlink w:anchor="_Toc22372" w:history="1">
        <w:r>
          <w:rPr>
            <w:rFonts w:ascii="仿宋" w:eastAsia="仿宋" w:hAnsi="仿宋" w:cs="仿宋" w:hint="eastAsia"/>
            <w:lang w:eastAsia="zh-CN"/>
          </w:rPr>
          <w:t>八、标线涂料项目经营效益</w:t>
        </w:r>
        <w:r>
          <w:tab/>
        </w:r>
        <w:r>
          <w:fldChar w:fldCharType="begin"/>
        </w:r>
        <w:r>
          <w:instrText xml:space="preserve"> PAGEREF _Toc22372 \h </w:instrText>
        </w:r>
        <w:r>
          <w:fldChar w:fldCharType="separate"/>
        </w:r>
        <w:r>
          <w:t>22</w:t>
        </w:r>
        <w:r>
          <w:fldChar w:fldCharType="end"/>
        </w:r>
      </w:hyperlink>
    </w:p>
    <w:p>
      <w:pPr>
        <w:pStyle w:val="TOC2"/>
        <w:tabs>
          <w:tab w:val="right" w:leader="dot" w:pos="8306"/>
        </w:tabs>
      </w:pPr>
      <w:hyperlink w:anchor="_Toc13014" w:history="1">
        <w:r>
          <w:rPr>
            <w:rFonts w:ascii="仿宋" w:eastAsia="仿宋" w:hAnsi="仿宋" w:cs="仿宋" w:hint="eastAsia"/>
            <w:lang w:eastAsia="zh-CN"/>
          </w:rPr>
          <w:t>(一)、经济评价财务测算</w:t>
        </w:r>
        <w:r>
          <w:tab/>
        </w:r>
        <w:r>
          <w:fldChar w:fldCharType="begin"/>
        </w:r>
        <w:r>
          <w:instrText xml:space="preserve"> PAGEREF _Toc13014 \h </w:instrText>
        </w:r>
        <w:r>
          <w:fldChar w:fldCharType="separate"/>
        </w:r>
        <w:r>
          <w:t>22</w:t>
        </w:r>
        <w:r>
          <w:fldChar w:fldCharType="end"/>
        </w:r>
      </w:hyperlink>
    </w:p>
    <w:p>
      <w:pPr>
        <w:pStyle w:val="TOC2"/>
        <w:tabs>
          <w:tab w:val="right" w:leader="dot" w:pos="8306"/>
        </w:tabs>
      </w:pPr>
      <w:hyperlink w:anchor="_Toc8629" w:history="1">
        <w:r>
          <w:rPr>
            <w:rFonts w:ascii="仿宋" w:eastAsia="仿宋" w:hAnsi="仿宋" w:cs="仿宋" w:hint="eastAsia"/>
            <w:lang w:eastAsia="zh-CN"/>
          </w:rPr>
          <w:t>(二)、标线涂料项目盈利能力分析</w:t>
        </w:r>
        <w:r>
          <w:tab/>
        </w:r>
        <w:r>
          <w:fldChar w:fldCharType="begin"/>
        </w:r>
        <w:r>
          <w:instrText xml:space="preserve"> PAGEREF _Toc8629 \h </w:instrText>
        </w:r>
        <w:r>
          <w:fldChar w:fldCharType="separate"/>
        </w:r>
        <w:r>
          <w:t>24</w:t>
        </w:r>
        <w:r>
          <w:fldChar w:fldCharType="end"/>
        </w:r>
      </w:hyperlink>
    </w:p>
    <w:p>
      <w:pPr>
        <w:pStyle w:val="TOC1"/>
        <w:tabs>
          <w:tab w:val="right" w:leader="dot" w:pos="8306"/>
        </w:tabs>
      </w:pPr>
      <w:hyperlink w:anchor="_Toc25319" w:history="1">
        <w:r>
          <w:rPr>
            <w:rFonts w:ascii="仿宋" w:eastAsia="仿宋" w:hAnsi="仿宋" w:cs="仿宋" w:hint="eastAsia"/>
            <w:lang w:eastAsia="zh-CN"/>
          </w:rPr>
          <w:t>九、标线涂料项目创新与研发</w:t>
        </w:r>
        <w:r>
          <w:tab/>
        </w:r>
        <w:r>
          <w:fldChar w:fldCharType="begin"/>
        </w:r>
        <w:r>
          <w:instrText xml:space="preserve"> PAGEREF _Toc25319 \h </w:instrText>
        </w:r>
        <w:r>
          <w:fldChar w:fldCharType="separate"/>
        </w:r>
        <w:r>
          <w:t>24</w:t>
        </w:r>
        <w:r>
          <w:fldChar w:fldCharType="end"/>
        </w:r>
      </w:hyperlink>
    </w:p>
    <w:p>
      <w:pPr>
        <w:pStyle w:val="TOC2"/>
        <w:tabs>
          <w:tab w:val="right" w:leader="dot" w:pos="8306"/>
        </w:tabs>
      </w:pPr>
      <w:hyperlink w:anchor="_Toc403" w:history="1">
        <w:r>
          <w:rPr>
            <w:rFonts w:ascii="仿宋" w:eastAsia="仿宋" w:hAnsi="仿宋" w:cs="仿宋" w:hint="eastAsia"/>
            <w:lang w:eastAsia="zh-CN"/>
          </w:rPr>
          <w:t>(一)、创新策略与方向</w:t>
        </w:r>
        <w:r>
          <w:tab/>
        </w:r>
        <w:r>
          <w:fldChar w:fldCharType="begin"/>
        </w:r>
        <w:r>
          <w:instrText xml:space="preserve"> PAGEREF _Toc403 \h </w:instrText>
        </w:r>
        <w:r>
          <w:fldChar w:fldCharType="separate"/>
        </w:r>
        <w:r>
          <w:t>24</w:t>
        </w:r>
        <w:r>
          <w:fldChar w:fldCharType="end"/>
        </w:r>
      </w:hyperlink>
    </w:p>
    <w:p>
      <w:pPr>
        <w:pStyle w:val="TOC2"/>
        <w:tabs>
          <w:tab w:val="right" w:leader="dot" w:pos="8306"/>
        </w:tabs>
      </w:pPr>
      <w:hyperlink w:anchor="_Toc7097" w:history="1">
        <w:r>
          <w:rPr>
            <w:rFonts w:ascii="仿宋" w:eastAsia="仿宋" w:hAnsi="仿宋" w:cs="仿宋" w:hint="eastAsia"/>
            <w:lang w:eastAsia="zh-CN"/>
          </w:rPr>
          <w:t>(二)、研发规划与投入</w:t>
        </w:r>
        <w:r>
          <w:tab/>
        </w:r>
        <w:r>
          <w:fldChar w:fldCharType="begin"/>
        </w:r>
        <w:r>
          <w:instrText xml:space="preserve"> PAGEREF _Toc7097 \h </w:instrText>
        </w:r>
        <w:r>
          <w:fldChar w:fldCharType="separate"/>
        </w:r>
        <w:r>
          <w:t>26</w:t>
        </w:r>
        <w:r>
          <w:fldChar w:fldCharType="end"/>
        </w:r>
      </w:hyperlink>
    </w:p>
    <w:p>
      <w:pPr>
        <w:pStyle w:val="TOC1"/>
        <w:tabs>
          <w:tab w:val="right" w:leader="dot" w:pos="8306"/>
        </w:tabs>
      </w:pPr>
      <w:hyperlink w:anchor="_Toc21501" w:history="1">
        <w:r>
          <w:rPr>
            <w:rFonts w:ascii="仿宋" w:eastAsia="仿宋" w:hAnsi="仿宋" w:cs="仿宋" w:hint="eastAsia"/>
            <w:lang w:eastAsia="zh-CN"/>
          </w:rPr>
          <w:t>十、标线涂料项目技术管理</w:t>
        </w:r>
        <w:r>
          <w:tab/>
        </w:r>
        <w:r>
          <w:fldChar w:fldCharType="begin"/>
        </w:r>
        <w:r>
          <w:instrText xml:space="preserve"> PAGEREF _Toc21501 \h </w:instrText>
        </w:r>
        <w:r>
          <w:fldChar w:fldCharType="separate"/>
        </w:r>
        <w:r>
          <w:t>28</w:t>
        </w:r>
        <w:r>
          <w:fldChar w:fldCharType="end"/>
        </w:r>
      </w:hyperlink>
    </w:p>
    <w:p>
      <w:pPr>
        <w:pStyle w:val="TOC2"/>
        <w:tabs>
          <w:tab w:val="right" w:leader="dot" w:pos="8306"/>
        </w:tabs>
      </w:pPr>
      <w:hyperlink w:anchor="_Toc7038" w:history="1">
        <w:r>
          <w:rPr>
            <w:rFonts w:ascii="仿宋" w:eastAsia="仿宋" w:hAnsi="仿宋" w:cs="仿宋" w:hint="eastAsia"/>
            <w:lang w:eastAsia="zh-CN"/>
          </w:rPr>
          <w:t>(一)、技术方案选用方向</w:t>
        </w:r>
        <w:r>
          <w:tab/>
        </w:r>
        <w:r>
          <w:fldChar w:fldCharType="begin"/>
        </w:r>
        <w:r>
          <w:instrText xml:space="preserve"> PAGEREF _Toc7038 \h </w:instrText>
        </w:r>
        <w:r>
          <w:fldChar w:fldCharType="separate"/>
        </w:r>
        <w:r>
          <w:t>28</w:t>
        </w:r>
        <w:r>
          <w:fldChar w:fldCharType="end"/>
        </w:r>
      </w:hyperlink>
    </w:p>
    <w:p>
      <w:pPr>
        <w:pStyle w:val="TOC2"/>
        <w:tabs>
          <w:tab w:val="right" w:leader="dot" w:pos="8306"/>
        </w:tabs>
      </w:pPr>
      <w:hyperlink w:anchor="_Toc9924" w:history="1">
        <w:r>
          <w:rPr>
            <w:rFonts w:ascii="仿宋" w:eastAsia="仿宋" w:hAnsi="仿宋" w:cs="仿宋" w:hint="eastAsia"/>
            <w:lang w:eastAsia="zh-CN"/>
          </w:rPr>
          <w:t>(二)、工艺技术方案选用原则</w:t>
        </w:r>
        <w:r>
          <w:tab/>
        </w:r>
        <w:r>
          <w:fldChar w:fldCharType="begin"/>
        </w:r>
        <w:r>
          <w:instrText xml:space="preserve"> PAGEREF _Toc9924 \h </w:instrText>
        </w:r>
        <w:r>
          <w:fldChar w:fldCharType="separate"/>
        </w:r>
        <w:r>
          <w:t>29</w:t>
        </w:r>
        <w:r>
          <w:fldChar w:fldCharType="end"/>
        </w:r>
      </w:hyperlink>
    </w:p>
    <w:p>
      <w:pPr>
        <w:pStyle w:val="TOC2"/>
        <w:tabs>
          <w:tab w:val="right" w:leader="dot" w:pos="8306"/>
        </w:tabs>
      </w:pPr>
      <w:hyperlink w:anchor="_Toc1926" w:history="1">
        <w:r>
          <w:rPr>
            <w:rFonts w:ascii="仿宋" w:eastAsia="仿宋" w:hAnsi="仿宋" w:cs="仿宋" w:hint="eastAsia"/>
            <w:lang w:eastAsia="zh-CN"/>
          </w:rPr>
          <w:t>(三)、工艺技术方案要求</w:t>
        </w:r>
        <w:r>
          <w:tab/>
        </w:r>
        <w:r>
          <w:fldChar w:fldCharType="begin"/>
        </w:r>
        <w:r>
          <w:instrText xml:space="preserve"> PAGEREF _Toc1926 \h </w:instrText>
        </w:r>
        <w:r>
          <w:fldChar w:fldCharType="separate"/>
        </w:r>
        <w:r>
          <w:t>31</w:t>
        </w:r>
        <w:r>
          <w:fldChar w:fldCharType="end"/>
        </w:r>
      </w:hyperlink>
    </w:p>
    <w:p>
      <w:pPr>
        <w:pStyle w:val="TOC1"/>
        <w:tabs>
          <w:tab w:val="right" w:leader="dot" w:pos="8306"/>
        </w:tabs>
      </w:pPr>
      <w:hyperlink w:anchor="_Toc9651" w:history="1">
        <w:r>
          <w:rPr>
            <w:rFonts w:ascii="仿宋" w:eastAsia="仿宋" w:hAnsi="仿宋" w:cs="仿宋" w:hint="eastAsia"/>
            <w:lang w:eastAsia="zh-CN"/>
          </w:rPr>
          <w:t>十一、标线涂料项目环境影响分析</w:t>
        </w:r>
        <w:r>
          <w:tab/>
        </w:r>
        <w:r>
          <w:fldChar w:fldCharType="begin"/>
        </w:r>
        <w:r>
          <w:instrText xml:space="preserve"> PAGEREF _Toc9651 \h </w:instrText>
        </w:r>
        <w:r>
          <w:fldChar w:fldCharType="separate"/>
        </w:r>
        <w:r>
          <w:t>34</w:t>
        </w:r>
        <w:r>
          <w:fldChar w:fldCharType="end"/>
        </w:r>
      </w:hyperlink>
    </w:p>
    <w:p>
      <w:pPr>
        <w:pStyle w:val="TOC2"/>
        <w:tabs>
          <w:tab w:val="right" w:leader="dot" w:pos="8306"/>
        </w:tabs>
      </w:pPr>
      <w:hyperlink w:anchor="_Toc28994" w:history="1">
        <w:r>
          <w:rPr>
            <w:rFonts w:ascii="仿宋" w:eastAsia="仿宋" w:hAnsi="仿宋" w:cs="仿宋" w:hint="eastAsia"/>
            <w:lang w:eastAsia="zh-CN"/>
          </w:rPr>
          <w:t>(一)、建设区域环境质量现状</w:t>
        </w:r>
        <w:r>
          <w:tab/>
        </w:r>
        <w:r>
          <w:fldChar w:fldCharType="begin"/>
        </w:r>
        <w:r>
          <w:instrText xml:space="preserve"> PAGEREF _Toc28994 \h </w:instrText>
        </w:r>
        <w:r>
          <w:fldChar w:fldCharType="separate"/>
        </w:r>
        <w:r>
          <w:t>34</w:t>
        </w:r>
        <w:r>
          <w:fldChar w:fldCharType="end"/>
        </w:r>
      </w:hyperlink>
    </w:p>
    <w:p>
      <w:pPr>
        <w:pStyle w:val="TOC2"/>
        <w:tabs>
          <w:tab w:val="right" w:leader="dot" w:pos="8306"/>
        </w:tabs>
      </w:pPr>
      <w:hyperlink w:anchor="_Toc9730" w:history="1">
        <w:r>
          <w:rPr>
            <w:rFonts w:ascii="仿宋" w:eastAsia="仿宋" w:hAnsi="仿宋" w:cs="仿宋" w:hint="eastAsia"/>
            <w:lang w:eastAsia="zh-CN"/>
          </w:rPr>
          <w:t>(二)、建设期环境保护</w:t>
        </w:r>
        <w:r>
          <w:tab/>
        </w:r>
        <w:r>
          <w:fldChar w:fldCharType="begin"/>
        </w:r>
        <w:r>
          <w:instrText xml:space="preserve"> PAGEREF _Toc9730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09" w:history="1">
        <w:r>
          <w:rPr>
            <w:rFonts w:ascii="仿宋" w:eastAsia="仿宋" w:hAnsi="仿宋" w:cs="仿宋" w:hint="eastAsia"/>
            <w:lang w:eastAsia="zh-CN"/>
          </w:rPr>
          <w:t>(三)、运营期环境保护</w:t>
        </w:r>
        <w:r>
          <w:tab/>
        </w:r>
        <w:r>
          <w:fldChar w:fldCharType="begin"/>
        </w:r>
        <w:r>
          <w:instrText xml:space="preserve"> PAGEREF _Toc25709 \h </w:instrText>
        </w:r>
        <w:r>
          <w:fldChar w:fldCharType="separate"/>
        </w:r>
        <w:r>
          <w:t>37</w:t>
        </w:r>
        <w:r>
          <w:fldChar w:fldCharType="end"/>
        </w:r>
      </w:hyperlink>
    </w:p>
    <w:p>
      <w:pPr>
        <w:pStyle w:val="TOC2"/>
        <w:tabs>
          <w:tab w:val="right" w:leader="dot" w:pos="8306"/>
        </w:tabs>
      </w:pPr>
      <w:hyperlink w:anchor="_Toc27223" w:history="1">
        <w:r>
          <w:rPr>
            <w:rFonts w:ascii="仿宋" w:eastAsia="仿宋" w:hAnsi="仿宋" w:cs="仿宋" w:hint="eastAsia"/>
            <w:lang w:eastAsia="zh-CN"/>
          </w:rPr>
          <w:t>(四)、标线涂料项目建设对区域经济的影响</w:t>
        </w:r>
        <w:r>
          <w:tab/>
        </w:r>
        <w:r>
          <w:fldChar w:fldCharType="begin"/>
        </w:r>
        <w:r>
          <w:instrText xml:space="preserve"> PAGEREF _Toc27223 \h </w:instrText>
        </w:r>
        <w:r>
          <w:fldChar w:fldCharType="separate"/>
        </w:r>
        <w:r>
          <w:t>38</w:t>
        </w:r>
        <w:r>
          <w:fldChar w:fldCharType="end"/>
        </w:r>
      </w:hyperlink>
    </w:p>
    <w:p>
      <w:pPr>
        <w:pStyle w:val="TOC2"/>
        <w:tabs>
          <w:tab w:val="right" w:leader="dot" w:pos="8306"/>
        </w:tabs>
      </w:pPr>
      <w:hyperlink w:anchor="_Toc20357" w:history="1">
        <w:r>
          <w:rPr>
            <w:rFonts w:ascii="仿宋" w:eastAsia="仿宋" w:hAnsi="仿宋" w:cs="仿宋" w:hint="eastAsia"/>
            <w:lang w:eastAsia="zh-CN"/>
          </w:rPr>
          <w:t>(五)、废弃物处理</w:t>
        </w:r>
        <w:r>
          <w:tab/>
        </w:r>
        <w:r>
          <w:fldChar w:fldCharType="begin"/>
        </w:r>
        <w:r>
          <w:instrText xml:space="preserve"> PAGEREF _Toc20357 \h </w:instrText>
        </w:r>
        <w:r>
          <w:fldChar w:fldCharType="separate"/>
        </w:r>
        <w:r>
          <w:t>40</w:t>
        </w:r>
        <w:r>
          <w:fldChar w:fldCharType="end"/>
        </w:r>
      </w:hyperlink>
    </w:p>
    <w:p>
      <w:pPr>
        <w:pStyle w:val="TOC2"/>
        <w:tabs>
          <w:tab w:val="right" w:leader="dot" w:pos="8306"/>
        </w:tabs>
      </w:pPr>
      <w:hyperlink w:anchor="_Toc19430" w:history="1">
        <w:r>
          <w:rPr>
            <w:rFonts w:ascii="仿宋" w:eastAsia="仿宋" w:hAnsi="仿宋" w:cs="仿宋" w:hint="eastAsia"/>
            <w:lang w:eastAsia="zh-CN"/>
          </w:rPr>
          <w:t>(六)、特殊环境影响分析</w:t>
        </w:r>
        <w:r>
          <w:tab/>
        </w:r>
        <w:r>
          <w:fldChar w:fldCharType="begin"/>
        </w:r>
        <w:r>
          <w:instrText xml:space="preserve"> PAGEREF _Toc19430 \h </w:instrText>
        </w:r>
        <w:r>
          <w:fldChar w:fldCharType="separate"/>
        </w:r>
        <w:r>
          <w:t>41</w:t>
        </w:r>
        <w:r>
          <w:fldChar w:fldCharType="end"/>
        </w:r>
      </w:hyperlink>
    </w:p>
    <w:p>
      <w:pPr>
        <w:pStyle w:val="TOC2"/>
        <w:tabs>
          <w:tab w:val="right" w:leader="dot" w:pos="8306"/>
        </w:tabs>
      </w:pPr>
      <w:hyperlink w:anchor="_Toc24821" w:history="1">
        <w:r>
          <w:rPr>
            <w:rFonts w:ascii="仿宋" w:eastAsia="仿宋" w:hAnsi="仿宋" w:cs="仿宋" w:hint="eastAsia"/>
            <w:lang w:eastAsia="zh-CN"/>
          </w:rPr>
          <w:t>(七)、清洁生产</w:t>
        </w:r>
        <w:r>
          <w:tab/>
        </w:r>
        <w:r>
          <w:fldChar w:fldCharType="begin"/>
        </w:r>
        <w:r>
          <w:instrText xml:space="preserve"> PAGEREF _Toc24821 \h </w:instrText>
        </w:r>
        <w:r>
          <w:fldChar w:fldCharType="separate"/>
        </w:r>
        <w:r>
          <w:t>42</w:t>
        </w:r>
        <w:r>
          <w:fldChar w:fldCharType="end"/>
        </w:r>
      </w:hyperlink>
    </w:p>
    <w:p>
      <w:pPr>
        <w:pStyle w:val="TOC2"/>
        <w:tabs>
          <w:tab w:val="right" w:leader="dot" w:pos="8306"/>
        </w:tabs>
      </w:pPr>
      <w:hyperlink w:anchor="_Toc6505" w:history="1">
        <w:r>
          <w:rPr>
            <w:rFonts w:ascii="仿宋" w:eastAsia="仿宋" w:hAnsi="仿宋" w:cs="仿宋" w:hint="eastAsia"/>
            <w:lang w:eastAsia="zh-CN"/>
          </w:rPr>
          <w:t>(八)、环境保护综合评价</w:t>
        </w:r>
        <w:r>
          <w:tab/>
        </w:r>
        <w:r>
          <w:fldChar w:fldCharType="begin"/>
        </w:r>
        <w:r>
          <w:instrText xml:space="preserve"> PAGEREF _Toc6505 \h </w:instrText>
        </w:r>
        <w:r>
          <w:fldChar w:fldCharType="separate"/>
        </w:r>
        <w:r>
          <w:t>43</w:t>
        </w:r>
        <w:r>
          <w:fldChar w:fldCharType="end"/>
        </w:r>
      </w:hyperlink>
    </w:p>
    <w:p>
      <w:pPr>
        <w:pStyle w:val="TOC1"/>
        <w:tabs>
          <w:tab w:val="right" w:leader="dot" w:pos="8306"/>
        </w:tabs>
      </w:pPr>
      <w:hyperlink w:anchor="_Toc1691" w:history="1">
        <w:r>
          <w:rPr>
            <w:rFonts w:ascii="仿宋" w:eastAsia="仿宋" w:hAnsi="仿宋" w:cs="仿宋" w:hint="eastAsia"/>
            <w:lang w:eastAsia="zh-CN"/>
          </w:rPr>
          <w:t>十二、标线涂料项目社会影响</w:t>
        </w:r>
        <w:r>
          <w:tab/>
        </w:r>
        <w:r>
          <w:fldChar w:fldCharType="begin"/>
        </w:r>
        <w:r>
          <w:instrText xml:space="preserve"> PAGEREF _Toc1691 \h </w:instrText>
        </w:r>
        <w:r>
          <w:fldChar w:fldCharType="separate"/>
        </w:r>
        <w:r>
          <w:t>44</w:t>
        </w:r>
        <w:r>
          <w:fldChar w:fldCharType="end"/>
        </w:r>
      </w:hyperlink>
    </w:p>
    <w:p>
      <w:pPr>
        <w:pStyle w:val="TOC2"/>
        <w:tabs>
          <w:tab w:val="right" w:leader="dot" w:pos="8306"/>
        </w:tabs>
      </w:pPr>
      <w:hyperlink w:anchor="_Toc17162" w:history="1">
        <w:r>
          <w:rPr>
            <w:rFonts w:ascii="仿宋" w:eastAsia="仿宋" w:hAnsi="仿宋" w:cs="仿宋" w:hint="eastAsia"/>
            <w:lang w:eastAsia="zh-CN"/>
          </w:rPr>
          <w:t>(一)、社会责任与义务</w:t>
        </w:r>
        <w:r>
          <w:tab/>
        </w:r>
        <w:r>
          <w:fldChar w:fldCharType="begin"/>
        </w:r>
        <w:r>
          <w:instrText xml:space="preserve"> PAGEREF _Toc17162 \h </w:instrText>
        </w:r>
        <w:r>
          <w:fldChar w:fldCharType="separate"/>
        </w:r>
        <w:r>
          <w:t>44</w:t>
        </w:r>
        <w:r>
          <w:fldChar w:fldCharType="end"/>
        </w:r>
      </w:hyperlink>
    </w:p>
    <w:p>
      <w:pPr>
        <w:pStyle w:val="TOC2"/>
        <w:tabs>
          <w:tab w:val="right" w:leader="dot" w:pos="8306"/>
        </w:tabs>
      </w:pPr>
      <w:hyperlink w:anchor="_Toc27291" w:history="1">
        <w:r>
          <w:rPr>
            <w:rFonts w:ascii="仿宋" w:eastAsia="仿宋" w:hAnsi="仿宋" w:cs="仿宋" w:hint="eastAsia"/>
            <w:lang w:eastAsia="zh-CN"/>
          </w:rPr>
          <w:t>(二)、社会参与与沟通</w:t>
        </w:r>
        <w:r>
          <w:tab/>
        </w:r>
        <w:r>
          <w:fldChar w:fldCharType="begin"/>
        </w:r>
        <w:r>
          <w:instrText xml:space="preserve"> PAGEREF _Toc27291 \h </w:instrText>
        </w:r>
        <w:r>
          <w:fldChar w:fldCharType="separate"/>
        </w:r>
        <w:r>
          <w:t>45</w:t>
        </w:r>
        <w:r>
          <w:fldChar w:fldCharType="end"/>
        </w:r>
      </w:hyperlink>
    </w:p>
    <w:p>
      <w:pPr>
        <w:pStyle w:val="TOC1"/>
        <w:tabs>
          <w:tab w:val="right" w:leader="dot" w:pos="8306"/>
        </w:tabs>
      </w:pPr>
      <w:hyperlink w:anchor="_Toc25211" w:history="1">
        <w:r>
          <w:rPr>
            <w:rFonts w:ascii="仿宋" w:eastAsia="仿宋" w:hAnsi="仿宋" w:cs="仿宋" w:hint="eastAsia"/>
            <w:lang w:eastAsia="zh-CN"/>
          </w:rPr>
          <w:t>十三、标线涂料项目实施保障措施</w:t>
        </w:r>
        <w:r>
          <w:tab/>
        </w:r>
        <w:r>
          <w:fldChar w:fldCharType="begin"/>
        </w:r>
        <w:r>
          <w:instrText xml:space="preserve"> PAGEREF _Toc25211 \h </w:instrText>
        </w:r>
        <w:r>
          <w:fldChar w:fldCharType="separate"/>
        </w:r>
        <w:r>
          <w:t>46</w:t>
        </w:r>
        <w:r>
          <w:fldChar w:fldCharType="end"/>
        </w:r>
      </w:hyperlink>
    </w:p>
    <w:p>
      <w:pPr>
        <w:pStyle w:val="TOC2"/>
        <w:tabs>
          <w:tab w:val="right" w:leader="dot" w:pos="8306"/>
        </w:tabs>
      </w:pPr>
      <w:hyperlink w:anchor="_Toc24470" w:history="1">
        <w:r>
          <w:rPr>
            <w:rFonts w:ascii="仿宋" w:eastAsia="仿宋" w:hAnsi="仿宋" w:cs="仿宋" w:hint="eastAsia"/>
            <w:lang w:eastAsia="zh-CN"/>
          </w:rPr>
          <w:t>(一)、标线涂料项目实施保障机制</w:t>
        </w:r>
        <w:r>
          <w:tab/>
        </w:r>
        <w:r>
          <w:fldChar w:fldCharType="begin"/>
        </w:r>
        <w:r>
          <w:instrText xml:space="preserve"> PAGEREF _Toc24470 \h </w:instrText>
        </w:r>
        <w:r>
          <w:fldChar w:fldCharType="separate"/>
        </w:r>
        <w:r>
          <w:t>46</w:t>
        </w:r>
        <w:r>
          <w:fldChar w:fldCharType="end"/>
        </w:r>
      </w:hyperlink>
    </w:p>
    <w:p>
      <w:pPr>
        <w:pStyle w:val="TOC2"/>
        <w:tabs>
          <w:tab w:val="right" w:leader="dot" w:pos="8306"/>
        </w:tabs>
      </w:pPr>
      <w:hyperlink w:anchor="_Toc26817" w:history="1">
        <w:r>
          <w:rPr>
            <w:rFonts w:ascii="仿宋" w:eastAsia="仿宋" w:hAnsi="仿宋" w:cs="仿宋" w:hint="eastAsia"/>
            <w:lang w:eastAsia="zh-CN"/>
          </w:rPr>
          <w:t>(二)、标线涂料项目法律合规要求</w:t>
        </w:r>
        <w:r>
          <w:tab/>
        </w:r>
        <w:r>
          <w:fldChar w:fldCharType="begin"/>
        </w:r>
        <w:r>
          <w:instrText xml:space="preserve"> PAGEREF _Toc26817 \h </w:instrText>
        </w:r>
        <w:r>
          <w:fldChar w:fldCharType="separate"/>
        </w:r>
        <w:r>
          <w:t>50</w:t>
        </w:r>
        <w:r>
          <w:fldChar w:fldCharType="end"/>
        </w:r>
      </w:hyperlink>
    </w:p>
    <w:p>
      <w:pPr>
        <w:pStyle w:val="TOC2"/>
        <w:tabs>
          <w:tab w:val="right" w:leader="dot" w:pos="8306"/>
        </w:tabs>
      </w:pPr>
      <w:hyperlink w:anchor="_Toc32699" w:history="1">
        <w:r>
          <w:rPr>
            <w:rFonts w:ascii="仿宋" w:eastAsia="仿宋" w:hAnsi="仿宋" w:cs="仿宋" w:hint="eastAsia"/>
            <w:lang w:eastAsia="zh-CN"/>
          </w:rPr>
          <w:t>(三)、标线涂料项目合同管理与法律事务</w:t>
        </w:r>
        <w:r>
          <w:tab/>
        </w:r>
        <w:r>
          <w:fldChar w:fldCharType="begin"/>
        </w:r>
        <w:r>
          <w:instrText xml:space="preserve"> PAGEREF _Toc32699 \h </w:instrText>
        </w:r>
        <w:r>
          <w:fldChar w:fldCharType="separate"/>
        </w:r>
        <w:r>
          <w:t>54</w:t>
        </w:r>
        <w:r>
          <w:fldChar w:fldCharType="end"/>
        </w:r>
      </w:hyperlink>
    </w:p>
    <w:p>
      <w:pPr>
        <w:pStyle w:val="TOC2"/>
        <w:tabs>
          <w:tab w:val="right" w:leader="dot" w:pos="8306"/>
        </w:tabs>
      </w:pPr>
      <w:hyperlink w:anchor="_Toc18314" w:history="1">
        <w:r>
          <w:rPr>
            <w:rFonts w:ascii="仿宋" w:eastAsia="仿宋" w:hAnsi="仿宋" w:cs="仿宋" w:hint="eastAsia"/>
            <w:lang w:eastAsia="zh-CN"/>
          </w:rPr>
          <w:t>(四)、标线涂料项目知识产权保护策略</w:t>
        </w:r>
        <w:r>
          <w:tab/>
        </w:r>
        <w:r>
          <w:fldChar w:fldCharType="begin"/>
        </w:r>
        <w:r>
          <w:instrText xml:space="preserve"> PAGEREF _Toc18314 \h </w:instrText>
        </w:r>
        <w:r>
          <w:fldChar w:fldCharType="separate"/>
        </w:r>
        <w:r>
          <w:t>60</w:t>
        </w:r>
        <w:r>
          <w:fldChar w:fldCharType="end"/>
        </w:r>
      </w:hyperlink>
    </w:p>
    <w:p>
      <w:pPr>
        <w:pStyle w:val="TOC1"/>
        <w:tabs>
          <w:tab w:val="right" w:leader="dot" w:pos="8306"/>
        </w:tabs>
      </w:pPr>
      <w:hyperlink w:anchor="_Toc7508" w:history="1">
        <w:r>
          <w:rPr>
            <w:rFonts w:ascii="仿宋" w:eastAsia="仿宋" w:hAnsi="仿宋" w:cs="仿宋" w:hint="eastAsia"/>
            <w:lang w:eastAsia="zh-CN"/>
          </w:rPr>
          <w:t>十四、质量管理体系</w:t>
        </w:r>
        <w:r>
          <w:tab/>
        </w:r>
        <w:r>
          <w:fldChar w:fldCharType="begin"/>
        </w:r>
        <w:r>
          <w:instrText xml:space="preserve"> PAGEREF _Toc7508 \h </w:instrText>
        </w:r>
        <w:r>
          <w:fldChar w:fldCharType="separate"/>
        </w:r>
        <w:r>
          <w:t>62</w:t>
        </w:r>
        <w:r>
          <w:fldChar w:fldCharType="end"/>
        </w:r>
      </w:hyperlink>
    </w:p>
    <w:p>
      <w:pPr>
        <w:pStyle w:val="TOC2"/>
        <w:tabs>
          <w:tab w:val="right" w:leader="dot" w:pos="8306"/>
        </w:tabs>
      </w:pPr>
      <w:hyperlink w:anchor="_Toc23045" w:history="1">
        <w:r>
          <w:rPr>
            <w:rFonts w:ascii="仿宋" w:eastAsia="仿宋" w:hAnsi="仿宋" w:cs="仿宋" w:hint="eastAsia"/>
            <w:lang w:eastAsia="zh-CN"/>
          </w:rPr>
          <w:t>(一)、质量目标与方针</w:t>
        </w:r>
        <w:r>
          <w:tab/>
        </w:r>
        <w:r>
          <w:fldChar w:fldCharType="begin"/>
        </w:r>
        <w:r>
          <w:instrText xml:space="preserve"> PAGEREF _Toc23045 \h </w:instrText>
        </w:r>
        <w:r>
          <w:fldChar w:fldCharType="separate"/>
        </w:r>
        <w:r>
          <w:t>62</w:t>
        </w:r>
        <w:r>
          <w:fldChar w:fldCharType="end"/>
        </w:r>
      </w:hyperlink>
    </w:p>
    <w:p>
      <w:pPr>
        <w:pStyle w:val="TOC2"/>
        <w:tabs>
          <w:tab w:val="right" w:leader="dot" w:pos="8306"/>
        </w:tabs>
      </w:pPr>
      <w:hyperlink w:anchor="_Toc22708" w:history="1">
        <w:r>
          <w:rPr>
            <w:rFonts w:ascii="仿宋" w:eastAsia="仿宋" w:hAnsi="仿宋" w:cs="仿宋" w:hint="eastAsia"/>
            <w:lang w:eastAsia="zh-CN"/>
          </w:rPr>
          <w:t>(二)、质量管理责任</w:t>
        </w:r>
        <w:r>
          <w:tab/>
        </w:r>
        <w:r>
          <w:fldChar w:fldCharType="begin"/>
        </w:r>
        <w:r>
          <w:instrText xml:space="preserve"> PAGEREF _Toc22708 \h </w:instrText>
        </w:r>
        <w:r>
          <w:fldChar w:fldCharType="separate"/>
        </w:r>
        <w:r>
          <w:t>63</w:t>
        </w:r>
        <w:r>
          <w:fldChar w:fldCharType="end"/>
        </w:r>
      </w:hyperlink>
    </w:p>
    <w:p>
      <w:pPr>
        <w:pStyle w:val="TOC2"/>
        <w:tabs>
          <w:tab w:val="right" w:leader="dot" w:pos="8306"/>
        </w:tabs>
      </w:pPr>
      <w:hyperlink w:anchor="_Toc12686" w:history="1">
        <w:r>
          <w:rPr>
            <w:rFonts w:ascii="仿宋" w:eastAsia="仿宋" w:hAnsi="仿宋" w:cs="仿宋" w:hint="eastAsia"/>
            <w:lang w:eastAsia="zh-CN"/>
          </w:rPr>
          <w:t>(三)、质量管理体系文件</w:t>
        </w:r>
        <w:r>
          <w:tab/>
        </w:r>
        <w:r>
          <w:fldChar w:fldCharType="begin"/>
        </w:r>
        <w:r>
          <w:instrText xml:space="preserve"> PAGEREF _Toc12686 \h </w:instrText>
        </w:r>
        <w:r>
          <w:fldChar w:fldCharType="separate"/>
        </w:r>
        <w:r>
          <w:t>65</w:t>
        </w:r>
        <w:r>
          <w:fldChar w:fldCharType="end"/>
        </w:r>
      </w:hyperlink>
    </w:p>
    <w:p>
      <w:pPr>
        <w:pStyle w:val="TOC2"/>
        <w:tabs>
          <w:tab w:val="right" w:leader="dot" w:pos="8306"/>
        </w:tabs>
      </w:pPr>
      <w:hyperlink w:anchor="_Toc3772" w:history="1">
        <w:r>
          <w:rPr>
            <w:rFonts w:ascii="仿宋" w:eastAsia="仿宋" w:hAnsi="仿宋" w:cs="仿宋" w:hint="eastAsia"/>
            <w:lang w:eastAsia="zh-CN"/>
          </w:rPr>
          <w:t>(四)、质量培训与教育</w:t>
        </w:r>
        <w:r>
          <w:tab/>
        </w:r>
        <w:r>
          <w:fldChar w:fldCharType="begin"/>
        </w:r>
        <w:r>
          <w:instrText xml:space="preserve"> PAGEREF _Toc3772 \h </w:instrText>
        </w:r>
        <w:r>
          <w:fldChar w:fldCharType="separate"/>
        </w:r>
        <w:r>
          <w:t>67</w:t>
        </w:r>
        <w:r>
          <w:fldChar w:fldCharType="end"/>
        </w:r>
      </w:hyperlink>
    </w:p>
    <w:p>
      <w:pPr>
        <w:pStyle w:val="TOC2"/>
        <w:tabs>
          <w:tab w:val="right" w:leader="dot" w:pos="8306"/>
        </w:tabs>
      </w:pPr>
      <w:hyperlink w:anchor="_Toc19633" w:history="1">
        <w:r>
          <w:rPr>
            <w:rFonts w:ascii="仿宋" w:eastAsia="仿宋" w:hAnsi="仿宋" w:cs="仿宋" w:hint="eastAsia"/>
            <w:lang w:eastAsia="zh-CN"/>
          </w:rPr>
          <w:t>(五)、质量审核与评价</w:t>
        </w:r>
        <w:r>
          <w:tab/>
        </w:r>
        <w:r>
          <w:fldChar w:fldCharType="begin"/>
        </w:r>
        <w:r>
          <w:instrText xml:space="preserve"> PAGEREF _Toc19633 \h </w:instrText>
        </w:r>
        <w:r>
          <w:fldChar w:fldCharType="separate"/>
        </w:r>
        <w:r>
          <w:t>68</w:t>
        </w:r>
        <w:r>
          <w:fldChar w:fldCharType="end"/>
        </w:r>
      </w:hyperlink>
    </w:p>
    <w:p>
      <w:pPr>
        <w:pStyle w:val="TOC2"/>
        <w:tabs>
          <w:tab w:val="right" w:leader="dot" w:pos="8306"/>
        </w:tabs>
      </w:pPr>
      <w:hyperlink w:anchor="_Toc11336" w:history="1">
        <w:r>
          <w:rPr>
            <w:rFonts w:ascii="仿宋" w:eastAsia="仿宋" w:hAnsi="仿宋" w:cs="仿宋" w:hint="eastAsia"/>
            <w:lang w:eastAsia="zh-CN"/>
          </w:rPr>
          <w:t>(六)、不符合与纠正措施</w:t>
        </w:r>
        <w:r>
          <w:tab/>
        </w:r>
        <w:r>
          <w:fldChar w:fldCharType="begin"/>
        </w:r>
        <w:r>
          <w:instrText xml:space="preserve"> PAGEREF _Toc11336 \h </w:instrText>
        </w:r>
        <w:r>
          <w:fldChar w:fldCharType="separate"/>
        </w:r>
        <w:r>
          <w:t>69</w:t>
        </w:r>
        <w:r>
          <w:fldChar w:fldCharType="end"/>
        </w:r>
      </w:hyperlink>
    </w:p>
    <w:p>
      <w:pPr>
        <w:pStyle w:val="TOC1"/>
        <w:tabs>
          <w:tab w:val="right" w:leader="dot" w:pos="8306"/>
        </w:tabs>
      </w:pPr>
      <w:hyperlink w:anchor="_Toc13136" w:history="1">
        <w:r>
          <w:rPr>
            <w:rFonts w:ascii="仿宋" w:eastAsia="仿宋" w:hAnsi="仿宋" w:cs="仿宋" w:hint="eastAsia"/>
            <w:lang w:eastAsia="zh-CN"/>
          </w:rPr>
          <w:t>十五、营销与推广策略</w:t>
        </w:r>
        <w:r>
          <w:tab/>
        </w:r>
        <w:r>
          <w:fldChar w:fldCharType="begin"/>
        </w:r>
        <w:r>
          <w:instrText xml:space="preserve"> PAGEREF _Toc13136 \h </w:instrText>
        </w:r>
        <w:r>
          <w:fldChar w:fldCharType="separate"/>
        </w:r>
        <w:r>
          <w:t>70</w:t>
        </w:r>
        <w:r>
          <w:fldChar w:fldCharType="end"/>
        </w:r>
      </w:hyperlink>
    </w:p>
    <w:p>
      <w:pPr>
        <w:pStyle w:val="TOC2"/>
        <w:tabs>
          <w:tab w:val="right" w:leader="dot" w:pos="8306"/>
        </w:tabs>
      </w:pPr>
      <w:hyperlink w:anchor="_Toc5700" w:history="1">
        <w:r>
          <w:rPr>
            <w:rFonts w:ascii="仿宋" w:eastAsia="仿宋" w:hAnsi="仿宋" w:cs="仿宋" w:hint="eastAsia"/>
            <w:lang w:eastAsia="zh-CN"/>
          </w:rPr>
          <w:t>(一)、产品/服务定位与特点</w:t>
        </w:r>
        <w:r>
          <w:tab/>
        </w:r>
        <w:r>
          <w:fldChar w:fldCharType="begin"/>
        </w:r>
        <w:r>
          <w:instrText xml:space="preserve"> PAGEREF _Toc5700 \h </w:instrText>
        </w:r>
        <w:r>
          <w:fldChar w:fldCharType="separate"/>
        </w:r>
        <w:r>
          <w:t>70</w:t>
        </w:r>
        <w:r>
          <w:fldChar w:fldCharType="end"/>
        </w:r>
      </w:hyperlink>
    </w:p>
    <w:p>
      <w:pPr>
        <w:pStyle w:val="TOC2"/>
        <w:tabs>
          <w:tab w:val="right" w:leader="dot" w:pos="8306"/>
        </w:tabs>
      </w:pPr>
      <w:hyperlink w:anchor="_Toc2289" w:history="1">
        <w:r>
          <w:rPr>
            <w:rFonts w:ascii="仿宋" w:eastAsia="仿宋" w:hAnsi="仿宋" w:cs="仿宋" w:hint="eastAsia"/>
            <w:lang w:eastAsia="zh-CN"/>
          </w:rPr>
          <w:t>(二)、市场定位与竞争分析</w:t>
        </w:r>
        <w:r>
          <w:tab/>
        </w:r>
        <w:r>
          <w:fldChar w:fldCharType="begin"/>
        </w:r>
        <w:r>
          <w:instrText xml:space="preserve"> PAGEREF _Toc2289 \h </w:instrText>
        </w:r>
        <w:r>
          <w:fldChar w:fldCharType="separate"/>
        </w:r>
        <w:r>
          <w:t>72</w:t>
        </w:r>
        <w:r>
          <w:fldChar w:fldCharType="end"/>
        </w:r>
      </w:hyperlink>
    </w:p>
    <w:p>
      <w:pPr>
        <w:pStyle w:val="TOC2"/>
        <w:tabs>
          <w:tab w:val="right" w:leader="dot" w:pos="8306"/>
        </w:tabs>
      </w:pPr>
      <w:hyperlink w:anchor="_Toc4929" w:history="1">
        <w:r>
          <w:rPr>
            <w:rFonts w:ascii="仿宋" w:eastAsia="仿宋" w:hAnsi="仿宋" w:cs="仿宋" w:hint="eastAsia"/>
            <w:lang w:eastAsia="zh-CN"/>
          </w:rPr>
          <w:t>(三)、营销渠道与策略</w:t>
        </w:r>
        <w:r>
          <w:tab/>
        </w:r>
        <w:r>
          <w:fldChar w:fldCharType="begin"/>
        </w:r>
        <w:r>
          <w:instrText xml:space="preserve"> PAGEREF _Toc4929 \h </w:instrText>
        </w:r>
        <w:r>
          <w:fldChar w:fldCharType="separate"/>
        </w:r>
        <w:r>
          <w:t>73</w:t>
        </w:r>
        <w:r>
          <w:fldChar w:fldCharType="end"/>
        </w:r>
      </w:hyperlink>
    </w:p>
    <w:p>
      <w:pPr>
        <w:pStyle w:val="TOC2"/>
        <w:tabs>
          <w:tab w:val="right" w:leader="dot" w:pos="8306"/>
        </w:tabs>
      </w:pPr>
      <w:hyperlink w:anchor="_Toc28284" w:history="1">
        <w:r>
          <w:rPr>
            <w:rFonts w:ascii="仿宋" w:eastAsia="仿宋" w:hAnsi="仿宋" w:cs="仿宋" w:hint="eastAsia"/>
            <w:lang w:eastAsia="zh-CN"/>
          </w:rPr>
          <w:t>(四)、推广与宣传活动</w:t>
        </w:r>
        <w:r>
          <w:tab/>
        </w:r>
        <w:r>
          <w:fldChar w:fldCharType="begin"/>
        </w:r>
        <w:r>
          <w:instrText xml:space="preserve"> PAGEREF _Toc28284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054"/>
      <w:r>
        <w:rPr>
          <w:rFonts w:ascii="仿宋" w:eastAsia="仿宋" w:hAnsi="仿宋" w:cs="仿宋" w:hint="eastAsia"/>
          <w:sz w:val="28"/>
          <w:lang w:eastAsia="zh-CN"/>
        </w:rPr>
        <w:t>一、标线涂料项目可持续发展</w:t>
      </w:r>
      <w:bookmarkEnd w:id="2"/>
    </w:p>
    <w:p>
      <w:pPr>
        <w:pStyle w:val="Heading2"/>
        <w:rPr>
          <w:rFonts w:ascii="仿宋" w:eastAsia="仿宋" w:hAnsi="仿宋" w:cs="仿宋" w:hint="eastAsia"/>
          <w:lang w:eastAsia="zh-CN"/>
        </w:rPr>
      </w:pPr>
      <w:bookmarkStart w:id="3" w:name="_Toc2232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中，标线涂料项目团队着眼于未来，明确了可持续发展的战略方向。制定的具体可持续发展目标包括降低资源使用、采用环保技术、最大化社会效益等。这一步骤不仅有助于标线涂料项目在环保和社会责任方面达到最高标准，也为未来提供了明确的指引，确保标线涂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可持续实践的融入标线涂料项目管理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标线涂料项目管理周期。从标线涂料项目规划开始，标线涂料项目团队就考虑了环境和社会的因素。在执行阶段，标线涂料项目团队积极推动绿色技术的应用，优化资源利用。此外，关注员工的社会责任，通过培训和沟通活动提高员工对可持续发展的认知，使他们能够在日常工作中践行可持续实践。这些举措不仅为标线涂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673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扎根于标线涂料项目的可持续发展理念，我们深信环保与社会责任是标线涂料项目成功的关键支柱。在标线涂料项目的每一步，我们都致力于通过创新和实践，履行对环境和社会的坚定责任。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团队通过引入先进的环保技术、建立高效的废物处理系统以及推动能源节约措施，积极履行环保责任。定期的环保监测和评估确保标线涂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不仅致力于自身可持续发展，还注重对社会的回馈。通过支持社区标线涂料项目、参与慈善事业、提供培训机会等方式，标线涂料项目积极履行社会责任。与当地社区建立积极互动，关注员工的工作与生活平衡，以及员工的身心健康，是标线涂料项目在社会责任层面的关键举措。这样的实践不仅增强了标线涂料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1389"/>
      <w:r>
        <w:rPr>
          <w:rFonts w:ascii="仿宋" w:eastAsia="仿宋" w:hAnsi="仿宋" w:cs="仿宋" w:hint="eastAsia"/>
          <w:sz w:val="28"/>
          <w:lang w:eastAsia="zh-CN"/>
        </w:rPr>
        <w:t>二、标线涂料项目选址可行性分析</w:t>
      </w:r>
      <w:bookmarkEnd w:id="5"/>
    </w:p>
    <w:p>
      <w:pPr>
        <w:pStyle w:val="Heading2"/>
        <w:rPr>
          <w:rFonts w:ascii="仿宋" w:eastAsia="仿宋" w:hAnsi="仿宋" w:cs="仿宋" w:hint="eastAsia"/>
          <w:lang w:eastAsia="zh-CN"/>
        </w:rPr>
      </w:pPr>
      <w:bookmarkStart w:id="6" w:name="_Toc32304"/>
      <w:r>
        <w:rPr>
          <w:rFonts w:ascii="仿宋" w:eastAsia="仿宋" w:hAnsi="仿宋" w:cs="仿宋" w:hint="eastAsia"/>
          <w:lang w:eastAsia="zh-CN"/>
        </w:rPr>
        <w:t>(一)、标线涂料项目选址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该标线涂料项目选址位于XX省XX市XX区XXX街道</w:t>
      </w:r>
    </w:p>
    <w:p>
      <w:pPr>
        <w:pStyle w:val="Heading2"/>
        <w:ind w:firstLine="560" w:firstLineChars="200"/>
        <w:rPr>
          <w:rFonts w:ascii="仿宋" w:eastAsia="仿宋" w:hAnsi="仿宋" w:cs="仿宋" w:hint="eastAsia"/>
          <w:sz w:val="28"/>
          <w:lang w:eastAsia="zh-CN"/>
        </w:rPr>
      </w:pPr>
      <w:bookmarkStart w:id="7" w:name="_Toc2462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标线涂料项目的征地面积将根据标线涂料项目的实际规模和需求进行精确规划。具体面积XXX平方米，旨在确保标线涂料项目不仅能够满足当前的发展需求，还能够预留空间以适应未来的扩展。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净用地面积是在征地面积基础上去除不可利用面积后的实际可开发用地。具体面积XXX平方米，考虑到环保、交通、安全等多方面因素，以确保标线涂料项目在整体利用效率上达到最优。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标线涂料项目计划建设的建筑总规模具体面积XXX平方米。这一规模的确定综合考虑了标线涂料项目的性质、规模，以及城市规划的相关要求，确保建筑布局与周边环境协调一致。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绿地率是标线涂料项目用地中被规划为绿地的比例。具体面积XXX平方米，旨在通过合理规划绿地，改善标线涂料项目周边环境，提升居民生活质量，并符合城市整体绿化规划。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容积率是用地上可以建设的建筑总体积与用地面积之比。具体面积XXX，通过合理的容积率规划，确保标线涂料项目建筑规模与周边环境和谐共生。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确保标线涂料项目选址与当地城市规划相一致，具体面积XXX平方米。通过与城市规划部门深入沟通，确保标线涂料项目不仅符合城市的整体发展方向，还能够融入城市的发展布局，为城市的长远发展贡献力量。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标线涂料项目选址符合当地产业政策，具体面积XXX平方米。这包括标线涂料项目对当地经济的促进作用，以及对相关产业的带动效应，确保标线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用地总体要求必须符合环保和可持续发展的原则，具体面积XXX平方米。通过采用绿色建筑设计、节能减排等措施，确保标线涂料项目在建设和运营过程中对环境的影响最小化，达到可持续发展的要求。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确保标线涂料项目选址具备必要的公共设施配套，具体面积XXX平方米。这包括交通便利性、教育、医疗等基础设施，以提高居民生活品质，使得标线涂料项目选址更具吸引力。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考虑用地总体要求对当地社会稳定性的影响，具体面积XXX平方米。通过深入了解当地社区反馈，确保标线涂料项目的选址和建设过程对当地社会和谐稳定产生积极作用。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标线涂料项目选址不仅符合法规和规划，还在实际操作中具有可行性。这一全面规划将为标线涂料项目的成功实施提供坚实的基础，确保标线涂料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7476"/>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标线涂料项目的设备规划和空间设计中，我们将采取灵活设备布局的措施。设备布局将根据实际需求进行灵活设计，避免不必要的浪费。通过合理规划设备摆放位置，我们将提高设备的利用率，减少设备间距，以确保标线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标线涂料项目内部引入共享设施的概念，例如共享会议室、办公区等。通过这种方式，我们可以减少对资源的重复建设，提高资源共享效率，从而减小标线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934"/>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标线涂料项目的总图布置中，我们将不同功能区域进行明确的规划，以最大程度满足标线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627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标线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标线涂料项目对环境的影响是综合评价的重要因素之一。我们将详细考虑选址周边的自然环境、生态保护区、水源地等情况，确保标线涂料项目的建设和运营对环境影响最小化，并符合当地的环保法规标准。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对选址的评价还需充分考虑当地政府的产业政策和法规。我们将详细了解标线涂料项目所在地的相关政策，确保标线涂料项目的规划和运营与当地法规相符，降低不必要的法律风险。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考虑到社会稳定性对企业运营的重要性，我们将评估选址地区的社会安全情况、劳工关系、社区反馈等方面，以确保标线涂料项目的建设和运营不会受到社会稳定性的负面影响。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最后，我们将综合考虑用地成本，包括土地购置费用、土地开发成本等。通过对用地成本的详细评估，我们能够做出更为精确的经济效益分析，为标线涂料项目的投资决策提供有力支持。</w:t>
      </w:r>
    </w:p>
    <w:p>
      <w:pPr>
        <w:pStyle w:val="Heading1"/>
        <w:ind w:firstLine="560" w:firstLineChars="200"/>
        <w:rPr>
          <w:rFonts w:ascii="仿宋" w:eastAsia="仿宋" w:hAnsi="仿宋" w:cs="仿宋" w:hint="eastAsia"/>
          <w:sz w:val="28"/>
          <w:lang w:eastAsia="zh-CN"/>
        </w:rPr>
      </w:pPr>
      <w:bookmarkStart w:id="11" w:name="_Toc25117"/>
      <w:r>
        <w:rPr>
          <w:rFonts w:ascii="仿宋" w:eastAsia="仿宋" w:hAnsi="仿宋" w:cs="仿宋" w:hint="eastAsia"/>
          <w:sz w:val="28"/>
          <w:lang w:eastAsia="zh-CN"/>
        </w:rPr>
        <w:t>三、标线涂料项目文档管理</w:t>
      </w:r>
      <w:bookmarkEnd w:id="11"/>
    </w:p>
    <w:p>
      <w:pPr>
        <w:pStyle w:val="Heading2"/>
        <w:rPr>
          <w:rFonts w:ascii="仿宋" w:eastAsia="仿宋" w:hAnsi="仿宋" w:cs="仿宋" w:hint="eastAsia"/>
          <w:lang w:eastAsia="zh-CN"/>
        </w:rPr>
      </w:pPr>
      <w:bookmarkStart w:id="12" w:name="_Toc1105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标线涂料项目高度重视文档的质量和准确性，以支持标线涂料项目的各项活动和决策。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文档的编制始于标线涂料项目计划的初期，我们制定了详细的文档编制计划，明确了每个文档的内容、格式和编写责任人。在标线涂料项目启动阶段，我们首先编制了标线涂料项目章程，明确定义了标线涂料项目的目标、范围、风险等关键要素。随后，标线涂料项目团队根据计划陆续编制了需求文档、设计文档、测试文档等各类文档，确保标线涂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标线涂料项目管理中的重要环节，旨在确保标线涂料项目文档符合质量标准和标线涂料项目需求。在标线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除了内部审查，我们还进行了外部审查，邀请标线涂料项目相关利益方和专业领域的专家对文档进行独立审查。这有助于获取更全面、客观的反馈，确保标线涂料项目文档不仅符合内部标准，也满足外部需求。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标线涂料项目在文档编制与审查方面建立了严格的管理机制，通过规范的流程和多维度的审查，确保标线涂料项目文档的质量、准确性和可靠性，为标线涂料项目的顺利推进提供了有力支持。</w:t>
      </w:r>
    </w:p>
    <w:p>
      <w:pPr>
        <w:pStyle w:val="Heading2"/>
        <w:ind w:firstLine="560" w:firstLineChars="200"/>
        <w:rPr>
          <w:rFonts w:ascii="仿宋" w:eastAsia="仿宋" w:hAnsi="仿宋" w:cs="仿宋" w:hint="eastAsia"/>
          <w:sz w:val="28"/>
          <w:lang w:eastAsia="zh-CN"/>
        </w:rPr>
      </w:pPr>
      <w:bookmarkStart w:id="13" w:name="_Toc1382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我们通过多渠道发布文档，包括电子邮件、标线涂料项目管理平台、内部网站等，以满足不同团队成员的偏好和需求。多渠道发布确保了信息的全面覆盖。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我们采用了精细的权限控制，确保只有授权人员可以访问敏感信息。这种安全措施保护了标线涂料项目文档的机密性，防止了未经授权的信息泄露。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2898"/>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文档存档与归档是标线涂料项目生命周期中一个至关重要的环节，直接关系到标线涂料项目信息的长期保存和历史记录的完整性。在标线涂料项目中，我们实施了一系列有效的文档存档与归档管理策略：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415"/>
      <w:r>
        <w:rPr>
          <w:rFonts w:ascii="仿宋" w:eastAsia="仿宋" w:hAnsi="仿宋" w:cs="仿宋" w:hint="eastAsia"/>
          <w:sz w:val="28"/>
          <w:lang w:eastAsia="zh-CN"/>
        </w:rPr>
        <w:t>四、标线涂料项目土建工程</w:t>
      </w:r>
      <w:bookmarkEnd w:id="15"/>
    </w:p>
    <w:p>
      <w:pPr>
        <w:pStyle w:val="Heading2"/>
        <w:rPr>
          <w:rFonts w:ascii="仿宋" w:eastAsia="仿宋" w:hAnsi="仿宋" w:cs="仿宋" w:hint="eastAsia"/>
          <w:lang w:eastAsia="zh-CN"/>
        </w:rPr>
      </w:pPr>
      <w:bookmarkStart w:id="16" w:name="_Toc30440"/>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在标线涂料项目的建筑工程设计中，我们将秉承一系列重要的设计原则，以确保标线涂料项目建筑在功能、美观、可持续性等方面达到最佳效果。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首要原则是确保建筑的功能性得到最大化的发挥。我们将充分理解标线涂料项目的实际需求，合理布局各个功能区域，保证建筑在满足业务需求的同时，提供高效的工作环境。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在建筑设计中，我们将综合考虑建设和运营成本。通过精细的经济效益分析，确保设计方案在高效利用资源的同时，对标线涂料项目的长期盈利能力有积极的贡献。</w:t>
      </w:r>
    </w:p>
    <w:p>
      <w:pPr>
        <w:pStyle w:val="Heading2"/>
        <w:ind w:firstLine="560" w:firstLineChars="200"/>
        <w:rPr>
          <w:rFonts w:ascii="仿宋" w:eastAsia="仿宋" w:hAnsi="仿宋" w:cs="仿宋" w:hint="eastAsia"/>
          <w:sz w:val="28"/>
          <w:lang w:eastAsia="zh-CN"/>
        </w:rPr>
      </w:pPr>
      <w:bookmarkStart w:id="17" w:name="_Toc7500"/>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标线涂料项目的土建工程设计中，我们将精准设定设计年限，结合标线涂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标线涂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6706"/>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标线涂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标线涂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标线涂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6620"/>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本期工程标线涂料项目预计总建筑面积XXX平方米，其中：计容建筑面积XXX平方米，计划建筑工程投资XX万元，占标线涂料项目总投资的XX%。</w:t>
      </w:r>
    </w:p>
    <w:p>
      <w:pPr>
        <w:pStyle w:val="Heading1"/>
        <w:ind w:firstLine="560" w:firstLineChars="200"/>
        <w:rPr>
          <w:rFonts w:ascii="仿宋" w:eastAsia="仿宋" w:hAnsi="仿宋" w:cs="仿宋" w:hint="eastAsia"/>
          <w:sz w:val="28"/>
          <w:lang w:eastAsia="zh-CN"/>
        </w:rPr>
      </w:pPr>
      <w:bookmarkStart w:id="20" w:name="_Toc9692"/>
      <w:r>
        <w:rPr>
          <w:rFonts w:ascii="仿宋" w:eastAsia="仿宋" w:hAnsi="仿宋" w:cs="仿宋" w:hint="eastAsia"/>
          <w:sz w:val="28"/>
          <w:lang w:eastAsia="zh-CN"/>
        </w:rPr>
        <w:t>五、产品规划分析</w:t>
      </w:r>
      <w:bookmarkEnd w:id="20"/>
    </w:p>
    <w:p>
      <w:pPr>
        <w:pStyle w:val="Heading2"/>
        <w:rPr>
          <w:rFonts w:ascii="仿宋" w:eastAsia="仿宋" w:hAnsi="仿宋" w:cs="仿宋" w:hint="eastAsia"/>
          <w:lang w:eastAsia="zh-CN"/>
        </w:rPr>
      </w:pPr>
      <w:bookmarkStart w:id="21" w:name="_Toc22193"/>
      <w:r>
        <w:rPr>
          <w:rFonts w:ascii="仿宋" w:eastAsia="仿宋" w:hAnsi="仿宋" w:cs="仿宋" w:hint="eastAsia"/>
          <w:lang w:eastAsia="zh-CN"/>
        </w:rPr>
        <w:t>(一)、产品规划</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https://d.book118.com/266122055104010033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标线涂料项目规划设计纲要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94007C"/>
    <w:rsid w:val="489400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6122055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2024-01-10T03:09:00Z</dcterms:created>
  <dcterms:modified xsi:type="dcterms:W3CDTF">2024-01-10T03:09:43Z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A89B70727D604B5B8AED9F38EDA035DB_11</vt:lpwstr>
  </property>
  <property fmtid="{D5CDD505-2E9C-101B-9397-08002B2CF9AE}" pid="3" name="KSOProductBuildVer">
    <vt:lpwstr>2052-12.1.0.16120</vt:lpwstr>
  </property>
</Properties>
</file>