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医院行业项目规划设计方案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98" w:history="1">
        <w:r>
          <w:rPr>
            <w:rFonts w:ascii="仿宋" w:eastAsia="仿宋" w:hAnsi="仿宋" w:cs="仿宋" w:hint="eastAsia"/>
            <w:lang w:eastAsia="zh-CN"/>
          </w:rPr>
          <w:t>概论</w:t>
        </w:r>
        <w:r>
          <w:tab/>
        </w:r>
        <w:r>
          <w:fldChar w:fldCharType="begin"/>
        </w:r>
        <w:r>
          <w:instrText xml:space="preserve"> PAGEREF _Toc6198 \h </w:instrText>
        </w:r>
        <w:r>
          <w:fldChar w:fldCharType="separate"/>
        </w:r>
        <w:r>
          <w:t>3</w:t>
        </w:r>
        <w:r>
          <w:fldChar w:fldCharType="end"/>
        </w:r>
      </w:hyperlink>
    </w:p>
    <w:p>
      <w:pPr>
        <w:pStyle w:val="TOC1"/>
        <w:tabs>
          <w:tab w:val="right" w:leader="dot" w:pos="8306"/>
        </w:tabs>
      </w:pPr>
      <w:hyperlink w:anchor="_Toc7152" w:history="1">
        <w:r>
          <w:rPr>
            <w:rFonts w:ascii="仿宋" w:eastAsia="仿宋" w:hAnsi="仿宋" w:cs="仿宋" w:hint="eastAsia"/>
            <w:lang w:eastAsia="zh-CN"/>
          </w:rPr>
          <w:t>一、市场分析、调研</w:t>
        </w:r>
        <w:r>
          <w:tab/>
        </w:r>
        <w:r>
          <w:fldChar w:fldCharType="begin"/>
        </w:r>
        <w:r>
          <w:instrText xml:space="preserve"> PAGEREF _Toc7152 \h </w:instrText>
        </w:r>
        <w:r>
          <w:fldChar w:fldCharType="separate"/>
        </w:r>
        <w:r>
          <w:t>3</w:t>
        </w:r>
        <w:r>
          <w:fldChar w:fldCharType="end"/>
        </w:r>
      </w:hyperlink>
    </w:p>
    <w:p>
      <w:pPr>
        <w:pStyle w:val="TOC2"/>
        <w:tabs>
          <w:tab w:val="right" w:leader="dot" w:pos="8306"/>
        </w:tabs>
      </w:pPr>
      <w:hyperlink w:anchor="_Toc25916" w:history="1">
        <w:r>
          <w:rPr>
            <w:rFonts w:ascii="仿宋" w:eastAsia="仿宋" w:hAnsi="仿宋" w:cs="仿宋" w:hint="eastAsia"/>
            <w:lang w:eastAsia="zh-CN"/>
          </w:rPr>
          <w:t>(一)、医院行业行业分析</w:t>
        </w:r>
        <w:r>
          <w:tab/>
        </w:r>
        <w:r>
          <w:fldChar w:fldCharType="begin"/>
        </w:r>
        <w:r>
          <w:instrText xml:space="preserve"> PAGEREF _Toc25916 \h </w:instrText>
        </w:r>
        <w:r>
          <w:fldChar w:fldCharType="separate"/>
        </w:r>
        <w:r>
          <w:t>3</w:t>
        </w:r>
        <w:r>
          <w:fldChar w:fldCharType="end"/>
        </w:r>
      </w:hyperlink>
    </w:p>
    <w:p>
      <w:pPr>
        <w:pStyle w:val="TOC2"/>
        <w:tabs>
          <w:tab w:val="right" w:leader="dot" w:pos="8306"/>
        </w:tabs>
      </w:pPr>
      <w:hyperlink w:anchor="_Toc22302" w:history="1">
        <w:r>
          <w:rPr>
            <w:rFonts w:ascii="仿宋" w:eastAsia="仿宋" w:hAnsi="仿宋" w:cs="仿宋" w:hint="eastAsia"/>
            <w:lang w:eastAsia="zh-CN"/>
          </w:rPr>
          <w:t>(二)、医院行业市场分析预测</w:t>
        </w:r>
        <w:r>
          <w:tab/>
        </w:r>
        <w:r>
          <w:fldChar w:fldCharType="begin"/>
        </w:r>
        <w:r>
          <w:instrText xml:space="preserve"> PAGEREF _Toc22302 \h </w:instrText>
        </w:r>
        <w:r>
          <w:fldChar w:fldCharType="separate"/>
        </w:r>
        <w:r>
          <w:t>4</w:t>
        </w:r>
        <w:r>
          <w:fldChar w:fldCharType="end"/>
        </w:r>
      </w:hyperlink>
    </w:p>
    <w:p>
      <w:pPr>
        <w:pStyle w:val="TOC1"/>
        <w:tabs>
          <w:tab w:val="right" w:leader="dot" w:pos="8306"/>
        </w:tabs>
      </w:pPr>
      <w:hyperlink w:anchor="_Toc30361" w:history="1">
        <w:r>
          <w:rPr>
            <w:rFonts w:ascii="仿宋" w:eastAsia="仿宋" w:hAnsi="仿宋" w:cs="仿宋" w:hint="eastAsia"/>
            <w:lang w:eastAsia="zh-CN"/>
          </w:rPr>
          <w:t>二、医院行业项目土建工程</w:t>
        </w:r>
        <w:r>
          <w:tab/>
        </w:r>
        <w:r>
          <w:fldChar w:fldCharType="begin"/>
        </w:r>
        <w:r>
          <w:instrText xml:space="preserve"> PAGEREF _Toc30361 \h </w:instrText>
        </w:r>
        <w:r>
          <w:fldChar w:fldCharType="separate"/>
        </w:r>
        <w:r>
          <w:t>5</w:t>
        </w:r>
        <w:r>
          <w:fldChar w:fldCharType="end"/>
        </w:r>
      </w:hyperlink>
    </w:p>
    <w:p>
      <w:pPr>
        <w:pStyle w:val="TOC2"/>
        <w:tabs>
          <w:tab w:val="right" w:leader="dot" w:pos="8306"/>
        </w:tabs>
      </w:pPr>
      <w:hyperlink w:anchor="_Toc23924" w:history="1">
        <w:r>
          <w:rPr>
            <w:rFonts w:ascii="仿宋" w:eastAsia="仿宋" w:hAnsi="仿宋" w:cs="仿宋" w:hint="eastAsia"/>
            <w:lang w:eastAsia="zh-CN"/>
          </w:rPr>
          <w:t>(一)、建筑工程设计原则</w:t>
        </w:r>
        <w:r>
          <w:tab/>
        </w:r>
        <w:r>
          <w:fldChar w:fldCharType="begin"/>
        </w:r>
        <w:r>
          <w:instrText xml:space="preserve"> PAGEREF _Toc23924 \h </w:instrText>
        </w:r>
        <w:r>
          <w:fldChar w:fldCharType="separate"/>
        </w:r>
        <w:r>
          <w:t>5</w:t>
        </w:r>
        <w:r>
          <w:fldChar w:fldCharType="end"/>
        </w:r>
      </w:hyperlink>
    </w:p>
    <w:p>
      <w:pPr>
        <w:pStyle w:val="TOC2"/>
        <w:tabs>
          <w:tab w:val="right" w:leader="dot" w:pos="8306"/>
        </w:tabs>
      </w:pPr>
      <w:hyperlink w:anchor="_Toc10993" w:history="1">
        <w:r>
          <w:rPr>
            <w:rFonts w:ascii="仿宋" w:eastAsia="仿宋" w:hAnsi="仿宋" w:cs="仿宋" w:hint="eastAsia"/>
            <w:lang w:eastAsia="zh-CN"/>
          </w:rPr>
          <w:t>(二)、土建工程设计年限及安全等级</w:t>
        </w:r>
        <w:r>
          <w:tab/>
        </w:r>
        <w:r>
          <w:fldChar w:fldCharType="begin"/>
        </w:r>
        <w:r>
          <w:instrText xml:space="preserve"> PAGEREF _Toc10993 \h </w:instrText>
        </w:r>
        <w:r>
          <w:fldChar w:fldCharType="separate"/>
        </w:r>
        <w:r>
          <w:t>6</w:t>
        </w:r>
        <w:r>
          <w:fldChar w:fldCharType="end"/>
        </w:r>
      </w:hyperlink>
    </w:p>
    <w:p>
      <w:pPr>
        <w:pStyle w:val="TOC2"/>
        <w:tabs>
          <w:tab w:val="right" w:leader="dot" w:pos="8306"/>
        </w:tabs>
      </w:pPr>
      <w:hyperlink w:anchor="_Toc1668" w:history="1">
        <w:r>
          <w:rPr>
            <w:rFonts w:ascii="仿宋" w:eastAsia="仿宋" w:hAnsi="仿宋" w:cs="仿宋" w:hint="eastAsia"/>
            <w:lang w:eastAsia="zh-CN"/>
          </w:rPr>
          <w:t>(三)、建筑工程设计总体要求</w:t>
        </w:r>
        <w:r>
          <w:tab/>
        </w:r>
        <w:r>
          <w:fldChar w:fldCharType="begin"/>
        </w:r>
        <w:r>
          <w:instrText xml:space="preserve"> PAGEREF _Toc1668 \h </w:instrText>
        </w:r>
        <w:r>
          <w:fldChar w:fldCharType="separate"/>
        </w:r>
        <w:r>
          <w:t>7</w:t>
        </w:r>
        <w:r>
          <w:fldChar w:fldCharType="end"/>
        </w:r>
      </w:hyperlink>
    </w:p>
    <w:p>
      <w:pPr>
        <w:pStyle w:val="TOC2"/>
        <w:tabs>
          <w:tab w:val="right" w:leader="dot" w:pos="8306"/>
        </w:tabs>
      </w:pPr>
      <w:hyperlink w:anchor="_Toc2334" w:history="1">
        <w:r>
          <w:rPr>
            <w:rFonts w:ascii="仿宋" w:eastAsia="仿宋" w:hAnsi="仿宋" w:cs="仿宋" w:hint="eastAsia"/>
            <w:lang w:eastAsia="zh-CN"/>
          </w:rPr>
          <w:t>(四)、土建工程建设指标</w:t>
        </w:r>
        <w:r>
          <w:tab/>
        </w:r>
        <w:r>
          <w:fldChar w:fldCharType="begin"/>
        </w:r>
        <w:r>
          <w:instrText xml:space="preserve"> PAGEREF _Toc2334 \h </w:instrText>
        </w:r>
        <w:r>
          <w:fldChar w:fldCharType="separate"/>
        </w:r>
        <w:r>
          <w:t>8</w:t>
        </w:r>
        <w:r>
          <w:fldChar w:fldCharType="end"/>
        </w:r>
      </w:hyperlink>
    </w:p>
    <w:p>
      <w:pPr>
        <w:pStyle w:val="TOC1"/>
        <w:tabs>
          <w:tab w:val="right" w:leader="dot" w:pos="8306"/>
        </w:tabs>
      </w:pPr>
      <w:hyperlink w:anchor="_Toc23814" w:history="1">
        <w:r>
          <w:rPr>
            <w:rFonts w:ascii="仿宋" w:eastAsia="仿宋" w:hAnsi="仿宋" w:cs="仿宋" w:hint="eastAsia"/>
            <w:lang w:eastAsia="zh-CN"/>
          </w:rPr>
          <w:t>三、医院行业项目文档管理</w:t>
        </w:r>
        <w:r>
          <w:tab/>
        </w:r>
        <w:r>
          <w:fldChar w:fldCharType="begin"/>
        </w:r>
        <w:r>
          <w:instrText xml:space="preserve"> PAGEREF _Toc23814 \h </w:instrText>
        </w:r>
        <w:r>
          <w:fldChar w:fldCharType="separate"/>
        </w:r>
        <w:r>
          <w:t>8</w:t>
        </w:r>
        <w:r>
          <w:fldChar w:fldCharType="end"/>
        </w:r>
      </w:hyperlink>
    </w:p>
    <w:p>
      <w:pPr>
        <w:pStyle w:val="TOC2"/>
        <w:tabs>
          <w:tab w:val="right" w:leader="dot" w:pos="8306"/>
        </w:tabs>
      </w:pPr>
      <w:hyperlink w:anchor="_Toc15130" w:history="1">
        <w:r>
          <w:rPr>
            <w:rFonts w:ascii="仿宋" w:eastAsia="仿宋" w:hAnsi="仿宋" w:cs="仿宋" w:hint="eastAsia"/>
            <w:lang w:eastAsia="zh-CN"/>
          </w:rPr>
          <w:t>(一)、文档编制与审查</w:t>
        </w:r>
        <w:r>
          <w:tab/>
        </w:r>
        <w:r>
          <w:fldChar w:fldCharType="begin"/>
        </w:r>
        <w:r>
          <w:instrText xml:space="preserve"> PAGEREF _Toc15130 \h </w:instrText>
        </w:r>
        <w:r>
          <w:fldChar w:fldCharType="separate"/>
        </w:r>
        <w:r>
          <w:t>8</w:t>
        </w:r>
        <w:r>
          <w:fldChar w:fldCharType="end"/>
        </w:r>
      </w:hyperlink>
    </w:p>
    <w:p>
      <w:pPr>
        <w:pStyle w:val="TOC2"/>
        <w:tabs>
          <w:tab w:val="right" w:leader="dot" w:pos="8306"/>
        </w:tabs>
      </w:pPr>
      <w:hyperlink w:anchor="_Toc3239" w:history="1">
        <w:r>
          <w:rPr>
            <w:rFonts w:ascii="仿宋" w:eastAsia="仿宋" w:hAnsi="仿宋" w:cs="仿宋" w:hint="eastAsia"/>
            <w:lang w:eastAsia="zh-CN"/>
          </w:rPr>
          <w:t>(二)、文档发布与分发</w:t>
        </w:r>
        <w:r>
          <w:tab/>
        </w:r>
        <w:r>
          <w:fldChar w:fldCharType="begin"/>
        </w:r>
        <w:r>
          <w:instrText xml:space="preserve"> PAGEREF _Toc3239 \h </w:instrText>
        </w:r>
        <w:r>
          <w:fldChar w:fldCharType="separate"/>
        </w:r>
        <w:r>
          <w:t>9</w:t>
        </w:r>
        <w:r>
          <w:fldChar w:fldCharType="end"/>
        </w:r>
      </w:hyperlink>
    </w:p>
    <w:p>
      <w:pPr>
        <w:pStyle w:val="TOC2"/>
        <w:tabs>
          <w:tab w:val="right" w:leader="dot" w:pos="8306"/>
        </w:tabs>
      </w:pPr>
      <w:hyperlink w:anchor="_Toc10512" w:history="1">
        <w:r>
          <w:rPr>
            <w:rFonts w:ascii="仿宋" w:eastAsia="仿宋" w:hAnsi="仿宋" w:cs="仿宋" w:hint="eastAsia"/>
            <w:lang w:eastAsia="zh-CN"/>
          </w:rPr>
          <w:t>(三)、文档存档与归档</w:t>
        </w:r>
        <w:r>
          <w:tab/>
        </w:r>
        <w:r>
          <w:fldChar w:fldCharType="begin"/>
        </w:r>
        <w:r>
          <w:instrText xml:space="preserve"> PAGEREF _Toc10512 \h </w:instrText>
        </w:r>
        <w:r>
          <w:fldChar w:fldCharType="separate"/>
        </w:r>
        <w:r>
          <w:t>10</w:t>
        </w:r>
        <w:r>
          <w:fldChar w:fldCharType="end"/>
        </w:r>
      </w:hyperlink>
    </w:p>
    <w:p>
      <w:pPr>
        <w:pStyle w:val="TOC1"/>
        <w:tabs>
          <w:tab w:val="right" w:leader="dot" w:pos="8306"/>
        </w:tabs>
      </w:pPr>
      <w:hyperlink w:anchor="_Toc25427" w:history="1">
        <w:r>
          <w:rPr>
            <w:rFonts w:ascii="仿宋" w:eastAsia="仿宋" w:hAnsi="仿宋" w:cs="仿宋" w:hint="eastAsia"/>
            <w:lang w:eastAsia="zh-CN"/>
          </w:rPr>
          <w:t>四、医院行业项目绩效评估</w:t>
        </w:r>
        <w:r>
          <w:tab/>
        </w:r>
        <w:r>
          <w:fldChar w:fldCharType="begin"/>
        </w:r>
        <w:r>
          <w:instrText xml:space="preserve"> PAGEREF _Toc25427 \h </w:instrText>
        </w:r>
        <w:r>
          <w:fldChar w:fldCharType="separate"/>
        </w:r>
        <w:r>
          <w:t>11</w:t>
        </w:r>
        <w:r>
          <w:fldChar w:fldCharType="end"/>
        </w:r>
      </w:hyperlink>
    </w:p>
    <w:p>
      <w:pPr>
        <w:pStyle w:val="TOC2"/>
        <w:tabs>
          <w:tab w:val="right" w:leader="dot" w:pos="8306"/>
        </w:tabs>
      </w:pPr>
      <w:hyperlink w:anchor="_Toc32260" w:history="1">
        <w:r>
          <w:rPr>
            <w:rFonts w:ascii="仿宋" w:eastAsia="仿宋" w:hAnsi="仿宋" w:cs="仿宋" w:hint="eastAsia"/>
            <w:lang w:eastAsia="zh-CN"/>
          </w:rPr>
          <w:t>(一)、绩效评估指标</w:t>
        </w:r>
        <w:r>
          <w:tab/>
        </w:r>
        <w:r>
          <w:fldChar w:fldCharType="begin"/>
        </w:r>
        <w:r>
          <w:instrText xml:space="preserve"> PAGEREF _Toc32260 \h </w:instrText>
        </w:r>
        <w:r>
          <w:fldChar w:fldCharType="separate"/>
        </w:r>
        <w:r>
          <w:t>11</w:t>
        </w:r>
        <w:r>
          <w:fldChar w:fldCharType="end"/>
        </w:r>
      </w:hyperlink>
    </w:p>
    <w:p>
      <w:pPr>
        <w:pStyle w:val="TOC2"/>
        <w:tabs>
          <w:tab w:val="right" w:leader="dot" w:pos="8306"/>
        </w:tabs>
      </w:pPr>
      <w:hyperlink w:anchor="_Toc10681" w:history="1">
        <w:r>
          <w:rPr>
            <w:rFonts w:ascii="仿宋" w:eastAsia="仿宋" w:hAnsi="仿宋" w:cs="仿宋" w:hint="eastAsia"/>
            <w:lang w:eastAsia="zh-CN"/>
          </w:rPr>
          <w:t>(二)、绩效评估方法</w:t>
        </w:r>
        <w:r>
          <w:tab/>
        </w:r>
        <w:r>
          <w:fldChar w:fldCharType="begin"/>
        </w:r>
        <w:r>
          <w:instrText xml:space="preserve"> PAGEREF _Toc10681 \h </w:instrText>
        </w:r>
        <w:r>
          <w:fldChar w:fldCharType="separate"/>
        </w:r>
        <w:r>
          <w:t>12</w:t>
        </w:r>
        <w:r>
          <w:fldChar w:fldCharType="end"/>
        </w:r>
      </w:hyperlink>
    </w:p>
    <w:p>
      <w:pPr>
        <w:pStyle w:val="TOC2"/>
        <w:tabs>
          <w:tab w:val="right" w:leader="dot" w:pos="8306"/>
        </w:tabs>
      </w:pPr>
      <w:hyperlink w:anchor="_Toc27316" w:history="1">
        <w:r>
          <w:rPr>
            <w:rFonts w:ascii="仿宋" w:eastAsia="仿宋" w:hAnsi="仿宋" w:cs="仿宋" w:hint="eastAsia"/>
            <w:lang w:eastAsia="zh-CN"/>
          </w:rPr>
          <w:t>(三)、绩效评估周期</w:t>
        </w:r>
        <w:r>
          <w:tab/>
        </w:r>
        <w:r>
          <w:fldChar w:fldCharType="begin"/>
        </w:r>
        <w:r>
          <w:instrText xml:space="preserve"> PAGEREF _Toc27316 \h </w:instrText>
        </w:r>
        <w:r>
          <w:fldChar w:fldCharType="separate"/>
        </w:r>
        <w:r>
          <w:t>13</w:t>
        </w:r>
        <w:r>
          <w:fldChar w:fldCharType="end"/>
        </w:r>
      </w:hyperlink>
    </w:p>
    <w:p>
      <w:pPr>
        <w:pStyle w:val="TOC1"/>
        <w:tabs>
          <w:tab w:val="right" w:leader="dot" w:pos="8306"/>
        </w:tabs>
      </w:pPr>
      <w:hyperlink w:anchor="_Toc29986" w:history="1">
        <w:r>
          <w:rPr>
            <w:rFonts w:ascii="仿宋" w:eastAsia="仿宋" w:hAnsi="仿宋" w:cs="仿宋" w:hint="eastAsia"/>
            <w:lang w:eastAsia="zh-CN"/>
          </w:rPr>
          <w:t>五、医院行业项目建设单位说明</w:t>
        </w:r>
        <w:r>
          <w:tab/>
        </w:r>
        <w:r>
          <w:fldChar w:fldCharType="begin"/>
        </w:r>
        <w:r>
          <w:instrText xml:space="preserve"> PAGEREF _Toc29986 \h </w:instrText>
        </w:r>
        <w:r>
          <w:fldChar w:fldCharType="separate"/>
        </w:r>
        <w:r>
          <w:t>14</w:t>
        </w:r>
        <w:r>
          <w:fldChar w:fldCharType="end"/>
        </w:r>
      </w:hyperlink>
    </w:p>
    <w:p>
      <w:pPr>
        <w:pStyle w:val="TOC2"/>
        <w:tabs>
          <w:tab w:val="right" w:leader="dot" w:pos="8306"/>
        </w:tabs>
      </w:pPr>
      <w:hyperlink w:anchor="_Toc24745" w:history="1">
        <w:r>
          <w:rPr>
            <w:rFonts w:ascii="仿宋" w:eastAsia="仿宋" w:hAnsi="仿宋" w:cs="仿宋" w:hint="eastAsia"/>
            <w:lang w:eastAsia="zh-CN"/>
          </w:rPr>
          <w:t>(一)、医院行业项目承办单位基本情况</w:t>
        </w:r>
        <w:r>
          <w:tab/>
        </w:r>
        <w:r>
          <w:fldChar w:fldCharType="begin"/>
        </w:r>
        <w:r>
          <w:instrText xml:space="preserve"> PAGEREF _Toc24745 \h </w:instrText>
        </w:r>
        <w:r>
          <w:fldChar w:fldCharType="separate"/>
        </w:r>
        <w:r>
          <w:t>14</w:t>
        </w:r>
        <w:r>
          <w:fldChar w:fldCharType="end"/>
        </w:r>
      </w:hyperlink>
    </w:p>
    <w:p>
      <w:pPr>
        <w:pStyle w:val="TOC2"/>
        <w:tabs>
          <w:tab w:val="right" w:leader="dot" w:pos="8306"/>
        </w:tabs>
      </w:pPr>
      <w:hyperlink w:anchor="_Toc25810" w:history="1">
        <w:r>
          <w:rPr>
            <w:rFonts w:ascii="仿宋" w:eastAsia="仿宋" w:hAnsi="仿宋" w:cs="仿宋" w:hint="eastAsia"/>
            <w:lang w:eastAsia="zh-CN"/>
          </w:rPr>
          <w:t>(二)、公司经济效益分析</w:t>
        </w:r>
        <w:r>
          <w:tab/>
        </w:r>
        <w:r>
          <w:fldChar w:fldCharType="begin"/>
        </w:r>
        <w:r>
          <w:instrText xml:space="preserve"> PAGEREF _Toc25810 \h </w:instrText>
        </w:r>
        <w:r>
          <w:fldChar w:fldCharType="separate"/>
        </w:r>
        <w:r>
          <w:t>15</w:t>
        </w:r>
        <w:r>
          <w:fldChar w:fldCharType="end"/>
        </w:r>
      </w:hyperlink>
    </w:p>
    <w:p>
      <w:pPr>
        <w:pStyle w:val="TOC1"/>
        <w:tabs>
          <w:tab w:val="right" w:leader="dot" w:pos="8306"/>
        </w:tabs>
      </w:pPr>
      <w:hyperlink w:anchor="_Toc3719" w:history="1">
        <w:r>
          <w:rPr>
            <w:rFonts w:ascii="仿宋" w:eastAsia="仿宋" w:hAnsi="仿宋" w:cs="仿宋" w:hint="eastAsia"/>
            <w:lang w:eastAsia="zh-CN"/>
          </w:rPr>
          <w:t>六、医院行业项目危机管理</w:t>
        </w:r>
        <w:r>
          <w:tab/>
        </w:r>
        <w:r>
          <w:fldChar w:fldCharType="begin"/>
        </w:r>
        <w:r>
          <w:instrText xml:space="preserve"> PAGEREF _Toc3719 \h </w:instrText>
        </w:r>
        <w:r>
          <w:fldChar w:fldCharType="separate"/>
        </w:r>
        <w:r>
          <w:t>16</w:t>
        </w:r>
        <w:r>
          <w:fldChar w:fldCharType="end"/>
        </w:r>
      </w:hyperlink>
    </w:p>
    <w:p>
      <w:pPr>
        <w:pStyle w:val="TOC2"/>
        <w:tabs>
          <w:tab w:val="right" w:leader="dot" w:pos="8306"/>
        </w:tabs>
      </w:pPr>
      <w:hyperlink w:anchor="_Toc3975" w:history="1">
        <w:r>
          <w:rPr>
            <w:rFonts w:ascii="仿宋" w:eastAsia="仿宋" w:hAnsi="仿宋" w:cs="仿宋" w:hint="eastAsia"/>
            <w:lang w:eastAsia="zh-CN"/>
          </w:rPr>
          <w:t>(一)、危机预警与识别</w:t>
        </w:r>
        <w:r>
          <w:tab/>
        </w:r>
        <w:r>
          <w:fldChar w:fldCharType="begin"/>
        </w:r>
        <w:r>
          <w:instrText xml:space="preserve"> PAGEREF _Toc3975 \h </w:instrText>
        </w:r>
        <w:r>
          <w:fldChar w:fldCharType="separate"/>
        </w:r>
        <w:r>
          <w:t>16</w:t>
        </w:r>
        <w:r>
          <w:fldChar w:fldCharType="end"/>
        </w:r>
      </w:hyperlink>
    </w:p>
    <w:p>
      <w:pPr>
        <w:pStyle w:val="TOC2"/>
        <w:tabs>
          <w:tab w:val="right" w:leader="dot" w:pos="8306"/>
        </w:tabs>
      </w:pPr>
      <w:hyperlink w:anchor="_Toc28700" w:history="1">
        <w:r>
          <w:rPr>
            <w:rFonts w:ascii="仿宋" w:eastAsia="仿宋" w:hAnsi="仿宋" w:cs="仿宋" w:hint="eastAsia"/>
            <w:lang w:eastAsia="zh-CN"/>
          </w:rPr>
          <w:t>(二)、危机应对与恢复</w:t>
        </w:r>
        <w:r>
          <w:tab/>
        </w:r>
        <w:r>
          <w:fldChar w:fldCharType="begin"/>
        </w:r>
        <w:r>
          <w:instrText xml:space="preserve"> PAGEREF _Toc28700 \h </w:instrText>
        </w:r>
        <w:r>
          <w:fldChar w:fldCharType="separate"/>
        </w:r>
        <w:r>
          <w:t>17</w:t>
        </w:r>
        <w:r>
          <w:fldChar w:fldCharType="end"/>
        </w:r>
      </w:hyperlink>
    </w:p>
    <w:p>
      <w:pPr>
        <w:pStyle w:val="TOC1"/>
        <w:tabs>
          <w:tab w:val="right" w:leader="dot" w:pos="8306"/>
        </w:tabs>
      </w:pPr>
      <w:hyperlink w:anchor="_Toc18896" w:history="1">
        <w:r>
          <w:rPr>
            <w:rFonts w:ascii="仿宋" w:eastAsia="仿宋" w:hAnsi="仿宋" w:cs="仿宋" w:hint="eastAsia"/>
            <w:lang w:eastAsia="zh-CN"/>
          </w:rPr>
          <w:t>七、医院行业项目人力资源管理</w:t>
        </w:r>
        <w:r>
          <w:tab/>
        </w:r>
        <w:r>
          <w:fldChar w:fldCharType="begin"/>
        </w:r>
        <w:r>
          <w:instrText xml:space="preserve"> PAGEREF _Toc18896 \h </w:instrText>
        </w:r>
        <w:r>
          <w:fldChar w:fldCharType="separate"/>
        </w:r>
        <w:r>
          <w:t>18</w:t>
        </w:r>
        <w:r>
          <w:fldChar w:fldCharType="end"/>
        </w:r>
      </w:hyperlink>
    </w:p>
    <w:p>
      <w:pPr>
        <w:pStyle w:val="TOC2"/>
        <w:tabs>
          <w:tab w:val="right" w:leader="dot" w:pos="8306"/>
        </w:tabs>
      </w:pPr>
      <w:hyperlink w:anchor="_Toc6088" w:history="1">
        <w:r>
          <w:rPr>
            <w:rFonts w:ascii="仿宋" w:eastAsia="仿宋" w:hAnsi="仿宋" w:cs="仿宋" w:hint="eastAsia"/>
            <w:lang w:eastAsia="zh-CN"/>
          </w:rPr>
          <w:t>(一)、建立健全的预算管理制度</w:t>
        </w:r>
        <w:r>
          <w:tab/>
        </w:r>
        <w:r>
          <w:fldChar w:fldCharType="begin"/>
        </w:r>
        <w:r>
          <w:instrText xml:space="preserve"> PAGEREF _Toc6088 \h </w:instrText>
        </w:r>
        <w:r>
          <w:fldChar w:fldCharType="separate"/>
        </w:r>
        <w:r>
          <w:t>18</w:t>
        </w:r>
        <w:r>
          <w:fldChar w:fldCharType="end"/>
        </w:r>
      </w:hyperlink>
    </w:p>
    <w:p>
      <w:pPr>
        <w:pStyle w:val="TOC2"/>
        <w:tabs>
          <w:tab w:val="right" w:leader="dot" w:pos="8306"/>
        </w:tabs>
      </w:pPr>
      <w:hyperlink w:anchor="_Toc29785" w:history="1">
        <w:r>
          <w:rPr>
            <w:rFonts w:ascii="仿宋" w:eastAsia="仿宋" w:hAnsi="仿宋" w:cs="仿宋" w:hint="eastAsia"/>
            <w:lang w:eastAsia="zh-CN"/>
          </w:rPr>
          <w:t>(二)、加强资金流动监控</w:t>
        </w:r>
        <w:r>
          <w:tab/>
        </w:r>
        <w:r>
          <w:fldChar w:fldCharType="begin"/>
        </w:r>
        <w:r>
          <w:instrText xml:space="preserve"> PAGEREF _Toc29785 \h </w:instrText>
        </w:r>
        <w:r>
          <w:fldChar w:fldCharType="separate"/>
        </w:r>
        <w:r>
          <w:t>20</w:t>
        </w:r>
        <w:r>
          <w:fldChar w:fldCharType="end"/>
        </w:r>
      </w:hyperlink>
    </w:p>
    <w:p>
      <w:pPr>
        <w:pStyle w:val="TOC2"/>
        <w:tabs>
          <w:tab w:val="right" w:leader="dot" w:pos="8306"/>
        </w:tabs>
      </w:pPr>
      <w:hyperlink w:anchor="_Toc17448" w:history="1">
        <w:r>
          <w:rPr>
            <w:rFonts w:ascii="仿宋" w:eastAsia="仿宋" w:hAnsi="仿宋" w:cs="仿宋" w:hint="eastAsia"/>
            <w:lang w:eastAsia="zh-CN"/>
          </w:rPr>
          <w:t>(三)、制定完善的风险控制机制</w:t>
        </w:r>
        <w:r>
          <w:tab/>
        </w:r>
        <w:r>
          <w:fldChar w:fldCharType="begin"/>
        </w:r>
        <w:r>
          <w:instrText xml:space="preserve"> PAGEREF _Toc17448 \h </w:instrText>
        </w:r>
        <w:r>
          <w:fldChar w:fldCharType="separate"/>
        </w:r>
        <w:r>
          <w:t>21</w:t>
        </w:r>
        <w:r>
          <w:fldChar w:fldCharType="end"/>
        </w:r>
      </w:hyperlink>
    </w:p>
    <w:p>
      <w:pPr>
        <w:pStyle w:val="TOC2"/>
        <w:tabs>
          <w:tab w:val="right" w:leader="dot" w:pos="8306"/>
        </w:tabs>
      </w:pPr>
      <w:hyperlink w:anchor="_Toc14689" w:history="1">
        <w:r>
          <w:rPr>
            <w:rFonts w:ascii="仿宋" w:eastAsia="仿宋" w:hAnsi="仿宋" w:cs="仿宋" w:hint="eastAsia"/>
            <w:lang w:eastAsia="zh-CN"/>
          </w:rPr>
          <w:t>(四)、优化成本管理</w:t>
        </w:r>
        <w:r>
          <w:tab/>
        </w:r>
        <w:r>
          <w:fldChar w:fldCharType="begin"/>
        </w:r>
        <w:r>
          <w:instrText xml:space="preserve"> PAGEREF _Toc14689 \h </w:instrText>
        </w:r>
        <w:r>
          <w:fldChar w:fldCharType="separate"/>
        </w:r>
        <w:r>
          <w:t>22</w:t>
        </w:r>
        <w:r>
          <w:fldChar w:fldCharType="end"/>
        </w:r>
      </w:hyperlink>
    </w:p>
    <w:p>
      <w:pPr>
        <w:pStyle w:val="TOC1"/>
        <w:tabs>
          <w:tab w:val="right" w:leader="dot" w:pos="8306"/>
        </w:tabs>
      </w:pPr>
      <w:hyperlink w:anchor="_Toc11318" w:history="1">
        <w:r>
          <w:rPr>
            <w:rFonts w:ascii="仿宋" w:eastAsia="仿宋" w:hAnsi="仿宋" w:cs="仿宋" w:hint="eastAsia"/>
            <w:lang w:eastAsia="zh-CN"/>
          </w:rPr>
          <w:t>八、医院行业项目环境影响分析</w:t>
        </w:r>
        <w:r>
          <w:tab/>
        </w:r>
        <w:r>
          <w:fldChar w:fldCharType="begin"/>
        </w:r>
        <w:r>
          <w:instrText xml:space="preserve"> PAGEREF _Toc11318 \h </w:instrText>
        </w:r>
        <w:r>
          <w:fldChar w:fldCharType="separate"/>
        </w:r>
        <w:r>
          <w:t>24</w:t>
        </w:r>
        <w:r>
          <w:fldChar w:fldCharType="end"/>
        </w:r>
      </w:hyperlink>
    </w:p>
    <w:p>
      <w:pPr>
        <w:pStyle w:val="TOC2"/>
        <w:tabs>
          <w:tab w:val="right" w:leader="dot" w:pos="8306"/>
        </w:tabs>
      </w:pPr>
      <w:hyperlink w:anchor="_Toc6887" w:history="1">
        <w:r>
          <w:rPr>
            <w:rFonts w:ascii="仿宋" w:eastAsia="仿宋" w:hAnsi="仿宋" w:cs="仿宋" w:hint="eastAsia"/>
            <w:lang w:eastAsia="zh-CN"/>
          </w:rPr>
          <w:t>(一)、建设区域环境质量现状</w:t>
        </w:r>
        <w:r>
          <w:tab/>
        </w:r>
        <w:r>
          <w:fldChar w:fldCharType="begin"/>
        </w:r>
        <w:r>
          <w:instrText xml:space="preserve"> PAGEREF _Toc6887 \h </w:instrText>
        </w:r>
        <w:r>
          <w:fldChar w:fldCharType="separate"/>
        </w:r>
        <w:r>
          <w:t>24</w:t>
        </w:r>
        <w:r>
          <w:fldChar w:fldCharType="end"/>
        </w:r>
      </w:hyperlink>
    </w:p>
    <w:p>
      <w:pPr>
        <w:pStyle w:val="TOC2"/>
        <w:tabs>
          <w:tab w:val="right" w:leader="dot" w:pos="8306"/>
        </w:tabs>
      </w:pPr>
      <w:hyperlink w:anchor="_Toc32052" w:history="1">
        <w:r>
          <w:rPr>
            <w:rFonts w:ascii="仿宋" w:eastAsia="仿宋" w:hAnsi="仿宋" w:cs="仿宋" w:hint="eastAsia"/>
            <w:lang w:eastAsia="zh-CN"/>
          </w:rPr>
          <w:t>(二)、建设期环境保护</w:t>
        </w:r>
        <w:r>
          <w:tab/>
        </w:r>
        <w:r>
          <w:fldChar w:fldCharType="begin"/>
        </w:r>
        <w:r>
          <w:instrText xml:space="preserve"> PAGEREF _Toc32052 \h </w:instrText>
        </w:r>
        <w:r>
          <w:fldChar w:fldCharType="separate"/>
        </w:r>
        <w:r>
          <w:t>25</w:t>
        </w:r>
        <w:r>
          <w:fldChar w:fldCharType="end"/>
        </w:r>
      </w:hyperlink>
    </w:p>
    <w:p>
      <w:pPr>
        <w:pStyle w:val="TOC2"/>
        <w:tabs>
          <w:tab w:val="right" w:leader="dot" w:pos="8306"/>
        </w:tabs>
      </w:pPr>
      <w:hyperlink w:anchor="_Toc32606" w:history="1">
        <w:r>
          <w:rPr>
            <w:rFonts w:ascii="仿宋" w:eastAsia="仿宋" w:hAnsi="仿宋" w:cs="仿宋" w:hint="eastAsia"/>
            <w:lang w:eastAsia="zh-CN"/>
          </w:rPr>
          <w:t>(三)、运营期环境保护</w:t>
        </w:r>
        <w:r>
          <w:tab/>
        </w:r>
        <w:r>
          <w:fldChar w:fldCharType="begin"/>
        </w:r>
        <w:r>
          <w:instrText xml:space="preserve"> PAGEREF _Toc32606 \h </w:instrText>
        </w:r>
        <w:r>
          <w:fldChar w:fldCharType="separate"/>
        </w:r>
        <w:r>
          <w:t>26</w:t>
        </w:r>
        <w:r>
          <w:fldChar w:fldCharType="end"/>
        </w:r>
      </w:hyperlink>
    </w:p>
    <w:p>
      <w:pPr>
        <w:pStyle w:val="TOC2"/>
        <w:tabs>
          <w:tab w:val="right" w:leader="dot" w:pos="8306"/>
        </w:tabs>
      </w:pPr>
      <w:hyperlink w:anchor="_Toc8475" w:history="1">
        <w:r>
          <w:rPr>
            <w:rFonts w:ascii="仿宋" w:eastAsia="仿宋" w:hAnsi="仿宋" w:cs="仿宋" w:hint="eastAsia"/>
            <w:lang w:eastAsia="zh-CN"/>
          </w:rPr>
          <w:t>(四)、医院行业项目建设对区域经济的影响</w:t>
        </w:r>
        <w:r>
          <w:tab/>
        </w:r>
        <w:r>
          <w:fldChar w:fldCharType="begin"/>
        </w:r>
        <w:r>
          <w:instrText xml:space="preserve"> PAGEREF _Toc8475 \h </w:instrText>
        </w:r>
        <w:r>
          <w:fldChar w:fldCharType="separate"/>
        </w:r>
        <w:r>
          <w:t>28</w:t>
        </w:r>
        <w:r>
          <w:fldChar w:fldCharType="end"/>
        </w:r>
      </w:hyperlink>
    </w:p>
    <w:p>
      <w:pPr>
        <w:pStyle w:val="TOC2"/>
        <w:tabs>
          <w:tab w:val="right" w:leader="dot" w:pos="8306"/>
        </w:tabs>
      </w:pPr>
      <w:hyperlink w:anchor="_Toc6375" w:history="1">
        <w:r>
          <w:rPr>
            <w:rFonts w:ascii="仿宋" w:eastAsia="仿宋" w:hAnsi="仿宋" w:cs="仿宋" w:hint="eastAsia"/>
            <w:lang w:eastAsia="zh-CN"/>
          </w:rPr>
          <w:t>(五)、废弃物处理</w:t>
        </w:r>
        <w:r>
          <w:tab/>
        </w:r>
        <w:r>
          <w:fldChar w:fldCharType="begin"/>
        </w:r>
        <w:r>
          <w:instrText xml:space="preserve"> PAGEREF _Toc6375 \h </w:instrText>
        </w:r>
        <w:r>
          <w:fldChar w:fldCharType="separate"/>
        </w:r>
        <w:r>
          <w:t>29</w:t>
        </w:r>
        <w:r>
          <w:fldChar w:fldCharType="end"/>
        </w:r>
      </w:hyperlink>
    </w:p>
    <w:p>
      <w:pPr>
        <w:pStyle w:val="TOC2"/>
        <w:tabs>
          <w:tab w:val="right" w:leader="dot" w:pos="8306"/>
        </w:tabs>
      </w:pPr>
      <w:hyperlink w:anchor="_Toc22890" w:history="1">
        <w:r>
          <w:rPr>
            <w:rFonts w:ascii="仿宋" w:eastAsia="仿宋" w:hAnsi="仿宋" w:cs="仿宋" w:hint="eastAsia"/>
            <w:lang w:eastAsia="zh-CN"/>
          </w:rPr>
          <w:t>(六)、特殊环境影响分析</w:t>
        </w:r>
        <w:r>
          <w:tab/>
        </w:r>
        <w:r>
          <w:fldChar w:fldCharType="begin"/>
        </w:r>
        <w:r>
          <w:instrText xml:space="preserve"> PAGEREF _Toc22890 \h </w:instrText>
        </w:r>
        <w:r>
          <w:fldChar w:fldCharType="separate"/>
        </w:r>
        <w:r>
          <w:t>31</w:t>
        </w:r>
        <w:r>
          <w:fldChar w:fldCharType="end"/>
        </w:r>
      </w:hyperlink>
    </w:p>
    <w:p>
      <w:pPr>
        <w:pStyle w:val="TOC2"/>
        <w:tabs>
          <w:tab w:val="right" w:leader="dot" w:pos="8306"/>
        </w:tabs>
      </w:pPr>
      <w:hyperlink w:anchor="_Toc9051" w:history="1">
        <w:r>
          <w:rPr>
            <w:rFonts w:ascii="仿宋" w:eastAsia="仿宋" w:hAnsi="仿宋" w:cs="仿宋" w:hint="eastAsia"/>
            <w:lang w:eastAsia="zh-CN"/>
          </w:rPr>
          <w:t>(七)、清洁生产</w:t>
        </w:r>
        <w:r>
          <w:tab/>
        </w:r>
        <w:r>
          <w:fldChar w:fldCharType="begin"/>
        </w:r>
        <w:r>
          <w:instrText xml:space="preserve"> PAGEREF _Toc9051 \h </w:instrText>
        </w:r>
        <w:r>
          <w:fldChar w:fldCharType="separate"/>
        </w:r>
        <w:r>
          <w:t>32</w:t>
        </w:r>
        <w:r>
          <w:fldChar w:fldCharType="end"/>
        </w:r>
      </w:hyperlink>
    </w:p>
    <w:p>
      <w:pPr>
        <w:pStyle w:val="TOC2"/>
        <w:tabs>
          <w:tab w:val="right" w:leader="dot" w:pos="8306"/>
        </w:tabs>
      </w:pPr>
      <w:hyperlink w:anchor="_Toc22921" w:history="1">
        <w:r>
          <w:rPr>
            <w:rFonts w:ascii="仿宋" w:eastAsia="仿宋" w:hAnsi="仿宋" w:cs="仿宋" w:hint="eastAsia"/>
            <w:lang w:eastAsia="zh-CN"/>
          </w:rPr>
          <w:t>(八)、环境保护综合评价</w:t>
        </w:r>
        <w:r>
          <w:tab/>
        </w:r>
        <w:r>
          <w:fldChar w:fldCharType="begin"/>
        </w:r>
        <w:r>
          <w:instrText xml:space="preserve"> PAGEREF _Toc22921 \h </w:instrText>
        </w:r>
        <w:r>
          <w:fldChar w:fldCharType="separate"/>
        </w:r>
        <w:r>
          <w:t>33</w:t>
        </w:r>
        <w:r>
          <w:fldChar w:fldCharType="end"/>
        </w:r>
      </w:hyperlink>
    </w:p>
    <w:p>
      <w:pPr>
        <w:pStyle w:val="TOC1"/>
        <w:tabs>
          <w:tab w:val="right" w:leader="dot" w:pos="8306"/>
        </w:tabs>
      </w:pPr>
      <w:hyperlink w:anchor="_Toc6063" w:history="1">
        <w:r>
          <w:rPr>
            <w:rFonts w:ascii="仿宋" w:eastAsia="仿宋" w:hAnsi="仿宋" w:cs="仿宋" w:hint="eastAsia"/>
            <w:lang w:eastAsia="zh-CN"/>
          </w:rPr>
          <w:t>九、医院行业项目人力资源培养与发展</w:t>
        </w:r>
        <w:r>
          <w:tab/>
        </w:r>
        <w:r>
          <w:fldChar w:fldCharType="begin"/>
        </w:r>
        <w:r>
          <w:instrText xml:space="preserve"> PAGEREF _Toc6063 \h </w:instrText>
        </w:r>
        <w:r>
          <w:fldChar w:fldCharType="separate"/>
        </w:r>
        <w:r>
          <w:t>34</w:t>
        </w:r>
        <w:r>
          <w:fldChar w:fldCharType="end"/>
        </w:r>
      </w:hyperlink>
    </w:p>
    <w:p>
      <w:pPr>
        <w:pStyle w:val="TOC2"/>
        <w:tabs>
          <w:tab w:val="right" w:leader="dot" w:pos="8306"/>
        </w:tabs>
      </w:pPr>
      <w:hyperlink w:anchor="_Toc9497" w:history="1">
        <w:r>
          <w:rPr>
            <w:rFonts w:ascii="仿宋" w:eastAsia="仿宋" w:hAnsi="仿宋" w:cs="仿宋" w:hint="eastAsia"/>
            <w:lang w:eastAsia="zh-CN"/>
          </w:rPr>
          <w:t>(一)、人才需求与规划</w:t>
        </w:r>
        <w:r>
          <w:tab/>
        </w:r>
        <w:r>
          <w:fldChar w:fldCharType="begin"/>
        </w:r>
        <w:r>
          <w:instrText xml:space="preserve"> PAGEREF _Toc9497 \h </w:instrText>
        </w:r>
        <w:r>
          <w:fldChar w:fldCharType="separate"/>
        </w:r>
        <w:r>
          <w:t>34</w:t>
        </w:r>
        <w:r>
          <w:fldChar w:fldCharType="end"/>
        </w:r>
      </w:hyperlink>
    </w:p>
    <w:p>
      <w:pPr>
        <w:pStyle w:val="TOC2"/>
        <w:tabs>
          <w:tab w:val="right" w:leader="dot" w:pos="8306"/>
        </w:tabs>
      </w:pPr>
      <w:hyperlink w:anchor="_Toc10108" w:history="1">
        <w:r>
          <w:rPr>
            <w:rFonts w:ascii="仿宋" w:eastAsia="仿宋" w:hAnsi="仿宋" w:cs="仿宋" w:hint="eastAsia"/>
            <w:lang w:eastAsia="zh-CN"/>
          </w:rPr>
          <w:t>(二)、培训与发展计划</w:t>
        </w:r>
        <w:r>
          <w:tab/>
        </w:r>
        <w:r>
          <w:fldChar w:fldCharType="begin"/>
        </w:r>
        <w:r>
          <w:instrText xml:space="preserve"> PAGEREF _Toc10108 \h </w:instrText>
        </w:r>
        <w:r>
          <w:fldChar w:fldCharType="separate"/>
        </w:r>
        <w:r>
          <w:t>35</w:t>
        </w:r>
        <w:r>
          <w:fldChar w:fldCharType="end"/>
        </w:r>
      </w:hyperlink>
    </w:p>
    <w:p>
      <w:pPr>
        <w:pStyle w:val="TOC1"/>
        <w:tabs>
          <w:tab w:val="right" w:leader="dot" w:pos="8306"/>
        </w:tabs>
      </w:pPr>
      <w:hyperlink w:anchor="_Toc23012" w:history="1">
        <w:r>
          <w:rPr>
            <w:rFonts w:ascii="仿宋" w:eastAsia="仿宋" w:hAnsi="仿宋" w:cs="仿宋" w:hint="eastAsia"/>
            <w:lang w:eastAsia="zh-CN"/>
          </w:rPr>
          <w:t>十、医院行业项目风险管理</w:t>
        </w:r>
        <w:r>
          <w:tab/>
        </w:r>
        <w:r>
          <w:fldChar w:fldCharType="begin"/>
        </w:r>
        <w:r>
          <w:instrText xml:space="preserve"> PAGEREF _Toc23012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64" w:history="1">
        <w:r>
          <w:rPr>
            <w:rFonts w:ascii="仿宋" w:eastAsia="仿宋" w:hAnsi="仿宋" w:cs="仿宋" w:hint="eastAsia"/>
            <w:lang w:eastAsia="zh-CN"/>
          </w:rPr>
          <w:t>(一)、风险识别与评估</w:t>
        </w:r>
        <w:r>
          <w:tab/>
        </w:r>
        <w:r>
          <w:fldChar w:fldCharType="begin"/>
        </w:r>
        <w:r>
          <w:instrText xml:space="preserve"> PAGEREF _Toc10664 \h </w:instrText>
        </w:r>
        <w:r>
          <w:fldChar w:fldCharType="separate"/>
        </w:r>
        <w:r>
          <w:t>35</w:t>
        </w:r>
        <w:r>
          <w:fldChar w:fldCharType="end"/>
        </w:r>
      </w:hyperlink>
    </w:p>
    <w:p>
      <w:pPr>
        <w:pStyle w:val="TOC2"/>
        <w:tabs>
          <w:tab w:val="right" w:leader="dot" w:pos="8306"/>
        </w:tabs>
      </w:pPr>
      <w:hyperlink w:anchor="_Toc2647" w:history="1">
        <w:r>
          <w:rPr>
            <w:rFonts w:ascii="仿宋" w:eastAsia="仿宋" w:hAnsi="仿宋" w:cs="仿宋" w:hint="eastAsia"/>
            <w:lang w:eastAsia="zh-CN"/>
          </w:rPr>
          <w:t>(二)、风险应对策略</w:t>
        </w:r>
        <w:r>
          <w:tab/>
        </w:r>
        <w:r>
          <w:fldChar w:fldCharType="begin"/>
        </w:r>
        <w:r>
          <w:instrText xml:space="preserve"> PAGEREF _Toc2647 \h </w:instrText>
        </w:r>
        <w:r>
          <w:fldChar w:fldCharType="separate"/>
        </w:r>
        <w:r>
          <w:t>36</w:t>
        </w:r>
        <w:r>
          <w:fldChar w:fldCharType="end"/>
        </w:r>
      </w:hyperlink>
    </w:p>
    <w:p>
      <w:pPr>
        <w:pStyle w:val="TOC2"/>
        <w:tabs>
          <w:tab w:val="right" w:leader="dot" w:pos="8306"/>
        </w:tabs>
      </w:pPr>
      <w:hyperlink w:anchor="_Toc10634" w:history="1">
        <w:r>
          <w:rPr>
            <w:rFonts w:ascii="仿宋" w:eastAsia="仿宋" w:hAnsi="仿宋" w:cs="仿宋" w:hint="eastAsia"/>
            <w:lang w:eastAsia="zh-CN"/>
          </w:rPr>
          <w:t>(三)、风险监控与控制</w:t>
        </w:r>
        <w:r>
          <w:tab/>
        </w:r>
        <w:r>
          <w:fldChar w:fldCharType="begin"/>
        </w:r>
        <w:r>
          <w:instrText xml:space="preserve"> PAGEREF _Toc10634 \h </w:instrText>
        </w:r>
        <w:r>
          <w:fldChar w:fldCharType="separate"/>
        </w:r>
        <w:r>
          <w:t>38</w:t>
        </w:r>
        <w:r>
          <w:fldChar w:fldCharType="end"/>
        </w:r>
      </w:hyperlink>
    </w:p>
    <w:p>
      <w:pPr>
        <w:pStyle w:val="TOC1"/>
        <w:tabs>
          <w:tab w:val="right" w:leader="dot" w:pos="8306"/>
        </w:tabs>
      </w:pPr>
      <w:hyperlink w:anchor="_Toc13472" w:history="1">
        <w:r>
          <w:rPr>
            <w:rFonts w:ascii="仿宋" w:eastAsia="仿宋" w:hAnsi="仿宋" w:cs="仿宋" w:hint="eastAsia"/>
            <w:lang w:eastAsia="zh-CN"/>
          </w:rPr>
          <w:t>十一、医院行业项目技术管理</w:t>
        </w:r>
        <w:r>
          <w:tab/>
        </w:r>
        <w:r>
          <w:fldChar w:fldCharType="begin"/>
        </w:r>
        <w:r>
          <w:instrText xml:space="preserve"> PAGEREF _Toc13472 \h </w:instrText>
        </w:r>
        <w:r>
          <w:fldChar w:fldCharType="separate"/>
        </w:r>
        <w:r>
          <w:t>39</w:t>
        </w:r>
        <w:r>
          <w:fldChar w:fldCharType="end"/>
        </w:r>
      </w:hyperlink>
    </w:p>
    <w:p>
      <w:pPr>
        <w:pStyle w:val="TOC2"/>
        <w:tabs>
          <w:tab w:val="right" w:leader="dot" w:pos="8306"/>
        </w:tabs>
      </w:pPr>
      <w:hyperlink w:anchor="_Toc5119" w:history="1">
        <w:r>
          <w:rPr>
            <w:rFonts w:ascii="仿宋" w:eastAsia="仿宋" w:hAnsi="仿宋" w:cs="仿宋" w:hint="eastAsia"/>
            <w:lang w:eastAsia="zh-CN"/>
          </w:rPr>
          <w:t>(一)、技术方案选用方向</w:t>
        </w:r>
        <w:r>
          <w:tab/>
        </w:r>
        <w:r>
          <w:fldChar w:fldCharType="begin"/>
        </w:r>
        <w:r>
          <w:instrText xml:space="preserve"> PAGEREF _Toc5119 \h </w:instrText>
        </w:r>
        <w:r>
          <w:fldChar w:fldCharType="separate"/>
        </w:r>
        <w:r>
          <w:t>39</w:t>
        </w:r>
        <w:r>
          <w:fldChar w:fldCharType="end"/>
        </w:r>
      </w:hyperlink>
    </w:p>
    <w:p>
      <w:pPr>
        <w:pStyle w:val="TOC2"/>
        <w:tabs>
          <w:tab w:val="right" w:leader="dot" w:pos="8306"/>
        </w:tabs>
      </w:pPr>
      <w:hyperlink w:anchor="_Toc1002" w:history="1">
        <w:r>
          <w:rPr>
            <w:rFonts w:ascii="仿宋" w:eastAsia="仿宋" w:hAnsi="仿宋" w:cs="仿宋" w:hint="eastAsia"/>
            <w:lang w:eastAsia="zh-CN"/>
          </w:rPr>
          <w:t>(二)、工艺技术方案选用原则</w:t>
        </w:r>
        <w:r>
          <w:tab/>
        </w:r>
        <w:r>
          <w:fldChar w:fldCharType="begin"/>
        </w:r>
        <w:r>
          <w:instrText xml:space="preserve"> PAGEREF _Toc1002 \h </w:instrText>
        </w:r>
        <w:r>
          <w:fldChar w:fldCharType="separate"/>
        </w:r>
        <w:r>
          <w:t>41</w:t>
        </w:r>
        <w:r>
          <w:fldChar w:fldCharType="end"/>
        </w:r>
      </w:hyperlink>
    </w:p>
    <w:p>
      <w:pPr>
        <w:pStyle w:val="TOC2"/>
        <w:tabs>
          <w:tab w:val="right" w:leader="dot" w:pos="8306"/>
        </w:tabs>
      </w:pPr>
      <w:hyperlink w:anchor="_Toc6725" w:history="1">
        <w:r>
          <w:rPr>
            <w:rFonts w:ascii="仿宋" w:eastAsia="仿宋" w:hAnsi="仿宋" w:cs="仿宋" w:hint="eastAsia"/>
            <w:lang w:eastAsia="zh-CN"/>
          </w:rPr>
          <w:t>(三)、工艺技术方案要求</w:t>
        </w:r>
        <w:r>
          <w:tab/>
        </w:r>
        <w:r>
          <w:fldChar w:fldCharType="begin"/>
        </w:r>
        <w:r>
          <w:instrText xml:space="preserve"> PAGEREF _Toc6725 \h </w:instrText>
        </w:r>
        <w:r>
          <w:fldChar w:fldCharType="separate"/>
        </w:r>
        <w:r>
          <w:t>43</w:t>
        </w:r>
        <w:r>
          <w:fldChar w:fldCharType="end"/>
        </w:r>
      </w:hyperlink>
    </w:p>
    <w:p>
      <w:pPr>
        <w:pStyle w:val="TOC1"/>
        <w:tabs>
          <w:tab w:val="right" w:leader="dot" w:pos="8306"/>
        </w:tabs>
      </w:pPr>
      <w:hyperlink w:anchor="_Toc13388" w:history="1">
        <w:r>
          <w:rPr>
            <w:rFonts w:ascii="仿宋" w:eastAsia="仿宋" w:hAnsi="仿宋" w:cs="仿宋" w:hint="eastAsia"/>
            <w:lang w:eastAsia="zh-CN"/>
          </w:rPr>
          <w:t>十二、医院行业项目财务管理</w:t>
        </w:r>
        <w:r>
          <w:tab/>
        </w:r>
        <w:r>
          <w:fldChar w:fldCharType="begin"/>
        </w:r>
        <w:r>
          <w:instrText xml:space="preserve"> PAGEREF _Toc13388 \h </w:instrText>
        </w:r>
        <w:r>
          <w:fldChar w:fldCharType="separate"/>
        </w:r>
        <w:r>
          <w:t>45</w:t>
        </w:r>
        <w:r>
          <w:fldChar w:fldCharType="end"/>
        </w:r>
      </w:hyperlink>
    </w:p>
    <w:p>
      <w:pPr>
        <w:pStyle w:val="TOC2"/>
        <w:tabs>
          <w:tab w:val="right" w:leader="dot" w:pos="8306"/>
        </w:tabs>
      </w:pPr>
      <w:hyperlink w:anchor="_Toc24733" w:history="1">
        <w:r>
          <w:rPr>
            <w:rFonts w:ascii="仿宋" w:eastAsia="仿宋" w:hAnsi="仿宋" w:cs="仿宋" w:hint="eastAsia"/>
            <w:lang w:eastAsia="zh-CN"/>
          </w:rPr>
          <w:t>(一)、资金需求大</w:t>
        </w:r>
        <w:r>
          <w:tab/>
        </w:r>
        <w:r>
          <w:fldChar w:fldCharType="begin"/>
        </w:r>
        <w:r>
          <w:instrText xml:space="preserve"> PAGEREF _Toc24733 \h </w:instrText>
        </w:r>
        <w:r>
          <w:fldChar w:fldCharType="separate"/>
        </w:r>
        <w:r>
          <w:t>45</w:t>
        </w:r>
        <w:r>
          <w:fldChar w:fldCharType="end"/>
        </w:r>
      </w:hyperlink>
    </w:p>
    <w:p>
      <w:pPr>
        <w:pStyle w:val="TOC2"/>
        <w:tabs>
          <w:tab w:val="right" w:leader="dot" w:pos="8306"/>
        </w:tabs>
      </w:pPr>
      <w:hyperlink w:anchor="_Toc30569" w:history="1">
        <w:r>
          <w:rPr>
            <w:rFonts w:ascii="仿宋" w:eastAsia="仿宋" w:hAnsi="仿宋" w:cs="仿宋" w:hint="eastAsia"/>
            <w:lang w:eastAsia="zh-CN"/>
          </w:rPr>
          <w:t>(二)、研发周期长</w:t>
        </w:r>
        <w:r>
          <w:tab/>
        </w:r>
        <w:r>
          <w:fldChar w:fldCharType="begin"/>
        </w:r>
        <w:r>
          <w:instrText xml:space="preserve"> PAGEREF _Toc30569 \h </w:instrText>
        </w:r>
        <w:r>
          <w:fldChar w:fldCharType="separate"/>
        </w:r>
        <w:r>
          <w:t>46</w:t>
        </w:r>
        <w:r>
          <w:fldChar w:fldCharType="end"/>
        </w:r>
      </w:hyperlink>
    </w:p>
    <w:p>
      <w:pPr>
        <w:pStyle w:val="TOC2"/>
        <w:tabs>
          <w:tab w:val="right" w:leader="dot" w:pos="8306"/>
        </w:tabs>
      </w:pPr>
      <w:hyperlink w:anchor="_Toc32508" w:history="1">
        <w:r>
          <w:rPr>
            <w:rFonts w:ascii="仿宋" w:eastAsia="仿宋" w:hAnsi="仿宋" w:cs="仿宋" w:hint="eastAsia"/>
            <w:lang w:eastAsia="zh-CN"/>
          </w:rPr>
          <w:t>(三)、市场风险大</w:t>
        </w:r>
        <w:r>
          <w:tab/>
        </w:r>
        <w:r>
          <w:fldChar w:fldCharType="begin"/>
        </w:r>
        <w:r>
          <w:instrText xml:space="preserve"> PAGEREF _Toc32508 \h </w:instrText>
        </w:r>
        <w:r>
          <w:fldChar w:fldCharType="separate"/>
        </w:r>
        <w:r>
          <w:t>48</w:t>
        </w:r>
        <w:r>
          <w:fldChar w:fldCharType="end"/>
        </w:r>
      </w:hyperlink>
    </w:p>
    <w:p>
      <w:pPr>
        <w:pStyle w:val="TOC2"/>
        <w:tabs>
          <w:tab w:val="right" w:leader="dot" w:pos="8306"/>
        </w:tabs>
      </w:pPr>
      <w:hyperlink w:anchor="_Toc26320" w:history="1">
        <w:r>
          <w:rPr>
            <w:rFonts w:ascii="仿宋" w:eastAsia="仿宋" w:hAnsi="仿宋" w:cs="仿宋" w:hint="eastAsia"/>
            <w:lang w:eastAsia="zh-CN"/>
          </w:rPr>
          <w:t>(四)、利润率高</w:t>
        </w:r>
        <w:r>
          <w:tab/>
        </w:r>
        <w:r>
          <w:fldChar w:fldCharType="begin"/>
        </w:r>
        <w:r>
          <w:instrText xml:space="preserve"> PAGEREF _Toc26320 \h </w:instrText>
        </w:r>
        <w:r>
          <w:fldChar w:fldCharType="separate"/>
        </w:r>
        <w:r>
          <w:t>50</w:t>
        </w:r>
        <w:r>
          <w:fldChar w:fldCharType="end"/>
        </w:r>
      </w:hyperlink>
    </w:p>
    <w:p>
      <w:pPr>
        <w:pStyle w:val="TOC1"/>
        <w:tabs>
          <w:tab w:val="right" w:leader="dot" w:pos="8306"/>
        </w:tabs>
      </w:pPr>
      <w:hyperlink w:anchor="_Toc19546" w:history="1">
        <w:r>
          <w:rPr>
            <w:rFonts w:ascii="仿宋" w:eastAsia="仿宋" w:hAnsi="仿宋" w:cs="仿宋" w:hint="eastAsia"/>
            <w:lang w:eastAsia="zh-CN"/>
          </w:rPr>
          <w:t>十三、利益相关者分析与沟通计划</w:t>
        </w:r>
        <w:r>
          <w:tab/>
        </w:r>
        <w:r>
          <w:fldChar w:fldCharType="begin"/>
        </w:r>
        <w:r>
          <w:instrText xml:space="preserve"> PAGEREF _Toc19546 \h </w:instrText>
        </w:r>
        <w:r>
          <w:fldChar w:fldCharType="separate"/>
        </w:r>
        <w:r>
          <w:t>52</w:t>
        </w:r>
        <w:r>
          <w:fldChar w:fldCharType="end"/>
        </w:r>
      </w:hyperlink>
    </w:p>
    <w:p>
      <w:pPr>
        <w:pStyle w:val="TOC2"/>
        <w:tabs>
          <w:tab w:val="right" w:leader="dot" w:pos="8306"/>
        </w:tabs>
      </w:pPr>
      <w:hyperlink w:anchor="_Toc15006" w:history="1">
        <w:r>
          <w:rPr>
            <w:rFonts w:ascii="仿宋" w:eastAsia="仿宋" w:hAnsi="仿宋" w:cs="仿宋" w:hint="eastAsia"/>
            <w:lang w:eastAsia="zh-CN"/>
          </w:rPr>
          <w:t>(一)、利益相关者分析</w:t>
        </w:r>
        <w:r>
          <w:tab/>
        </w:r>
        <w:r>
          <w:fldChar w:fldCharType="begin"/>
        </w:r>
        <w:r>
          <w:instrText xml:space="preserve"> PAGEREF _Toc15006 \h </w:instrText>
        </w:r>
        <w:r>
          <w:fldChar w:fldCharType="separate"/>
        </w:r>
        <w:r>
          <w:t>52</w:t>
        </w:r>
        <w:r>
          <w:fldChar w:fldCharType="end"/>
        </w:r>
      </w:hyperlink>
    </w:p>
    <w:p>
      <w:pPr>
        <w:pStyle w:val="TOC2"/>
        <w:tabs>
          <w:tab w:val="right" w:leader="dot" w:pos="8306"/>
        </w:tabs>
      </w:pPr>
      <w:hyperlink w:anchor="_Toc29020" w:history="1">
        <w:r>
          <w:rPr>
            <w:rFonts w:ascii="仿宋" w:eastAsia="仿宋" w:hAnsi="仿宋" w:cs="仿宋" w:hint="eastAsia"/>
            <w:lang w:eastAsia="zh-CN"/>
          </w:rPr>
          <w:t>(二)、沟通计划</w:t>
        </w:r>
        <w:r>
          <w:tab/>
        </w:r>
        <w:r>
          <w:fldChar w:fldCharType="begin"/>
        </w:r>
        <w:r>
          <w:instrText xml:space="preserve"> PAGEREF _Toc29020 \h </w:instrText>
        </w:r>
        <w:r>
          <w:fldChar w:fldCharType="separate"/>
        </w:r>
        <w:r>
          <w:t>54</w:t>
        </w:r>
        <w:r>
          <w:fldChar w:fldCharType="end"/>
        </w:r>
      </w:hyperlink>
    </w:p>
    <w:p>
      <w:pPr>
        <w:pStyle w:val="TOC1"/>
        <w:tabs>
          <w:tab w:val="right" w:leader="dot" w:pos="8306"/>
        </w:tabs>
      </w:pPr>
      <w:hyperlink w:anchor="_Toc28147" w:history="1">
        <w:r>
          <w:rPr>
            <w:rFonts w:ascii="仿宋" w:eastAsia="仿宋" w:hAnsi="仿宋" w:cs="仿宋" w:hint="eastAsia"/>
            <w:lang w:eastAsia="zh-CN"/>
          </w:rPr>
          <w:t>十四、医院行业项目实施时间节点</w:t>
        </w:r>
        <w:r>
          <w:tab/>
        </w:r>
        <w:r>
          <w:fldChar w:fldCharType="begin"/>
        </w:r>
        <w:r>
          <w:instrText xml:space="preserve"> PAGEREF _Toc28147 \h </w:instrText>
        </w:r>
        <w:r>
          <w:fldChar w:fldCharType="separate"/>
        </w:r>
        <w:r>
          <w:t>55</w:t>
        </w:r>
        <w:r>
          <w:fldChar w:fldCharType="end"/>
        </w:r>
      </w:hyperlink>
    </w:p>
    <w:p>
      <w:pPr>
        <w:pStyle w:val="TOC2"/>
        <w:tabs>
          <w:tab w:val="right" w:leader="dot" w:pos="8306"/>
        </w:tabs>
      </w:pPr>
      <w:hyperlink w:anchor="_Toc25965" w:history="1">
        <w:r>
          <w:rPr>
            <w:rFonts w:ascii="仿宋" w:eastAsia="仿宋" w:hAnsi="仿宋" w:cs="仿宋" w:hint="eastAsia"/>
            <w:lang w:eastAsia="zh-CN"/>
          </w:rPr>
          <w:t>(一)、医院行业项目启动阶段时间节点</w:t>
        </w:r>
        <w:r>
          <w:tab/>
        </w:r>
        <w:r>
          <w:fldChar w:fldCharType="begin"/>
        </w:r>
        <w:r>
          <w:instrText xml:space="preserve"> PAGEREF _Toc25965 \h </w:instrText>
        </w:r>
        <w:r>
          <w:fldChar w:fldCharType="separate"/>
        </w:r>
        <w:r>
          <w:t>55</w:t>
        </w:r>
        <w:r>
          <w:fldChar w:fldCharType="end"/>
        </w:r>
      </w:hyperlink>
    </w:p>
    <w:p>
      <w:pPr>
        <w:pStyle w:val="TOC2"/>
        <w:tabs>
          <w:tab w:val="right" w:leader="dot" w:pos="8306"/>
        </w:tabs>
      </w:pPr>
      <w:hyperlink w:anchor="_Toc2095" w:history="1">
        <w:r>
          <w:rPr>
            <w:rFonts w:ascii="仿宋" w:eastAsia="仿宋" w:hAnsi="仿宋" w:cs="仿宋" w:hint="eastAsia"/>
            <w:lang w:eastAsia="zh-CN"/>
          </w:rPr>
          <w:t>(二)、医院行业项目执行阶段时间节点</w:t>
        </w:r>
        <w:r>
          <w:tab/>
        </w:r>
        <w:r>
          <w:fldChar w:fldCharType="begin"/>
        </w:r>
        <w:r>
          <w:instrText xml:space="preserve"> PAGEREF _Toc2095 \h </w:instrText>
        </w:r>
        <w:r>
          <w:fldChar w:fldCharType="separate"/>
        </w:r>
        <w:r>
          <w:t>56</w:t>
        </w:r>
        <w:r>
          <w:fldChar w:fldCharType="end"/>
        </w:r>
      </w:hyperlink>
    </w:p>
    <w:p>
      <w:pPr>
        <w:pStyle w:val="TOC2"/>
        <w:tabs>
          <w:tab w:val="right" w:leader="dot" w:pos="8306"/>
        </w:tabs>
      </w:pPr>
      <w:hyperlink w:anchor="_Toc20870" w:history="1">
        <w:r>
          <w:rPr>
            <w:rFonts w:ascii="仿宋" w:eastAsia="仿宋" w:hAnsi="仿宋" w:cs="仿宋" w:hint="eastAsia"/>
            <w:lang w:eastAsia="zh-CN"/>
          </w:rPr>
          <w:t>(三)、医院行业项目完成阶段时间节点</w:t>
        </w:r>
        <w:r>
          <w:tab/>
        </w:r>
        <w:r>
          <w:fldChar w:fldCharType="begin"/>
        </w:r>
        <w:r>
          <w:instrText xml:space="preserve"> PAGEREF _Toc20870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1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916"/>
      <w:r>
        <w:rPr>
          <w:rFonts w:ascii="仿宋" w:eastAsia="仿宋" w:hAnsi="仿宋" w:cs="仿宋" w:hint="eastAsia"/>
          <w:lang w:eastAsia="zh-CN"/>
        </w:rPr>
        <w:t>(一)、医院行业行业分析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行业一直以来都是市场的关注焦点。行业内的发展趋势、竞争态势以及潜在机会都对医院行业项目的推进产生深远的影响。通过深入研究行业的整体概貌，我们将更好地理解行业的核心特征，为医院行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行业，技术一直是推动创新和发展的关键因素。我们将对当前技术趋势进行详尽分析，包括但不限于人工智能、大数据应用、先进制造技术等。这有助于医院行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院行业项目成功的基础。我们将对主要竞争对手进行深入研究，包括其市场份额、产品特点、市场定位等。通过全面了解竞争对手的优势和劣势，医院行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302"/>
      <w:r>
        <w:rPr>
          <w:rFonts w:ascii="仿宋" w:eastAsia="仿宋" w:hAnsi="仿宋" w:cs="仿宋" w:hint="eastAsia"/>
          <w:sz w:val="28"/>
          <w:lang w:eastAsia="zh-CN"/>
        </w:rPr>
        <w:t>(二)、医院行业市场分析预测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通过对市场规模的深入调研，我们将预测医院行业市场未来的增长趋势。这包括市场的整体规模、各细分领域的发展趋势等。医院行业项目可以根据市场的扩张速度和潜在机会，制定更符合市场需求的发展策略。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院行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院行业项目实施过程中需要充分考虑的因素。我们将对市场风险进行全面评估，包括但不限于政策法规风险、市场竞争风险、技术变革风险等。通过对潜在风险的深入分析，医院行业项目可以制定相应的风险缓解策略，降低不确定性对医院行业项目的影响。</w:t>
      </w:r>
    </w:p>
    <w:p>
      <w:pPr>
        <w:pStyle w:val="Heading1"/>
        <w:ind w:firstLine="560" w:firstLineChars="200"/>
        <w:rPr>
          <w:rFonts w:ascii="仿宋" w:eastAsia="仿宋" w:hAnsi="仿宋" w:cs="仿宋" w:hint="eastAsia"/>
          <w:sz w:val="28"/>
          <w:lang w:eastAsia="zh-CN"/>
        </w:rPr>
      </w:pPr>
      <w:bookmarkStart w:id="5" w:name="_Toc30361"/>
      <w:r>
        <w:rPr>
          <w:rFonts w:ascii="仿宋" w:eastAsia="仿宋" w:hAnsi="仿宋" w:cs="仿宋" w:hint="eastAsia"/>
          <w:sz w:val="28"/>
          <w:lang w:eastAsia="zh-CN"/>
        </w:rPr>
        <w:t>二、医院行业项目土建工程</w:t>
      </w:r>
      <w:bookmarkEnd w:id="5"/>
    </w:p>
    <w:p>
      <w:pPr>
        <w:pStyle w:val="Heading2"/>
        <w:rPr>
          <w:rFonts w:ascii="仿宋" w:eastAsia="仿宋" w:hAnsi="仿宋" w:cs="仿宋" w:hint="eastAsia"/>
          <w:lang w:eastAsia="zh-CN"/>
        </w:rPr>
      </w:pPr>
      <w:bookmarkStart w:id="6" w:name="_Toc2392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在医院行业项目的建筑工程设计中，我们将秉承一系列重要的设计原则，以确保医院行业项目建筑在功能、美观、可持续性等方面达到最佳效果。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首要原则是确保建筑的功能性得到最大化的发挥。我们将充分理解医院行业项目的实际需求，合理布局各个功能区域，保证建筑在满足业务需求的同时，提供高效的工作环境。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在建筑设计中，我们将综合考虑建设和运营成本。通过精细的经济效益分析，确保设计方案在高效利用资源的同时，对医院行业项目的长期盈利能力有积极的贡献。</w:t>
      </w:r>
    </w:p>
    <w:p>
      <w:pPr>
        <w:pStyle w:val="Heading2"/>
        <w:ind w:firstLine="560" w:firstLineChars="200"/>
        <w:rPr>
          <w:rFonts w:ascii="仿宋" w:eastAsia="仿宋" w:hAnsi="仿宋" w:cs="仿宋" w:hint="eastAsia"/>
          <w:sz w:val="28"/>
          <w:lang w:eastAsia="zh-CN"/>
        </w:rPr>
      </w:pPr>
      <w:bookmarkStart w:id="7" w:name="_Toc1099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项目的土建工程设计中，我们将精准设定设计年限，结合医院行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院行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6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医院行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院行业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院行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33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本期工程医院行业项目预计总建筑面积XXX平方米，其中：计容建筑面积XXX平方米，计划建筑工程投资XX万元，占医院行业项目总投资的XX%。</w:t>
      </w:r>
    </w:p>
    <w:p>
      <w:pPr>
        <w:pStyle w:val="Heading1"/>
        <w:ind w:firstLine="560" w:firstLineChars="200"/>
        <w:rPr>
          <w:rFonts w:ascii="仿宋" w:eastAsia="仿宋" w:hAnsi="仿宋" w:cs="仿宋" w:hint="eastAsia"/>
          <w:sz w:val="28"/>
          <w:lang w:eastAsia="zh-CN"/>
        </w:rPr>
      </w:pPr>
      <w:bookmarkStart w:id="10" w:name="_Toc23814"/>
      <w:r>
        <w:rPr>
          <w:rFonts w:ascii="仿宋" w:eastAsia="仿宋" w:hAnsi="仿宋" w:cs="仿宋" w:hint="eastAsia"/>
          <w:sz w:val="28"/>
          <w:lang w:eastAsia="zh-CN"/>
        </w:rPr>
        <w:t>三、医院行业项目文档管理</w:t>
      </w:r>
      <w:bookmarkEnd w:id="10"/>
    </w:p>
    <w:p>
      <w:pPr>
        <w:pStyle w:val="Heading2"/>
        <w:rPr>
          <w:rFonts w:ascii="仿宋" w:eastAsia="仿宋" w:hAnsi="仿宋" w:cs="仿宋" w:hint="eastAsia"/>
          <w:lang w:eastAsia="zh-CN"/>
        </w:rPr>
      </w:pPr>
      <w:bookmarkStart w:id="11" w:name="_Toc1513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医院行业项目高度重视文档的质量和准确性，以支持医院行业项目的各项活动和决策。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文档的编制始于医院行业项目计划的初期，我们制定了详细的文档编制计划，明确了每个文档的内容、格式和编写责任人。在医院行业项目启动阶段，我们首先编制了医院行业项目章程，明确定义了医院行业项目的目标、范围、风险等关键要素。随后，医院行业项目团队根据计划陆续编制了需求文档、设计文档、测试文档等各类文档，确保医院行业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院行业项目管理中的重要环节，旨在确保医院行业项目文档符合质量标准和医院行业项目需求。在医院行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除了内部审查，我们还进行了外部审查，邀请医院行业项目相关利益方和专业领域的专家对文档进行独立审查。这有助于获取更全面、客观的反馈，确保医院行业项目文档不仅符合内部标准，也满足外部需求。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医院行业项目在文档编制与审查方面建立了严格的管理机制，通过规范的流程和多维度的审查，确保医院行业项目文档的质量、准确性和可靠性，为医院行业项目的顺利推进提供了有力支持。</w:t>
      </w:r>
    </w:p>
    <w:p>
      <w:pPr>
        <w:pStyle w:val="Heading2"/>
        <w:ind w:firstLine="560" w:firstLineChars="200"/>
        <w:rPr>
          <w:rFonts w:ascii="仿宋" w:eastAsia="仿宋" w:hAnsi="仿宋" w:cs="仿宋" w:hint="eastAsia"/>
          <w:sz w:val="28"/>
          <w:lang w:eastAsia="zh-CN"/>
        </w:rPr>
      </w:pPr>
      <w:bookmarkStart w:id="12" w:name="_Toc323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我们通过多渠道发布文档，包括电子邮件、医院行业项目管理平台、内部网站等，以满足不同团队成员的偏好和需求。多渠道发布确保了信息的全面覆盖。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我们采用了精细的权限控制，确保只有授权人员可以访问敏感信息。这种安全措施保护了医院行业项目文档的机密性，防止了未经授权的信息泄露。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051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文档存档与归档是医院行业项目生命周期中一个至关重要的环节，直接关系到医院行业项目信息的长期保存和历史记录的完整性。在医院行业项目中，我们实施了一系列有效的文档存档与归档管理策略：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5427"/>
      <w:r>
        <w:rPr>
          <w:rFonts w:ascii="仿宋" w:eastAsia="仿宋" w:hAnsi="仿宋" w:cs="仿宋" w:hint="eastAsia"/>
          <w:sz w:val="28"/>
          <w:lang w:eastAsia="zh-CN"/>
        </w:rPr>
        <w:t>四、医院行业项目绩效评估</w:t>
      </w:r>
      <w:bookmarkEnd w:id="14"/>
    </w:p>
    <w:p>
      <w:pPr>
        <w:pStyle w:val="Heading2"/>
        <w:rPr>
          <w:rFonts w:ascii="仿宋" w:eastAsia="仿宋" w:hAnsi="仿宋" w:cs="仿宋" w:hint="eastAsia"/>
          <w:lang w:eastAsia="zh-CN"/>
        </w:rPr>
      </w:pPr>
      <w:bookmarkStart w:id="15" w:name="_Toc3226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项目中，我们设计了一套全面的绩效评估指标，以确保医院行业项目的可控和成功交付。这些指标跨足医院行业项目目标、成本、进度和质量等多个维度，为我们提供了全面洞察医院行业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目标达成率是我们关注的首要指标。我们设定了明确的目标，并通过定期监测和评估，迅速发现并应对潜在的目标偏差。这为医院行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成本绩效是另一个核心关注点。通过实际成本与预算成本的对比分析，我们深入了解成本差异的原因，及时调整资源分配，保持医院行业项目在经济效益方面的合理水平。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院行业项目进度作为关键的绩效指标之一，得到了精心的关注。我们制定了详细的医院行业项目进度计划，并设立了进度符合度指标，确保实际进度与计划进度保持一致。这使我们能够快速发现和解决潜在的进度问题，保持医院行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院行业项目绩效的不可或缺的一环。我们引入了一系列的质量标准和客户满意度指标，以确保医院行业项目交付的成果在质量上达到或超越预期水平。通过持续监测这些指标，我们努力提升医院行业项目整体质量水平，为医院行业项目的成功交付提供有力保障。通过这些科学且全面的绩效评估，我们能够更好地引导医院行业项目的持续改进，确保医院行业项目目标的顺利达成。</w:t>
      </w:r>
    </w:p>
    <w:p>
      <w:pPr>
        <w:pStyle w:val="Heading2"/>
        <w:ind w:firstLine="560" w:firstLineChars="200"/>
        <w:rPr>
          <w:rFonts w:ascii="仿宋" w:eastAsia="仿宋" w:hAnsi="仿宋" w:cs="仿宋" w:hint="eastAsia"/>
          <w:sz w:val="28"/>
          <w:lang w:eastAsia="zh-CN"/>
        </w:rPr>
      </w:pPr>
      <w:bookmarkStart w:id="16" w:name="_Toc1068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绩效评估是医院行业项目中的关键环节，为确保医院行业项目达到预期目标，我们采用了多层次、多维度的绩效评估方法。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院行业项目的战略目标对齐，确保每个决策和行动都与医院行业项目整体目标保持一致。团队会定期召开战略对齐会议，审视当前工作与医院行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院行业项目进度、质量、成本和风险等方面。这些指标通过数据收集和分析，为医院行业项目管理团队提供了客观的评估依据。例如，我们通过医院行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绩效评估不仅仅停留在医院行业项目内部，还考虑了医院行业项目对外部环境的影响。我们定期进行干系人满意度调查，以了解各利益相关方对医院行业项目的期望和满意度，并及时做出调整。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这种多层次、多角度的绩效评估方法，使得我们能够全面了解医院行业项目的运行状态，及时做出调整，确保医院行业项目在不断变化的环境中保持稳健前行。</w:t>
      </w:r>
    </w:p>
    <w:p>
      <w:pPr>
        <w:pStyle w:val="Heading2"/>
        <w:ind w:firstLine="560" w:firstLineChars="200"/>
        <w:rPr>
          <w:rFonts w:ascii="仿宋" w:eastAsia="仿宋" w:hAnsi="仿宋" w:cs="仿宋" w:hint="eastAsia"/>
          <w:sz w:val="28"/>
          <w:lang w:eastAsia="zh-CN"/>
        </w:rPr>
      </w:pPr>
      <w:bookmarkStart w:id="17" w:name="_Toc2731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为了确保医院行业项目的有效管理和不断优化，我们采用了精心设计的绩效评估周期。这个周期旨在实现灵活、实时和全面的评估，以适应医院行业项目执行中的各种挑战。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院行业项目的不同需求，分为短期、中期和长期。短期评估关注每个迭代或工作周期，以及时发现和解决当前任务中的问题。中期评估涵盖几个迭代，深入了解整体医院行业项目的趋势和性能。长期评估则着眼于整个医院行业项目阶段，确保医院行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院行业项目管理工具和协作平台，团队成员能够随时更新和分享医院行业项目数据。这种实时性的反馈机制使我们能够及时察觉潜在问题，快速调整，保持医院行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院行业项目的决策制定密不可分。每个周期的医院行业项目回顾会议成为集体总结经验、识别问题深层次原因并找到创新解决方案的平台。这种定期的反思与调整机制使医院行业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9986"/>
      <w:r>
        <w:rPr>
          <w:rFonts w:ascii="仿宋" w:eastAsia="仿宋" w:hAnsi="仿宋" w:cs="仿宋" w:hint="eastAsia"/>
          <w:sz w:val="28"/>
          <w:lang w:eastAsia="zh-CN"/>
        </w:rPr>
        <w:t>五、医院行业项目建设单位说明</w:t>
      </w:r>
      <w:bookmarkEnd w:id="18"/>
    </w:p>
    <w:p>
      <w:pPr>
        <w:pStyle w:val="Heading2"/>
        <w:rPr>
          <w:rFonts w:ascii="仿宋" w:eastAsia="仿宋" w:hAnsi="仿宋" w:cs="仿宋" w:hint="eastAsia"/>
          <w:lang w:eastAsia="zh-CN"/>
        </w:rPr>
      </w:pPr>
      <w:bookmarkStart w:id="19" w:name="_Toc24745"/>
      <w:r>
        <w:rPr>
          <w:rFonts w:ascii="仿宋" w:eastAsia="仿宋" w:hAnsi="仿宋" w:cs="仿宋" w:hint="eastAsia"/>
          <w:lang w:eastAsia="zh-CN"/>
        </w:rPr>
        <w:t>(一)、医院行业项目承办单位基本情况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5810"/>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院行业项目承办单位的XXXX，我们着眼于实现可持续的经济效益。通过技术创新和解决方案的提供，公司预计在医院行业项目执行期间将获得可观的收入增长。这一收入来源主要包括医院行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同时，我们注重成本控制和效率提升，以确保医院行业项目的可持续盈利。透过精细的管理和资源优化，公司期望实现医院行业项目利润最大化。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院行业项目实施进行全面的投资评估，包括医院行业项目启动阶段的资金投入和后续运营成本。通过对医院行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院行业项目实施过程中具备足够的资金流动性，公司将进行详尽的现金流分析。这包括资金需求的合理预测、医院行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3719"/>
      <w:r>
        <w:rPr>
          <w:rFonts w:ascii="仿宋" w:eastAsia="仿宋" w:hAnsi="仿宋" w:cs="仿宋" w:hint="eastAsia"/>
          <w:sz w:val="28"/>
          <w:lang w:eastAsia="zh-CN"/>
        </w:rPr>
        <w:t>六、医院行业项目危机管理</w:t>
      </w:r>
      <w:bookmarkEnd w:id="21"/>
    </w:p>
    <w:p>
      <w:pPr>
        <w:pStyle w:val="Heading2"/>
        <w:rPr>
          <w:rFonts w:ascii="仿宋" w:eastAsia="仿宋" w:hAnsi="仿宋" w:cs="仿宋" w:hint="eastAsia"/>
          <w:lang w:eastAsia="zh-CN"/>
        </w:rPr>
      </w:pPr>
      <w:bookmarkStart w:id="22" w:name="_Toc3975"/>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医院行业项目危机管理中，危机预警与识别是确保医院行业项目稳健运行的核心步骤。通过建立全面的监测机制，医院行业项目团队旨在及时发现和理解潜在的风险和危机因素，以便采取及时的预防和应对措施，确保医院行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首先，通过深入的风险评估，医院行业项目团队全面分析了整个医院行业项目和各个阶段可能存在的威胁。这包括准确评估每个潜在风险的发生概率和可能影响的程度，为后续危机预警提供了有力支持。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院行业项目团队着重于明确定义医院行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https://d.book118.com/266141035235010033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医院行业项目规划设计方案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1F568C"/>
    <w:rsid w:val="461F56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14103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2024-01-12T00:46:00Z</dcterms:created>
  <dcterms:modified xsi:type="dcterms:W3CDTF">2024-01-12T00:46:49Z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1F2415CFB3D548B9BA3DDE2784B6F4F1_11</vt:lpwstr>
  </property>
  <property fmtid="{D5CDD505-2E9C-101B-9397-08002B2CF9AE}" pid="3" name="KSOProductBuildVer">
    <vt:lpwstr>2052-12.1.0.16120</vt:lpwstr>
  </property>
</Properties>
</file>