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密度计项目规划设计蓝图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302" w:history="1">
        <w:r>
          <w:rPr>
            <w:rFonts w:ascii="仿宋" w:eastAsia="仿宋" w:hAnsi="仿宋" w:cs="仿宋" w:hint="eastAsia"/>
            <w:lang w:eastAsia="zh-CN"/>
          </w:rPr>
          <w:t>概论</w:t>
        </w:r>
        <w:r>
          <w:tab/>
        </w:r>
        <w:r>
          <w:fldChar w:fldCharType="begin"/>
        </w:r>
        <w:r>
          <w:instrText xml:space="preserve"> PAGEREF _Toc12302 \h </w:instrText>
        </w:r>
        <w:r>
          <w:fldChar w:fldCharType="separate"/>
        </w:r>
        <w:r>
          <w:t>3</w:t>
        </w:r>
        <w:r>
          <w:fldChar w:fldCharType="end"/>
        </w:r>
      </w:hyperlink>
    </w:p>
    <w:p>
      <w:pPr>
        <w:pStyle w:val="TOC1"/>
        <w:tabs>
          <w:tab w:val="right" w:leader="dot" w:pos="8306"/>
        </w:tabs>
      </w:pPr>
      <w:hyperlink w:anchor="_Toc25460" w:history="1">
        <w:r>
          <w:rPr>
            <w:rFonts w:ascii="仿宋" w:eastAsia="仿宋" w:hAnsi="仿宋" w:cs="仿宋" w:hint="eastAsia"/>
            <w:lang w:eastAsia="zh-CN"/>
          </w:rPr>
          <w:t>一、产品规划分析</w:t>
        </w:r>
        <w:r>
          <w:tab/>
        </w:r>
        <w:r>
          <w:fldChar w:fldCharType="begin"/>
        </w:r>
        <w:r>
          <w:instrText xml:space="preserve"> PAGEREF _Toc25460 \h </w:instrText>
        </w:r>
        <w:r>
          <w:fldChar w:fldCharType="separate"/>
        </w:r>
        <w:r>
          <w:t>3</w:t>
        </w:r>
        <w:r>
          <w:fldChar w:fldCharType="end"/>
        </w:r>
      </w:hyperlink>
    </w:p>
    <w:p>
      <w:pPr>
        <w:pStyle w:val="TOC2"/>
        <w:tabs>
          <w:tab w:val="right" w:leader="dot" w:pos="8306"/>
        </w:tabs>
      </w:pPr>
      <w:hyperlink w:anchor="_Toc22543" w:history="1">
        <w:r>
          <w:rPr>
            <w:rFonts w:ascii="仿宋" w:eastAsia="仿宋" w:hAnsi="仿宋" w:cs="仿宋" w:hint="eastAsia"/>
            <w:lang w:eastAsia="zh-CN"/>
          </w:rPr>
          <w:t>(一)、产品规划</w:t>
        </w:r>
        <w:r>
          <w:tab/>
        </w:r>
        <w:r>
          <w:fldChar w:fldCharType="begin"/>
        </w:r>
        <w:r>
          <w:instrText xml:space="preserve"> PAGEREF _Toc22543 \h </w:instrText>
        </w:r>
        <w:r>
          <w:fldChar w:fldCharType="separate"/>
        </w:r>
        <w:r>
          <w:t>3</w:t>
        </w:r>
        <w:r>
          <w:fldChar w:fldCharType="end"/>
        </w:r>
      </w:hyperlink>
    </w:p>
    <w:p>
      <w:pPr>
        <w:pStyle w:val="TOC2"/>
        <w:tabs>
          <w:tab w:val="right" w:leader="dot" w:pos="8306"/>
        </w:tabs>
      </w:pPr>
      <w:hyperlink w:anchor="_Toc16142" w:history="1">
        <w:r>
          <w:rPr>
            <w:rFonts w:ascii="仿宋" w:eastAsia="仿宋" w:hAnsi="仿宋" w:cs="仿宋" w:hint="eastAsia"/>
            <w:lang w:eastAsia="zh-CN"/>
          </w:rPr>
          <w:t>(二)、建设规模</w:t>
        </w:r>
        <w:r>
          <w:tab/>
        </w:r>
        <w:r>
          <w:fldChar w:fldCharType="begin"/>
        </w:r>
        <w:r>
          <w:instrText xml:space="preserve"> PAGEREF _Toc16142 \h </w:instrText>
        </w:r>
        <w:r>
          <w:fldChar w:fldCharType="separate"/>
        </w:r>
        <w:r>
          <w:t>4</w:t>
        </w:r>
        <w:r>
          <w:fldChar w:fldCharType="end"/>
        </w:r>
      </w:hyperlink>
    </w:p>
    <w:p>
      <w:pPr>
        <w:pStyle w:val="TOC1"/>
        <w:tabs>
          <w:tab w:val="right" w:leader="dot" w:pos="8306"/>
        </w:tabs>
      </w:pPr>
      <w:hyperlink w:anchor="_Toc10254" w:history="1">
        <w:r>
          <w:rPr>
            <w:rFonts w:ascii="仿宋" w:eastAsia="仿宋" w:hAnsi="仿宋" w:cs="仿宋" w:hint="eastAsia"/>
            <w:lang w:eastAsia="zh-CN"/>
          </w:rPr>
          <w:t>二、密度计项目建设背景及必要性分析</w:t>
        </w:r>
        <w:r>
          <w:tab/>
        </w:r>
        <w:r>
          <w:fldChar w:fldCharType="begin"/>
        </w:r>
        <w:r>
          <w:instrText xml:space="preserve"> PAGEREF _Toc10254 \h </w:instrText>
        </w:r>
        <w:r>
          <w:fldChar w:fldCharType="separate"/>
        </w:r>
        <w:r>
          <w:t>5</w:t>
        </w:r>
        <w:r>
          <w:fldChar w:fldCharType="end"/>
        </w:r>
      </w:hyperlink>
    </w:p>
    <w:p>
      <w:pPr>
        <w:pStyle w:val="TOC2"/>
        <w:tabs>
          <w:tab w:val="right" w:leader="dot" w:pos="8306"/>
        </w:tabs>
      </w:pPr>
      <w:hyperlink w:anchor="_Toc3522" w:history="1">
        <w:r>
          <w:rPr>
            <w:rFonts w:ascii="仿宋" w:eastAsia="仿宋" w:hAnsi="仿宋" w:cs="仿宋" w:hint="eastAsia"/>
            <w:lang w:eastAsia="zh-CN"/>
          </w:rPr>
          <w:t>(一)、密度计项目背景分析</w:t>
        </w:r>
        <w:r>
          <w:tab/>
        </w:r>
        <w:r>
          <w:fldChar w:fldCharType="begin"/>
        </w:r>
        <w:r>
          <w:instrText xml:space="preserve"> PAGEREF _Toc3522 \h </w:instrText>
        </w:r>
        <w:r>
          <w:fldChar w:fldCharType="separate"/>
        </w:r>
        <w:r>
          <w:t>5</w:t>
        </w:r>
        <w:r>
          <w:fldChar w:fldCharType="end"/>
        </w:r>
      </w:hyperlink>
    </w:p>
    <w:p>
      <w:pPr>
        <w:pStyle w:val="TOC2"/>
        <w:tabs>
          <w:tab w:val="right" w:leader="dot" w:pos="8306"/>
        </w:tabs>
      </w:pPr>
      <w:hyperlink w:anchor="_Toc19068" w:history="1">
        <w:r>
          <w:rPr>
            <w:rFonts w:ascii="仿宋" w:eastAsia="仿宋" w:hAnsi="仿宋" w:cs="仿宋" w:hint="eastAsia"/>
            <w:lang w:eastAsia="zh-CN"/>
          </w:rPr>
          <w:t>(二)、密度计项目建设必要性分析</w:t>
        </w:r>
        <w:r>
          <w:tab/>
        </w:r>
        <w:r>
          <w:fldChar w:fldCharType="begin"/>
        </w:r>
        <w:r>
          <w:instrText xml:space="preserve"> PAGEREF _Toc19068 \h </w:instrText>
        </w:r>
        <w:r>
          <w:fldChar w:fldCharType="separate"/>
        </w:r>
        <w:r>
          <w:t>6</w:t>
        </w:r>
        <w:r>
          <w:fldChar w:fldCharType="end"/>
        </w:r>
      </w:hyperlink>
    </w:p>
    <w:p>
      <w:pPr>
        <w:pStyle w:val="TOC1"/>
        <w:tabs>
          <w:tab w:val="right" w:leader="dot" w:pos="8306"/>
        </w:tabs>
      </w:pPr>
      <w:hyperlink w:anchor="_Toc6907" w:history="1">
        <w:r>
          <w:rPr>
            <w:rFonts w:ascii="仿宋" w:eastAsia="仿宋" w:hAnsi="仿宋" w:cs="仿宋" w:hint="eastAsia"/>
            <w:lang w:eastAsia="zh-CN"/>
          </w:rPr>
          <w:t>三、密度计项目选址可行性分析</w:t>
        </w:r>
        <w:r>
          <w:tab/>
        </w:r>
        <w:r>
          <w:fldChar w:fldCharType="begin"/>
        </w:r>
        <w:r>
          <w:instrText xml:space="preserve"> PAGEREF _Toc6907 \h </w:instrText>
        </w:r>
        <w:r>
          <w:fldChar w:fldCharType="separate"/>
        </w:r>
        <w:r>
          <w:t>8</w:t>
        </w:r>
        <w:r>
          <w:fldChar w:fldCharType="end"/>
        </w:r>
      </w:hyperlink>
    </w:p>
    <w:p>
      <w:pPr>
        <w:pStyle w:val="TOC2"/>
        <w:tabs>
          <w:tab w:val="right" w:leader="dot" w:pos="8306"/>
        </w:tabs>
      </w:pPr>
      <w:hyperlink w:anchor="_Toc25832" w:history="1">
        <w:r>
          <w:rPr>
            <w:rFonts w:ascii="仿宋" w:eastAsia="仿宋" w:hAnsi="仿宋" w:cs="仿宋" w:hint="eastAsia"/>
            <w:lang w:eastAsia="zh-CN"/>
          </w:rPr>
          <w:t>(一)、密度计项目选址</w:t>
        </w:r>
        <w:r>
          <w:tab/>
        </w:r>
        <w:r>
          <w:fldChar w:fldCharType="begin"/>
        </w:r>
        <w:r>
          <w:instrText xml:space="preserve"> PAGEREF _Toc25832 \h </w:instrText>
        </w:r>
        <w:r>
          <w:fldChar w:fldCharType="separate"/>
        </w:r>
        <w:r>
          <w:t>8</w:t>
        </w:r>
        <w:r>
          <w:fldChar w:fldCharType="end"/>
        </w:r>
      </w:hyperlink>
    </w:p>
    <w:p>
      <w:pPr>
        <w:pStyle w:val="TOC2"/>
        <w:tabs>
          <w:tab w:val="right" w:leader="dot" w:pos="8306"/>
        </w:tabs>
      </w:pPr>
      <w:hyperlink w:anchor="_Toc9879" w:history="1">
        <w:r>
          <w:rPr>
            <w:rFonts w:ascii="仿宋" w:eastAsia="仿宋" w:hAnsi="仿宋" w:cs="仿宋" w:hint="eastAsia"/>
            <w:lang w:eastAsia="zh-CN"/>
          </w:rPr>
          <w:t>(二)、用地控制指标</w:t>
        </w:r>
        <w:r>
          <w:tab/>
        </w:r>
        <w:r>
          <w:fldChar w:fldCharType="begin"/>
        </w:r>
        <w:r>
          <w:instrText xml:space="preserve"> PAGEREF _Toc9879 \h </w:instrText>
        </w:r>
        <w:r>
          <w:fldChar w:fldCharType="separate"/>
        </w:r>
        <w:r>
          <w:t>8</w:t>
        </w:r>
        <w:r>
          <w:fldChar w:fldCharType="end"/>
        </w:r>
      </w:hyperlink>
    </w:p>
    <w:p>
      <w:pPr>
        <w:pStyle w:val="TOC2"/>
        <w:tabs>
          <w:tab w:val="right" w:leader="dot" w:pos="8306"/>
        </w:tabs>
      </w:pPr>
      <w:hyperlink w:anchor="_Toc19992" w:history="1">
        <w:r>
          <w:rPr>
            <w:rFonts w:ascii="仿宋" w:eastAsia="仿宋" w:hAnsi="仿宋" w:cs="仿宋" w:hint="eastAsia"/>
            <w:lang w:eastAsia="zh-CN"/>
          </w:rPr>
          <w:t>(三)、节约用地措施</w:t>
        </w:r>
        <w:r>
          <w:tab/>
        </w:r>
        <w:r>
          <w:fldChar w:fldCharType="begin"/>
        </w:r>
        <w:r>
          <w:instrText xml:space="preserve"> PAGEREF _Toc19992 \h </w:instrText>
        </w:r>
        <w:r>
          <w:fldChar w:fldCharType="separate"/>
        </w:r>
        <w:r>
          <w:t>10</w:t>
        </w:r>
        <w:r>
          <w:fldChar w:fldCharType="end"/>
        </w:r>
      </w:hyperlink>
    </w:p>
    <w:p>
      <w:pPr>
        <w:pStyle w:val="TOC2"/>
        <w:tabs>
          <w:tab w:val="right" w:leader="dot" w:pos="8306"/>
        </w:tabs>
      </w:pPr>
      <w:hyperlink w:anchor="_Toc28953" w:history="1">
        <w:r>
          <w:rPr>
            <w:rFonts w:ascii="仿宋" w:eastAsia="仿宋" w:hAnsi="仿宋" w:cs="仿宋" w:hint="eastAsia"/>
            <w:lang w:eastAsia="zh-CN"/>
          </w:rPr>
          <w:t>(四)、总图布置方案</w:t>
        </w:r>
        <w:r>
          <w:tab/>
        </w:r>
        <w:r>
          <w:fldChar w:fldCharType="begin"/>
        </w:r>
        <w:r>
          <w:instrText xml:space="preserve"> PAGEREF _Toc28953 \h </w:instrText>
        </w:r>
        <w:r>
          <w:fldChar w:fldCharType="separate"/>
        </w:r>
        <w:r>
          <w:t>11</w:t>
        </w:r>
        <w:r>
          <w:fldChar w:fldCharType="end"/>
        </w:r>
      </w:hyperlink>
    </w:p>
    <w:p>
      <w:pPr>
        <w:pStyle w:val="TOC2"/>
        <w:tabs>
          <w:tab w:val="right" w:leader="dot" w:pos="8306"/>
        </w:tabs>
      </w:pPr>
      <w:hyperlink w:anchor="_Toc24052" w:history="1">
        <w:r>
          <w:rPr>
            <w:rFonts w:ascii="仿宋" w:eastAsia="仿宋" w:hAnsi="仿宋" w:cs="仿宋" w:hint="eastAsia"/>
            <w:lang w:eastAsia="zh-CN"/>
          </w:rPr>
          <w:t>(五)、选址综合评价</w:t>
        </w:r>
        <w:r>
          <w:tab/>
        </w:r>
        <w:r>
          <w:fldChar w:fldCharType="begin"/>
        </w:r>
        <w:r>
          <w:instrText xml:space="preserve"> PAGEREF _Toc24052 \h </w:instrText>
        </w:r>
        <w:r>
          <w:fldChar w:fldCharType="separate"/>
        </w:r>
        <w:r>
          <w:t>12</w:t>
        </w:r>
        <w:r>
          <w:fldChar w:fldCharType="end"/>
        </w:r>
      </w:hyperlink>
    </w:p>
    <w:p>
      <w:pPr>
        <w:pStyle w:val="TOC1"/>
        <w:tabs>
          <w:tab w:val="right" w:leader="dot" w:pos="8306"/>
        </w:tabs>
      </w:pPr>
      <w:hyperlink w:anchor="_Toc28280" w:history="1">
        <w:r>
          <w:rPr>
            <w:rFonts w:ascii="仿宋" w:eastAsia="仿宋" w:hAnsi="仿宋" w:cs="仿宋" w:hint="eastAsia"/>
            <w:lang w:eastAsia="zh-CN"/>
          </w:rPr>
          <w:t>四、密度计项目土建工程</w:t>
        </w:r>
        <w:r>
          <w:tab/>
        </w:r>
        <w:r>
          <w:fldChar w:fldCharType="begin"/>
        </w:r>
        <w:r>
          <w:instrText xml:space="preserve"> PAGEREF _Toc28280 \h </w:instrText>
        </w:r>
        <w:r>
          <w:fldChar w:fldCharType="separate"/>
        </w:r>
        <w:r>
          <w:t>13</w:t>
        </w:r>
        <w:r>
          <w:fldChar w:fldCharType="end"/>
        </w:r>
      </w:hyperlink>
    </w:p>
    <w:p>
      <w:pPr>
        <w:pStyle w:val="TOC2"/>
        <w:tabs>
          <w:tab w:val="right" w:leader="dot" w:pos="8306"/>
        </w:tabs>
      </w:pPr>
      <w:hyperlink w:anchor="_Toc28062" w:history="1">
        <w:r>
          <w:rPr>
            <w:rFonts w:ascii="仿宋" w:eastAsia="仿宋" w:hAnsi="仿宋" w:cs="仿宋" w:hint="eastAsia"/>
            <w:lang w:eastAsia="zh-CN"/>
          </w:rPr>
          <w:t>(一)、建筑工程设计原则</w:t>
        </w:r>
        <w:r>
          <w:tab/>
        </w:r>
        <w:r>
          <w:fldChar w:fldCharType="begin"/>
        </w:r>
        <w:r>
          <w:instrText xml:space="preserve"> PAGEREF _Toc28062 \h </w:instrText>
        </w:r>
        <w:r>
          <w:fldChar w:fldCharType="separate"/>
        </w:r>
        <w:r>
          <w:t>13</w:t>
        </w:r>
        <w:r>
          <w:fldChar w:fldCharType="end"/>
        </w:r>
      </w:hyperlink>
    </w:p>
    <w:p>
      <w:pPr>
        <w:pStyle w:val="TOC2"/>
        <w:tabs>
          <w:tab w:val="right" w:leader="dot" w:pos="8306"/>
        </w:tabs>
      </w:pPr>
      <w:hyperlink w:anchor="_Toc31816" w:history="1">
        <w:r>
          <w:rPr>
            <w:rFonts w:ascii="仿宋" w:eastAsia="仿宋" w:hAnsi="仿宋" w:cs="仿宋" w:hint="eastAsia"/>
            <w:lang w:eastAsia="zh-CN"/>
          </w:rPr>
          <w:t>(二)、土建工程设计年限及安全等级</w:t>
        </w:r>
        <w:r>
          <w:tab/>
        </w:r>
        <w:r>
          <w:fldChar w:fldCharType="begin"/>
        </w:r>
        <w:r>
          <w:instrText xml:space="preserve"> PAGEREF _Toc31816 \h </w:instrText>
        </w:r>
        <w:r>
          <w:fldChar w:fldCharType="separate"/>
        </w:r>
        <w:r>
          <w:t>14</w:t>
        </w:r>
        <w:r>
          <w:fldChar w:fldCharType="end"/>
        </w:r>
      </w:hyperlink>
    </w:p>
    <w:p>
      <w:pPr>
        <w:pStyle w:val="TOC2"/>
        <w:tabs>
          <w:tab w:val="right" w:leader="dot" w:pos="8306"/>
        </w:tabs>
      </w:pPr>
      <w:hyperlink w:anchor="_Toc4459" w:history="1">
        <w:r>
          <w:rPr>
            <w:rFonts w:ascii="仿宋" w:eastAsia="仿宋" w:hAnsi="仿宋" w:cs="仿宋" w:hint="eastAsia"/>
            <w:lang w:eastAsia="zh-CN"/>
          </w:rPr>
          <w:t>(三)、建筑工程设计总体要求</w:t>
        </w:r>
        <w:r>
          <w:tab/>
        </w:r>
        <w:r>
          <w:fldChar w:fldCharType="begin"/>
        </w:r>
        <w:r>
          <w:instrText xml:space="preserve"> PAGEREF _Toc4459 \h </w:instrText>
        </w:r>
        <w:r>
          <w:fldChar w:fldCharType="separate"/>
        </w:r>
        <w:r>
          <w:t>15</w:t>
        </w:r>
        <w:r>
          <w:fldChar w:fldCharType="end"/>
        </w:r>
      </w:hyperlink>
    </w:p>
    <w:p>
      <w:pPr>
        <w:pStyle w:val="TOC2"/>
        <w:tabs>
          <w:tab w:val="right" w:leader="dot" w:pos="8306"/>
        </w:tabs>
      </w:pPr>
      <w:hyperlink w:anchor="_Toc7760" w:history="1">
        <w:r>
          <w:rPr>
            <w:rFonts w:ascii="仿宋" w:eastAsia="仿宋" w:hAnsi="仿宋" w:cs="仿宋" w:hint="eastAsia"/>
            <w:lang w:eastAsia="zh-CN"/>
          </w:rPr>
          <w:t>(四)、土建工程建设指标</w:t>
        </w:r>
        <w:r>
          <w:tab/>
        </w:r>
        <w:r>
          <w:fldChar w:fldCharType="begin"/>
        </w:r>
        <w:r>
          <w:instrText xml:space="preserve"> PAGEREF _Toc7760 \h </w:instrText>
        </w:r>
        <w:r>
          <w:fldChar w:fldCharType="separate"/>
        </w:r>
        <w:r>
          <w:t>16</w:t>
        </w:r>
        <w:r>
          <w:fldChar w:fldCharType="end"/>
        </w:r>
      </w:hyperlink>
    </w:p>
    <w:p>
      <w:pPr>
        <w:pStyle w:val="TOC1"/>
        <w:tabs>
          <w:tab w:val="right" w:leader="dot" w:pos="8306"/>
        </w:tabs>
      </w:pPr>
      <w:hyperlink w:anchor="_Toc9122" w:history="1">
        <w:r>
          <w:rPr>
            <w:rFonts w:ascii="仿宋" w:eastAsia="仿宋" w:hAnsi="仿宋" w:cs="仿宋" w:hint="eastAsia"/>
            <w:lang w:eastAsia="zh-CN"/>
          </w:rPr>
          <w:t>五、密度计项目可持续发展</w:t>
        </w:r>
        <w:r>
          <w:tab/>
        </w:r>
        <w:r>
          <w:fldChar w:fldCharType="begin"/>
        </w:r>
        <w:r>
          <w:instrText xml:space="preserve"> PAGEREF _Toc9122 \h </w:instrText>
        </w:r>
        <w:r>
          <w:fldChar w:fldCharType="separate"/>
        </w:r>
        <w:r>
          <w:t>16</w:t>
        </w:r>
        <w:r>
          <w:fldChar w:fldCharType="end"/>
        </w:r>
      </w:hyperlink>
    </w:p>
    <w:p>
      <w:pPr>
        <w:pStyle w:val="TOC2"/>
        <w:tabs>
          <w:tab w:val="right" w:leader="dot" w:pos="8306"/>
        </w:tabs>
      </w:pPr>
      <w:hyperlink w:anchor="_Toc7383" w:history="1">
        <w:r>
          <w:rPr>
            <w:rFonts w:ascii="仿宋" w:eastAsia="仿宋" w:hAnsi="仿宋" w:cs="仿宋" w:hint="eastAsia"/>
            <w:lang w:eastAsia="zh-CN"/>
          </w:rPr>
          <w:t>(一)、可持续战略与实践</w:t>
        </w:r>
        <w:r>
          <w:tab/>
        </w:r>
        <w:r>
          <w:fldChar w:fldCharType="begin"/>
        </w:r>
        <w:r>
          <w:instrText xml:space="preserve"> PAGEREF _Toc7383 \h </w:instrText>
        </w:r>
        <w:r>
          <w:fldChar w:fldCharType="separate"/>
        </w:r>
        <w:r>
          <w:t>16</w:t>
        </w:r>
        <w:r>
          <w:fldChar w:fldCharType="end"/>
        </w:r>
      </w:hyperlink>
    </w:p>
    <w:p>
      <w:pPr>
        <w:pStyle w:val="TOC2"/>
        <w:tabs>
          <w:tab w:val="right" w:leader="dot" w:pos="8306"/>
        </w:tabs>
      </w:pPr>
      <w:hyperlink w:anchor="_Toc11815" w:history="1">
        <w:r>
          <w:rPr>
            <w:rFonts w:ascii="仿宋" w:eastAsia="仿宋" w:hAnsi="仿宋" w:cs="仿宋" w:hint="eastAsia"/>
            <w:lang w:eastAsia="zh-CN"/>
          </w:rPr>
          <w:t>(二)、环保与社会责任</w:t>
        </w:r>
        <w:r>
          <w:tab/>
        </w:r>
        <w:r>
          <w:fldChar w:fldCharType="begin"/>
        </w:r>
        <w:r>
          <w:instrText xml:space="preserve"> PAGEREF _Toc11815 \h </w:instrText>
        </w:r>
        <w:r>
          <w:fldChar w:fldCharType="separate"/>
        </w:r>
        <w:r>
          <w:t>17</w:t>
        </w:r>
        <w:r>
          <w:fldChar w:fldCharType="end"/>
        </w:r>
      </w:hyperlink>
    </w:p>
    <w:p>
      <w:pPr>
        <w:pStyle w:val="TOC1"/>
        <w:tabs>
          <w:tab w:val="right" w:leader="dot" w:pos="8306"/>
        </w:tabs>
      </w:pPr>
      <w:hyperlink w:anchor="_Toc31261" w:history="1">
        <w:r>
          <w:rPr>
            <w:rFonts w:ascii="仿宋" w:eastAsia="仿宋" w:hAnsi="仿宋" w:cs="仿宋" w:hint="eastAsia"/>
            <w:lang w:eastAsia="zh-CN"/>
          </w:rPr>
          <w:t>六、密度计项目危机管理</w:t>
        </w:r>
        <w:r>
          <w:tab/>
        </w:r>
        <w:r>
          <w:fldChar w:fldCharType="begin"/>
        </w:r>
        <w:r>
          <w:instrText xml:space="preserve"> PAGEREF _Toc31261 \h </w:instrText>
        </w:r>
        <w:r>
          <w:fldChar w:fldCharType="separate"/>
        </w:r>
        <w:r>
          <w:t>18</w:t>
        </w:r>
        <w:r>
          <w:fldChar w:fldCharType="end"/>
        </w:r>
      </w:hyperlink>
    </w:p>
    <w:p>
      <w:pPr>
        <w:pStyle w:val="TOC2"/>
        <w:tabs>
          <w:tab w:val="right" w:leader="dot" w:pos="8306"/>
        </w:tabs>
      </w:pPr>
      <w:hyperlink w:anchor="_Toc29303" w:history="1">
        <w:r>
          <w:rPr>
            <w:rFonts w:ascii="仿宋" w:eastAsia="仿宋" w:hAnsi="仿宋" w:cs="仿宋" w:hint="eastAsia"/>
            <w:lang w:eastAsia="zh-CN"/>
          </w:rPr>
          <w:t>(一)、危机预警与识别</w:t>
        </w:r>
        <w:r>
          <w:tab/>
        </w:r>
        <w:r>
          <w:fldChar w:fldCharType="begin"/>
        </w:r>
        <w:r>
          <w:instrText xml:space="preserve"> PAGEREF _Toc29303 \h </w:instrText>
        </w:r>
        <w:r>
          <w:fldChar w:fldCharType="separate"/>
        </w:r>
        <w:r>
          <w:t>18</w:t>
        </w:r>
        <w:r>
          <w:fldChar w:fldCharType="end"/>
        </w:r>
      </w:hyperlink>
    </w:p>
    <w:p>
      <w:pPr>
        <w:pStyle w:val="TOC2"/>
        <w:tabs>
          <w:tab w:val="right" w:leader="dot" w:pos="8306"/>
        </w:tabs>
      </w:pPr>
      <w:hyperlink w:anchor="_Toc8418" w:history="1">
        <w:r>
          <w:rPr>
            <w:rFonts w:ascii="仿宋" w:eastAsia="仿宋" w:hAnsi="仿宋" w:cs="仿宋" w:hint="eastAsia"/>
            <w:lang w:eastAsia="zh-CN"/>
          </w:rPr>
          <w:t>(二)、危机应对与恢复</w:t>
        </w:r>
        <w:r>
          <w:tab/>
        </w:r>
        <w:r>
          <w:fldChar w:fldCharType="begin"/>
        </w:r>
        <w:r>
          <w:instrText xml:space="preserve"> PAGEREF _Toc8418 \h </w:instrText>
        </w:r>
        <w:r>
          <w:fldChar w:fldCharType="separate"/>
        </w:r>
        <w:r>
          <w:t>19</w:t>
        </w:r>
        <w:r>
          <w:fldChar w:fldCharType="end"/>
        </w:r>
      </w:hyperlink>
    </w:p>
    <w:p>
      <w:pPr>
        <w:pStyle w:val="TOC1"/>
        <w:tabs>
          <w:tab w:val="right" w:leader="dot" w:pos="8306"/>
        </w:tabs>
      </w:pPr>
      <w:hyperlink w:anchor="_Toc2730" w:history="1">
        <w:r>
          <w:rPr>
            <w:rFonts w:ascii="仿宋" w:eastAsia="仿宋" w:hAnsi="仿宋" w:cs="仿宋" w:hint="eastAsia"/>
            <w:lang w:eastAsia="zh-CN"/>
          </w:rPr>
          <w:t>七、密度计项目环境影响分析</w:t>
        </w:r>
        <w:r>
          <w:tab/>
        </w:r>
        <w:r>
          <w:fldChar w:fldCharType="begin"/>
        </w:r>
        <w:r>
          <w:instrText xml:space="preserve"> PAGEREF _Toc2730 \h </w:instrText>
        </w:r>
        <w:r>
          <w:fldChar w:fldCharType="separate"/>
        </w:r>
        <w:r>
          <w:t>20</w:t>
        </w:r>
        <w:r>
          <w:fldChar w:fldCharType="end"/>
        </w:r>
      </w:hyperlink>
    </w:p>
    <w:p>
      <w:pPr>
        <w:pStyle w:val="TOC2"/>
        <w:tabs>
          <w:tab w:val="right" w:leader="dot" w:pos="8306"/>
        </w:tabs>
      </w:pPr>
      <w:hyperlink w:anchor="_Toc31722" w:history="1">
        <w:r>
          <w:rPr>
            <w:rFonts w:ascii="仿宋" w:eastAsia="仿宋" w:hAnsi="仿宋" w:cs="仿宋" w:hint="eastAsia"/>
            <w:lang w:eastAsia="zh-CN"/>
          </w:rPr>
          <w:t>(一)、建设区域环境质量现状</w:t>
        </w:r>
        <w:r>
          <w:tab/>
        </w:r>
        <w:r>
          <w:fldChar w:fldCharType="begin"/>
        </w:r>
        <w:r>
          <w:instrText xml:space="preserve"> PAGEREF _Toc31722 \h </w:instrText>
        </w:r>
        <w:r>
          <w:fldChar w:fldCharType="separate"/>
        </w:r>
        <w:r>
          <w:t>20</w:t>
        </w:r>
        <w:r>
          <w:fldChar w:fldCharType="end"/>
        </w:r>
      </w:hyperlink>
    </w:p>
    <w:p>
      <w:pPr>
        <w:pStyle w:val="TOC2"/>
        <w:tabs>
          <w:tab w:val="right" w:leader="dot" w:pos="8306"/>
        </w:tabs>
      </w:pPr>
      <w:hyperlink w:anchor="_Toc13136" w:history="1">
        <w:r>
          <w:rPr>
            <w:rFonts w:ascii="仿宋" w:eastAsia="仿宋" w:hAnsi="仿宋" w:cs="仿宋" w:hint="eastAsia"/>
            <w:lang w:eastAsia="zh-CN"/>
          </w:rPr>
          <w:t>(二)、建设期环境保护</w:t>
        </w:r>
        <w:r>
          <w:tab/>
        </w:r>
        <w:r>
          <w:fldChar w:fldCharType="begin"/>
        </w:r>
        <w:r>
          <w:instrText xml:space="preserve"> PAGEREF _Toc13136 \h </w:instrText>
        </w:r>
        <w:r>
          <w:fldChar w:fldCharType="separate"/>
        </w:r>
        <w:r>
          <w:t>22</w:t>
        </w:r>
        <w:r>
          <w:fldChar w:fldCharType="end"/>
        </w:r>
      </w:hyperlink>
    </w:p>
    <w:p>
      <w:pPr>
        <w:pStyle w:val="TOC2"/>
        <w:tabs>
          <w:tab w:val="right" w:leader="dot" w:pos="8306"/>
        </w:tabs>
      </w:pPr>
      <w:hyperlink w:anchor="_Toc26334" w:history="1">
        <w:r>
          <w:rPr>
            <w:rFonts w:ascii="仿宋" w:eastAsia="仿宋" w:hAnsi="仿宋" w:cs="仿宋" w:hint="eastAsia"/>
            <w:lang w:eastAsia="zh-CN"/>
          </w:rPr>
          <w:t>(三)、运营期环境保护</w:t>
        </w:r>
        <w:r>
          <w:tab/>
        </w:r>
        <w:r>
          <w:fldChar w:fldCharType="begin"/>
        </w:r>
        <w:r>
          <w:instrText xml:space="preserve"> PAGEREF _Toc26334 \h </w:instrText>
        </w:r>
        <w:r>
          <w:fldChar w:fldCharType="separate"/>
        </w:r>
        <w:r>
          <w:t>23</w:t>
        </w:r>
        <w:r>
          <w:fldChar w:fldCharType="end"/>
        </w:r>
      </w:hyperlink>
    </w:p>
    <w:p>
      <w:pPr>
        <w:pStyle w:val="TOC2"/>
        <w:tabs>
          <w:tab w:val="right" w:leader="dot" w:pos="8306"/>
        </w:tabs>
      </w:pPr>
      <w:hyperlink w:anchor="_Toc3426" w:history="1">
        <w:r>
          <w:rPr>
            <w:rFonts w:ascii="仿宋" w:eastAsia="仿宋" w:hAnsi="仿宋" w:cs="仿宋" w:hint="eastAsia"/>
            <w:lang w:eastAsia="zh-CN"/>
          </w:rPr>
          <w:t>(四)、密度计项目建设对区域经济的影响</w:t>
        </w:r>
        <w:r>
          <w:tab/>
        </w:r>
        <w:r>
          <w:fldChar w:fldCharType="begin"/>
        </w:r>
        <w:r>
          <w:instrText xml:space="preserve"> PAGEREF _Toc3426 \h </w:instrText>
        </w:r>
        <w:r>
          <w:fldChar w:fldCharType="separate"/>
        </w:r>
        <w:r>
          <w:t>24</w:t>
        </w:r>
        <w:r>
          <w:fldChar w:fldCharType="end"/>
        </w:r>
      </w:hyperlink>
    </w:p>
    <w:p>
      <w:pPr>
        <w:pStyle w:val="TOC2"/>
        <w:tabs>
          <w:tab w:val="right" w:leader="dot" w:pos="8306"/>
        </w:tabs>
      </w:pPr>
      <w:hyperlink w:anchor="_Toc11005" w:history="1">
        <w:r>
          <w:rPr>
            <w:rFonts w:ascii="仿宋" w:eastAsia="仿宋" w:hAnsi="仿宋" w:cs="仿宋" w:hint="eastAsia"/>
            <w:lang w:eastAsia="zh-CN"/>
          </w:rPr>
          <w:t>(五)、废弃物处理</w:t>
        </w:r>
        <w:r>
          <w:tab/>
        </w:r>
        <w:r>
          <w:fldChar w:fldCharType="begin"/>
        </w:r>
        <w:r>
          <w:instrText xml:space="preserve"> PAGEREF _Toc11005 \h </w:instrText>
        </w:r>
        <w:r>
          <w:fldChar w:fldCharType="separate"/>
        </w:r>
        <w:r>
          <w:t>26</w:t>
        </w:r>
        <w:r>
          <w:fldChar w:fldCharType="end"/>
        </w:r>
      </w:hyperlink>
    </w:p>
    <w:p>
      <w:pPr>
        <w:pStyle w:val="TOC2"/>
        <w:tabs>
          <w:tab w:val="right" w:leader="dot" w:pos="8306"/>
        </w:tabs>
      </w:pPr>
      <w:hyperlink w:anchor="_Toc24741" w:history="1">
        <w:r>
          <w:rPr>
            <w:rFonts w:ascii="仿宋" w:eastAsia="仿宋" w:hAnsi="仿宋" w:cs="仿宋" w:hint="eastAsia"/>
            <w:lang w:eastAsia="zh-CN"/>
          </w:rPr>
          <w:t>(六)、特殊环境影响分析</w:t>
        </w:r>
        <w:r>
          <w:tab/>
        </w:r>
        <w:r>
          <w:fldChar w:fldCharType="begin"/>
        </w:r>
        <w:r>
          <w:instrText xml:space="preserve"> PAGEREF _Toc24741 \h </w:instrText>
        </w:r>
        <w:r>
          <w:fldChar w:fldCharType="separate"/>
        </w:r>
        <w:r>
          <w:t>27</w:t>
        </w:r>
        <w:r>
          <w:fldChar w:fldCharType="end"/>
        </w:r>
      </w:hyperlink>
    </w:p>
    <w:p>
      <w:pPr>
        <w:pStyle w:val="TOC2"/>
        <w:tabs>
          <w:tab w:val="right" w:leader="dot" w:pos="8306"/>
        </w:tabs>
      </w:pPr>
      <w:hyperlink w:anchor="_Toc3698" w:history="1">
        <w:r>
          <w:rPr>
            <w:rFonts w:ascii="仿宋" w:eastAsia="仿宋" w:hAnsi="仿宋" w:cs="仿宋" w:hint="eastAsia"/>
            <w:lang w:eastAsia="zh-CN"/>
          </w:rPr>
          <w:t>(七)、清洁生产</w:t>
        </w:r>
        <w:r>
          <w:tab/>
        </w:r>
        <w:r>
          <w:fldChar w:fldCharType="begin"/>
        </w:r>
        <w:r>
          <w:instrText xml:space="preserve"> PAGEREF _Toc3698 \h </w:instrText>
        </w:r>
        <w:r>
          <w:fldChar w:fldCharType="separate"/>
        </w:r>
        <w:r>
          <w:t>28</w:t>
        </w:r>
        <w:r>
          <w:fldChar w:fldCharType="end"/>
        </w:r>
      </w:hyperlink>
    </w:p>
    <w:p>
      <w:pPr>
        <w:pStyle w:val="TOC2"/>
        <w:tabs>
          <w:tab w:val="right" w:leader="dot" w:pos="8306"/>
        </w:tabs>
      </w:pPr>
      <w:hyperlink w:anchor="_Toc27180" w:history="1">
        <w:r>
          <w:rPr>
            <w:rFonts w:ascii="仿宋" w:eastAsia="仿宋" w:hAnsi="仿宋" w:cs="仿宋" w:hint="eastAsia"/>
            <w:lang w:eastAsia="zh-CN"/>
          </w:rPr>
          <w:t>(八)、环境保护综合评价</w:t>
        </w:r>
        <w:r>
          <w:tab/>
        </w:r>
        <w:r>
          <w:fldChar w:fldCharType="begin"/>
        </w:r>
        <w:r>
          <w:instrText xml:space="preserve"> PAGEREF _Toc27180 \h </w:instrText>
        </w:r>
        <w:r>
          <w:fldChar w:fldCharType="separate"/>
        </w:r>
        <w:r>
          <w:t>30</w:t>
        </w:r>
        <w:r>
          <w:fldChar w:fldCharType="end"/>
        </w:r>
      </w:hyperlink>
    </w:p>
    <w:p>
      <w:pPr>
        <w:pStyle w:val="TOC1"/>
        <w:tabs>
          <w:tab w:val="right" w:leader="dot" w:pos="8306"/>
        </w:tabs>
      </w:pPr>
      <w:hyperlink w:anchor="_Toc29521" w:history="1">
        <w:r>
          <w:rPr>
            <w:rFonts w:ascii="仿宋" w:eastAsia="仿宋" w:hAnsi="仿宋" w:cs="仿宋" w:hint="eastAsia"/>
            <w:lang w:eastAsia="zh-CN"/>
          </w:rPr>
          <w:t>八、密度计项目创新与研发</w:t>
        </w:r>
        <w:r>
          <w:tab/>
        </w:r>
        <w:r>
          <w:fldChar w:fldCharType="begin"/>
        </w:r>
        <w:r>
          <w:instrText xml:space="preserve"> PAGEREF _Toc29521 \h </w:instrText>
        </w:r>
        <w:r>
          <w:fldChar w:fldCharType="separate"/>
        </w:r>
        <w:r>
          <w:t>31</w:t>
        </w:r>
        <w:r>
          <w:fldChar w:fldCharType="end"/>
        </w:r>
      </w:hyperlink>
    </w:p>
    <w:p>
      <w:pPr>
        <w:pStyle w:val="TOC2"/>
        <w:tabs>
          <w:tab w:val="right" w:leader="dot" w:pos="8306"/>
        </w:tabs>
      </w:pPr>
      <w:hyperlink w:anchor="_Toc24537" w:history="1">
        <w:r>
          <w:rPr>
            <w:rFonts w:ascii="仿宋" w:eastAsia="仿宋" w:hAnsi="仿宋" w:cs="仿宋" w:hint="eastAsia"/>
            <w:lang w:eastAsia="zh-CN"/>
          </w:rPr>
          <w:t>(一)、创新策略与方向</w:t>
        </w:r>
        <w:r>
          <w:tab/>
        </w:r>
        <w:r>
          <w:fldChar w:fldCharType="begin"/>
        </w:r>
        <w:r>
          <w:instrText xml:space="preserve"> PAGEREF _Toc24537 \h </w:instrText>
        </w:r>
        <w:r>
          <w:fldChar w:fldCharType="separate"/>
        </w:r>
        <w:r>
          <w:t>31</w:t>
        </w:r>
        <w:r>
          <w:fldChar w:fldCharType="end"/>
        </w:r>
      </w:hyperlink>
    </w:p>
    <w:p>
      <w:pPr>
        <w:pStyle w:val="TOC2"/>
        <w:tabs>
          <w:tab w:val="right" w:leader="dot" w:pos="8306"/>
        </w:tabs>
      </w:pPr>
      <w:hyperlink w:anchor="_Toc11144" w:history="1">
        <w:r>
          <w:rPr>
            <w:rFonts w:ascii="仿宋" w:eastAsia="仿宋" w:hAnsi="仿宋" w:cs="仿宋" w:hint="eastAsia"/>
            <w:lang w:eastAsia="zh-CN"/>
          </w:rPr>
          <w:t>(二)、研发规划与投入</w:t>
        </w:r>
        <w:r>
          <w:tab/>
        </w:r>
        <w:r>
          <w:fldChar w:fldCharType="begin"/>
        </w:r>
        <w:r>
          <w:instrText xml:space="preserve"> PAGEREF _Toc11144 \h </w:instrText>
        </w:r>
        <w:r>
          <w:fldChar w:fldCharType="separate"/>
        </w:r>
        <w:r>
          <w:t>32</w:t>
        </w:r>
        <w:r>
          <w:fldChar w:fldCharType="end"/>
        </w:r>
      </w:hyperlink>
    </w:p>
    <w:p>
      <w:pPr>
        <w:pStyle w:val="TOC1"/>
        <w:tabs>
          <w:tab w:val="right" w:leader="dot" w:pos="8306"/>
        </w:tabs>
      </w:pPr>
      <w:hyperlink w:anchor="_Toc22806" w:history="1">
        <w:r>
          <w:rPr>
            <w:rFonts w:ascii="仿宋" w:eastAsia="仿宋" w:hAnsi="仿宋" w:cs="仿宋" w:hint="eastAsia"/>
            <w:lang w:eastAsia="zh-CN"/>
          </w:rPr>
          <w:t>九、密度计项目经营效益</w:t>
        </w:r>
        <w:r>
          <w:tab/>
        </w:r>
        <w:r>
          <w:fldChar w:fldCharType="begin"/>
        </w:r>
        <w:r>
          <w:instrText xml:space="preserve"> PAGEREF _Toc22806 \h </w:instrText>
        </w:r>
        <w:r>
          <w:fldChar w:fldCharType="separate"/>
        </w:r>
        <w:r>
          <w:t>34</w:t>
        </w:r>
        <w:r>
          <w:fldChar w:fldCharType="end"/>
        </w:r>
      </w:hyperlink>
    </w:p>
    <w:p>
      <w:pPr>
        <w:pStyle w:val="TOC2"/>
        <w:tabs>
          <w:tab w:val="right" w:leader="dot" w:pos="8306"/>
        </w:tabs>
      </w:pPr>
      <w:hyperlink w:anchor="_Toc4423" w:history="1">
        <w:r>
          <w:rPr>
            <w:rFonts w:ascii="仿宋" w:eastAsia="仿宋" w:hAnsi="仿宋" w:cs="仿宋" w:hint="eastAsia"/>
            <w:lang w:eastAsia="zh-CN"/>
          </w:rPr>
          <w:t>(一)、经济评价财务测算</w:t>
        </w:r>
        <w:r>
          <w:tab/>
        </w:r>
        <w:r>
          <w:fldChar w:fldCharType="begin"/>
        </w:r>
        <w:r>
          <w:instrText xml:space="preserve"> PAGEREF _Toc4423 \h </w:instrText>
        </w:r>
        <w:r>
          <w:fldChar w:fldCharType="separate"/>
        </w:r>
        <w:r>
          <w:t>34</w:t>
        </w:r>
        <w:r>
          <w:fldChar w:fldCharType="end"/>
        </w:r>
      </w:hyperlink>
    </w:p>
    <w:p>
      <w:pPr>
        <w:pStyle w:val="TOC2"/>
        <w:tabs>
          <w:tab w:val="right" w:leader="dot" w:pos="8306"/>
        </w:tabs>
      </w:pPr>
      <w:hyperlink w:anchor="_Toc3609" w:history="1">
        <w:r>
          <w:rPr>
            <w:rFonts w:ascii="仿宋" w:eastAsia="仿宋" w:hAnsi="仿宋" w:cs="仿宋" w:hint="eastAsia"/>
            <w:lang w:eastAsia="zh-CN"/>
          </w:rPr>
          <w:t>(二)、密度计项目盈利能力分析</w:t>
        </w:r>
        <w:r>
          <w:tab/>
        </w:r>
        <w:r>
          <w:fldChar w:fldCharType="begin"/>
        </w:r>
        <w:r>
          <w:instrText xml:space="preserve"> PAGEREF _Toc3609 \h </w:instrText>
        </w:r>
        <w:r>
          <w:fldChar w:fldCharType="separate"/>
        </w:r>
        <w:r>
          <w:t>35</w:t>
        </w:r>
        <w:r>
          <w:fldChar w:fldCharType="end"/>
        </w:r>
      </w:hyperlink>
    </w:p>
    <w:p>
      <w:pPr>
        <w:pStyle w:val="TOC1"/>
        <w:tabs>
          <w:tab w:val="right" w:leader="dot" w:pos="8306"/>
        </w:tabs>
      </w:pPr>
      <w:hyperlink w:anchor="_Toc12197" w:history="1">
        <w:r>
          <w:rPr>
            <w:rFonts w:ascii="仿宋" w:eastAsia="仿宋" w:hAnsi="仿宋" w:cs="仿宋" w:hint="eastAsia"/>
            <w:lang w:eastAsia="zh-CN"/>
          </w:rPr>
          <w:t>十、密度计项目风险管理</w:t>
        </w:r>
        <w:r>
          <w:tab/>
        </w:r>
        <w:r>
          <w:fldChar w:fldCharType="begin"/>
        </w:r>
        <w:r>
          <w:instrText xml:space="preserve"> PAGEREF _Toc12197 \h </w:instrText>
        </w:r>
        <w:r>
          <w:fldChar w:fldCharType="separate"/>
        </w:r>
        <w:r>
          <w:t>36</w:t>
        </w:r>
        <w:r>
          <w:fldChar w:fldCharType="end"/>
        </w:r>
      </w:hyperlink>
    </w:p>
    <w:p>
      <w:pPr>
        <w:pStyle w:val="TOC2"/>
        <w:tabs>
          <w:tab w:val="right" w:leader="dot" w:pos="8306"/>
        </w:tabs>
      </w:pPr>
      <w:hyperlink w:anchor="_Toc10857" w:history="1">
        <w:r>
          <w:rPr>
            <w:rFonts w:ascii="仿宋" w:eastAsia="仿宋" w:hAnsi="仿宋" w:cs="仿宋" w:hint="eastAsia"/>
            <w:lang w:eastAsia="zh-CN"/>
          </w:rPr>
          <w:t>(一)、风险识别与评估</w:t>
        </w:r>
        <w:r>
          <w:tab/>
        </w:r>
        <w:r>
          <w:fldChar w:fldCharType="begin"/>
        </w:r>
        <w:r>
          <w:instrText xml:space="preserve"> PAGEREF _Toc10857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008" w:history="1">
        <w:r>
          <w:rPr>
            <w:rFonts w:ascii="仿宋" w:eastAsia="仿宋" w:hAnsi="仿宋" w:cs="仿宋" w:hint="eastAsia"/>
            <w:lang w:eastAsia="zh-CN"/>
          </w:rPr>
          <w:t>(二)、风险应对策略</w:t>
        </w:r>
        <w:r>
          <w:tab/>
        </w:r>
        <w:r>
          <w:fldChar w:fldCharType="begin"/>
        </w:r>
        <w:r>
          <w:instrText xml:space="preserve"> PAGEREF _Toc26008 \h </w:instrText>
        </w:r>
        <w:r>
          <w:fldChar w:fldCharType="separate"/>
        </w:r>
        <w:r>
          <w:t>37</w:t>
        </w:r>
        <w:r>
          <w:fldChar w:fldCharType="end"/>
        </w:r>
      </w:hyperlink>
    </w:p>
    <w:p>
      <w:pPr>
        <w:pStyle w:val="TOC2"/>
        <w:tabs>
          <w:tab w:val="right" w:leader="dot" w:pos="8306"/>
        </w:tabs>
      </w:pPr>
      <w:hyperlink w:anchor="_Toc5255" w:history="1">
        <w:r>
          <w:rPr>
            <w:rFonts w:ascii="仿宋" w:eastAsia="仿宋" w:hAnsi="仿宋" w:cs="仿宋" w:hint="eastAsia"/>
            <w:lang w:eastAsia="zh-CN"/>
          </w:rPr>
          <w:t>(三)、风险监控与控制</w:t>
        </w:r>
        <w:r>
          <w:tab/>
        </w:r>
        <w:r>
          <w:fldChar w:fldCharType="begin"/>
        </w:r>
        <w:r>
          <w:instrText xml:space="preserve"> PAGEREF _Toc5255 \h </w:instrText>
        </w:r>
        <w:r>
          <w:fldChar w:fldCharType="separate"/>
        </w:r>
        <w:r>
          <w:t>39</w:t>
        </w:r>
        <w:r>
          <w:fldChar w:fldCharType="end"/>
        </w:r>
      </w:hyperlink>
    </w:p>
    <w:p>
      <w:pPr>
        <w:pStyle w:val="TOC1"/>
        <w:tabs>
          <w:tab w:val="right" w:leader="dot" w:pos="8306"/>
        </w:tabs>
      </w:pPr>
      <w:hyperlink w:anchor="_Toc32117" w:history="1">
        <w:r>
          <w:rPr>
            <w:rFonts w:ascii="仿宋" w:eastAsia="仿宋" w:hAnsi="仿宋" w:cs="仿宋" w:hint="eastAsia"/>
            <w:lang w:eastAsia="zh-CN"/>
          </w:rPr>
          <w:t>十一、密度计项目人力资源管理</w:t>
        </w:r>
        <w:r>
          <w:tab/>
        </w:r>
        <w:r>
          <w:fldChar w:fldCharType="begin"/>
        </w:r>
        <w:r>
          <w:instrText xml:space="preserve"> PAGEREF _Toc32117 \h </w:instrText>
        </w:r>
        <w:r>
          <w:fldChar w:fldCharType="separate"/>
        </w:r>
        <w:r>
          <w:t>40</w:t>
        </w:r>
        <w:r>
          <w:fldChar w:fldCharType="end"/>
        </w:r>
      </w:hyperlink>
    </w:p>
    <w:p>
      <w:pPr>
        <w:pStyle w:val="TOC2"/>
        <w:tabs>
          <w:tab w:val="right" w:leader="dot" w:pos="8306"/>
        </w:tabs>
      </w:pPr>
      <w:hyperlink w:anchor="_Toc23527" w:history="1">
        <w:r>
          <w:rPr>
            <w:rFonts w:ascii="仿宋" w:eastAsia="仿宋" w:hAnsi="仿宋" w:cs="仿宋" w:hint="eastAsia"/>
            <w:lang w:eastAsia="zh-CN"/>
          </w:rPr>
          <w:t>(一)、建立健全的预算管理制度</w:t>
        </w:r>
        <w:r>
          <w:tab/>
        </w:r>
        <w:r>
          <w:fldChar w:fldCharType="begin"/>
        </w:r>
        <w:r>
          <w:instrText xml:space="preserve"> PAGEREF _Toc23527 \h </w:instrText>
        </w:r>
        <w:r>
          <w:fldChar w:fldCharType="separate"/>
        </w:r>
        <w:r>
          <w:t>40</w:t>
        </w:r>
        <w:r>
          <w:fldChar w:fldCharType="end"/>
        </w:r>
      </w:hyperlink>
    </w:p>
    <w:p>
      <w:pPr>
        <w:pStyle w:val="TOC2"/>
        <w:tabs>
          <w:tab w:val="right" w:leader="dot" w:pos="8306"/>
        </w:tabs>
      </w:pPr>
      <w:hyperlink w:anchor="_Toc17806" w:history="1">
        <w:r>
          <w:rPr>
            <w:rFonts w:ascii="仿宋" w:eastAsia="仿宋" w:hAnsi="仿宋" w:cs="仿宋" w:hint="eastAsia"/>
            <w:lang w:eastAsia="zh-CN"/>
          </w:rPr>
          <w:t>(二)、加强资金流动监控</w:t>
        </w:r>
        <w:r>
          <w:tab/>
        </w:r>
        <w:r>
          <w:fldChar w:fldCharType="begin"/>
        </w:r>
        <w:r>
          <w:instrText xml:space="preserve"> PAGEREF _Toc17806 \h </w:instrText>
        </w:r>
        <w:r>
          <w:fldChar w:fldCharType="separate"/>
        </w:r>
        <w:r>
          <w:t>41</w:t>
        </w:r>
        <w:r>
          <w:fldChar w:fldCharType="end"/>
        </w:r>
      </w:hyperlink>
    </w:p>
    <w:p>
      <w:pPr>
        <w:pStyle w:val="TOC2"/>
        <w:tabs>
          <w:tab w:val="right" w:leader="dot" w:pos="8306"/>
        </w:tabs>
      </w:pPr>
      <w:hyperlink w:anchor="_Toc18328" w:history="1">
        <w:r>
          <w:rPr>
            <w:rFonts w:ascii="仿宋" w:eastAsia="仿宋" w:hAnsi="仿宋" w:cs="仿宋" w:hint="eastAsia"/>
            <w:lang w:eastAsia="zh-CN"/>
          </w:rPr>
          <w:t>(三)、制定完善的风险控制机制</w:t>
        </w:r>
        <w:r>
          <w:tab/>
        </w:r>
        <w:r>
          <w:fldChar w:fldCharType="begin"/>
        </w:r>
        <w:r>
          <w:instrText xml:space="preserve"> PAGEREF _Toc18328 \h </w:instrText>
        </w:r>
        <w:r>
          <w:fldChar w:fldCharType="separate"/>
        </w:r>
        <w:r>
          <w:t>42</w:t>
        </w:r>
        <w:r>
          <w:fldChar w:fldCharType="end"/>
        </w:r>
      </w:hyperlink>
    </w:p>
    <w:p>
      <w:pPr>
        <w:pStyle w:val="TOC2"/>
        <w:tabs>
          <w:tab w:val="right" w:leader="dot" w:pos="8306"/>
        </w:tabs>
      </w:pPr>
      <w:hyperlink w:anchor="_Toc23211" w:history="1">
        <w:r>
          <w:rPr>
            <w:rFonts w:ascii="仿宋" w:eastAsia="仿宋" w:hAnsi="仿宋" w:cs="仿宋" w:hint="eastAsia"/>
            <w:lang w:eastAsia="zh-CN"/>
          </w:rPr>
          <w:t>(四)、优化成本管理</w:t>
        </w:r>
        <w:r>
          <w:tab/>
        </w:r>
        <w:r>
          <w:fldChar w:fldCharType="begin"/>
        </w:r>
        <w:r>
          <w:instrText xml:space="preserve"> PAGEREF _Toc23211 \h </w:instrText>
        </w:r>
        <w:r>
          <w:fldChar w:fldCharType="separate"/>
        </w:r>
        <w:r>
          <w:t>44</w:t>
        </w:r>
        <w:r>
          <w:fldChar w:fldCharType="end"/>
        </w:r>
      </w:hyperlink>
    </w:p>
    <w:p>
      <w:pPr>
        <w:pStyle w:val="TOC1"/>
        <w:tabs>
          <w:tab w:val="right" w:leader="dot" w:pos="8306"/>
        </w:tabs>
      </w:pPr>
      <w:hyperlink w:anchor="_Toc4945" w:history="1">
        <w:r>
          <w:rPr>
            <w:rFonts w:ascii="仿宋" w:eastAsia="仿宋" w:hAnsi="仿宋" w:cs="仿宋" w:hint="eastAsia"/>
            <w:lang w:eastAsia="zh-CN"/>
          </w:rPr>
          <w:t>十二、生产安全保护</w:t>
        </w:r>
        <w:r>
          <w:tab/>
        </w:r>
        <w:r>
          <w:fldChar w:fldCharType="begin"/>
        </w:r>
        <w:r>
          <w:instrText xml:space="preserve"> PAGEREF _Toc4945 \h </w:instrText>
        </w:r>
        <w:r>
          <w:fldChar w:fldCharType="separate"/>
        </w:r>
        <w:r>
          <w:t>45</w:t>
        </w:r>
        <w:r>
          <w:fldChar w:fldCharType="end"/>
        </w:r>
      </w:hyperlink>
    </w:p>
    <w:p>
      <w:pPr>
        <w:pStyle w:val="TOC2"/>
        <w:tabs>
          <w:tab w:val="right" w:leader="dot" w:pos="8306"/>
        </w:tabs>
      </w:pPr>
      <w:hyperlink w:anchor="_Toc7028" w:history="1">
        <w:r>
          <w:rPr>
            <w:rFonts w:ascii="仿宋" w:eastAsia="仿宋" w:hAnsi="仿宋" w:cs="仿宋" w:hint="eastAsia"/>
            <w:lang w:eastAsia="zh-CN"/>
          </w:rPr>
          <w:t>(一)、消防安全</w:t>
        </w:r>
        <w:r>
          <w:tab/>
        </w:r>
        <w:r>
          <w:fldChar w:fldCharType="begin"/>
        </w:r>
        <w:r>
          <w:instrText xml:space="preserve"> PAGEREF _Toc7028 \h </w:instrText>
        </w:r>
        <w:r>
          <w:fldChar w:fldCharType="separate"/>
        </w:r>
        <w:r>
          <w:t>45</w:t>
        </w:r>
        <w:r>
          <w:fldChar w:fldCharType="end"/>
        </w:r>
      </w:hyperlink>
    </w:p>
    <w:p>
      <w:pPr>
        <w:pStyle w:val="TOC2"/>
        <w:tabs>
          <w:tab w:val="right" w:leader="dot" w:pos="8306"/>
        </w:tabs>
      </w:pPr>
      <w:hyperlink w:anchor="_Toc5562" w:history="1">
        <w:r>
          <w:rPr>
            <w:rFonts w:ascii="仿宋" w:eastAsia="仿宋" w:hAnsi="仿宋" w:cs="仿宋" w:hint="eastAsia"/>
            <w:lang w:eastAsia="zh-CN"/>
          </w:rPr>
          <w:t>(二)、防火防爆总图布置措施</w:t>
        </w:r>
        <w:r>
          <w:tab/>
        </w:r>
        <w:r>
          <w:fldChar w:fldCharType="begin"/>
        </w:r>
        <w:r>
          <w:instrText xml:space="preserve"> PAGEREF _Toc5562 \h </w:instrText>
        </w:r>
        <w:r>
          <w:fldChar w:fldCharType="separate"/>
        </w:r>
        <w:r>
          <w:t>47</w:t>
        </w:r>
        <w:r>
          <w:fldChar w:fldCharType="end"/>
        </w:r>
      </w:hyperlink>
    </w:p>
    <w:p>
      <w:pPr>
        <w:pStyle w:val="TOC2"/>
        <w:tabs>
          <w:tab w:val="right" w:leader="dot" w:pos="8306"/>
        </w:tabs>
      </w:pPr>
      <w:hyperlink w:anchor="_Toc13320" w:history="1">
        <w:r>
          <w:rPr>
            <w:rFonts w:ascii="仿宋" w:eastAsia="仿宋" w:hAnsi="仿宋" w:cs="仿宋" w:hint="eastAsia"/>
            <w:lang w:eastAsia="zh-CN"/>
          </w:rPr>
          <w:t>(三)、自然灾害防范措施</w:t>
        </w:r>
        <w:r>
          <w:tab/>
        </w:r>
        <w:r>
          <w:fldChar w:fldCharType="begin"/>
        </w:r>
        <w:r>
          <w:instrText xml:space="preserve"> PAGEREF _Toc13320 \h </w:instrText>
        </w:r>
        <w:r>
          <w:fldChar w:fldCharType="separate"/>
        </w:r>
        <w:r>
          <w:t>47</w:t>
        </w:r>
        <w:r>
          <w:fldChar w:fldCharType="end"/>
        </w:r>
      </w:hyperlink>
    </w:p>
    <w:p>
      <w:pPr>
        <w:pStyle w:val="TOC2"/>
        <w:tabs>
          <w:tab w:val="right" w:leader="dot" w:pos="8306"/>
        </w:tabs>
      </w:pPr>
      <w:hyperlink w:anchor="_Toc8748" w:history="1">
        <w:r>
          <w:rPr>
            <w:rFonts w:ascii="仿宋" w:eastAsia="仿宋" w:hAnsi="仿宋" w:cs="仿宋" w:hint="eastAsia"/>
            <w:lang w:eastAsia="zh-CN"/>
          </w:rPr>
          <w:t>(四)、安全色及安全标志使用要求</w:t>
        </w:r>
        <w:r>
          <w:tab/>
        </w:r>
        <w:r>
          <w:fldChar w:fldCharType="begin"/>
        </w:r>
        <w:r>
          <w:instrText xml:space="preserve"> PAGEREF _Toc8748 \h </w:instrText>
        </w:r>
        <w:r>
          <w:fldChar w:fldCharType="separate"/>
        </w:r>
        <w:r>
          <w:t>48</w:t>
        </w:r>
        <w:r>
          <w:fldChar w:fldCharType="end"/>
        </w:r>
      </w:hyperlink>
    </w:p>
    <w:p>
      <w:pPr>
        <w:pStyle w:val="TOC2"/>
        <w:tabs>
          <w:tab w:val="right" w:leader="dot" w:pos="8306"/>
        </w:tabs>
      </w:pPr>
      <w:hyperlink w:anchor="_Toc27467" w:history="1">
        <w:r>
          <w:rPr>
            <w:rFonts w:ascii="仿宋" w:eastAsia="仿宋" w:hAnsi="仿宋" w:cs="仿宋" w:hint="eastAsia"/>
            <w:lang w:eastAsia="zh-CN"/>
          </w:rPr>
          <w:t>(五)、防尘防毒措施</w:t>
        </w:r>
        <w:r>
          <w:tab/>
        </w:r>
        <w:r>
          <w:fldChar w:fldCharType="begin"/>
        </w:r>
        <w:r>
          <w:instrText xml:space="preserve"> PAGEREF _Toc27467 \h </w:instrText>
        </w:r>
        <w:r>
          <w:fldChar w:fldCharType="separate"/>
        </w:r>
        <w:r>
          <w:t>49</w:t>
        </w:r>
        <w:r>
          <w:fldChar w:fldCharType="end"/>
        </w:r>
      </w:hyperlink>
    </w:p>
    <w:p>
      <w:pPr>
        <w:pStyle w:val="TOC2"/>
        <w:tabs>
          <w:tab w:val="right" w:leader="dot" w:pos="8306"/>
        </w:tabs>
      </w:pPr>
      <w:hyperlink w:anchor="_Toc18747" w:history="1">
        <w:r>
          <w:rPr>
            <w:rFonts w:ascii="仿宋" w:eastAsia="仿宋" w:hAnsi="仿宋" w:cs="仿宋" w:hint="eastAsia"/>
            <w:lang w:eastAsia="zh-CN"/>
          </w:rPr>
          <w:t>(六)、防静电、触电防护及防雷措施</w:t>
        </w:r>
        <w:r>
          <w:tab/>
        </w:r>
        <w:r>
          <w:fldChar w:fldCharType="begin"/>
        </w:r>
        <w:r>
          <w:instrText xml:space="preserve"> PAGEREF _Toc18747 \h </w:instrText>
        </w:r>
        <w:r>
          <w:fldChar w:fldCharType="separate"/>
        </w:r>
        <w:r>
          <w:t>50</w:t>
        </w:r>
        <w:r>
          <w:fldChar w:fldCharType="end"/>
        </w:r>
      </w:hyperlink>
    </w:p>
    <w:p>
      <w:pPr>
        <w:pStyle w:val="TOC2"/>
        <w:tabs>
          <w:tab w:val="right" w:leader="dot" w:pos="8306"/>
        </w:tabs>
      </w:pPr>
      <w:hyperlink w:anchor="_Toc26552" w:history="1">
        <w:r>
          <w:rPr>
            <w:rFonts w:ascii="仿宋" w:eastAsia="仿宋" w:hAnsi="仿宋" w:cs="仿宋" w:hint="eastAsia"/>
            <w:lang w:eastAsia="zh-CN"/>
          </w:rPr>
          <w:t>(七)、机械设备安全保障措施</w:t>
        </w:r>
        <w:r>
          <w:tab/>
        </w:r>
        <w:r>
          <w:fldChar w:fldCharType="begin"/>
        </w:r>
        <w:r>
          <w:instrText xml:space="preserve"> PAGEREF _Toc26552 \h </w:instrText>
        </w:r>
        <w:r>
          <w:fldChar w:fldCharType="separate"/>
        </w:r>
        <w:r>
          <w:t>51</w:t>
        </w:r>
        <w:r>
          <w:fldChar w:fldCharType="end"/>
        </w:r>
      </w:hyperlink>
    </w:p>
    <w:p>
      <w:pPr>
        <w:pStyle w:val="TOC1"/>
        <w:tabs>
          <w:tab w:val="right" w:leader="dot" w:pos="8306"/>
        </w:tabs>
      </w:pPr>
      <w:hyperlink w:anchor="_Toc30405" w:history="1">
        <w:r>
          <w:rPr>
            <w:rFonts w:ascii="仿宋" w:eastAsia="仿宋" w:hAnsi="仿宋" w:cs="仿宋" w:hint="eastAsia"/>
            <w:lang w:eastAsia="zh-CN"/>
          </w:rPr>
          <w:t>十三、利益相关者分析与沟通计划</w:t>
        </w:r>
        <w:r>
          <w:tab/>
        </w:r>
        <w:r>
          <w:fldChar w:fldCharType="begin"/>
        </w:r>
        <w:r>
          <w:instrText xml:space="preserve"> PAGEREF _Toc30405 \h </w:instrText>
        </w:r>
        <w:r>
          <w:fldChar w:fldCharType="separate"/>
        </w:r>
        <w:r>
          <w:t>53</w:t>
        </w:r>
        <w:r>
          <w:fldChar w:fldCharType="end"/>
        </w:r>
      </w:hyperlink>
    </w:p>
    <w:p>
      <w:pPr>
        <w:pStyle w:val="TOC2"/>
        <w:tabs>
          <w:tab w:val="right" w:leader="dot" w:pos="8306"/>
        </w:tabs>
      </w:pPr>
      <w:hyperlink w:anchor="_Toc4030" w:history="1">
        <w:r>
          <w:rPr>
            <w:rFonts w:ascii="仿宋" w:eastAsia="仿宋" w:hAnsi="仿宋" w:cs="仿宋" w:hint="eastAsia"/>
            <w:lang w:eastAsia="zh-CN"/>
          </w:rPr>
          <w:t>(一)、利益相关者分析</w:t>
        </w:r>
        <w:r>
          <w:tab/>
        </w:r>
        <w:r>
          <w:fldChar w:fldCharType="begin"/>
        </w:r>
        <w:r>
          <w:instrText xml:space="preserve"> PAGEREF _Toc4030 \h </w:instrText>
        </w:r>
        <w:r>
          <w:fldChar w:fldCharType="separate"/>
        </w:r>
        <w:r>
          <w:t>53</w:t>
        </w:r>
        <w:r>
          <w:fldChar w:fldCharType="end"/>
        </w:r>
      </w:hyperlink>
    </w:p>
    <w:p>
      <w:pPr>
        <w:pStyle w:val="TOC2"/>
        <w:tabs>
          <w:tab w:val="right" w:leader="dot" w:pos="8306"/>
        </w:tabs>
      </w:pPr>
      <w:hyperlink w:anchor="_Toc8550" w:history="1">
        <w:r>
          <w:rPr>
            <w:rFonts w:ascii="仿宋" w:eastAsia="仿宋" w:hAnsi="仿宋" w:cs="仿宋" w:hint="eastAsia"/>
            <w:lang w:eastAsia="zh-CN"/>
          </w:rPr>
          <w:t>(二)、沟通计划</w:t>
        </w:r>
        <w:r>
          <w:tab/>
        </w:r>
        <w:r>
          <w:fldChar w:fldCharType="begin"/>
        </w:r>
        <w:r>
          <w:instrText xml:space="preserve"> PAGEREF _Toc8550 \h </w:instrText>
        </w:r>
        <w:r>
          <w:fldChar w:fldCharType="separate"/>
        </w:r>
        <w:r>
          <w:t>54</w:t>
        </w:r>
        <w:r>
          <w:fldChar w:fldCharType="end"/>
        </w:r>
      </w:hyperlink>
    </w:p>
    <w:p>
      <w:pPr>
        <w:pStyle w:val="TOC1"/>
        <w:tabs>
          <w:tab w:val="right" w:leader="dot" w:pos="8306"/>
        </w:tabs>
      </w:pPr>
      <w:hyperlink w:anchor="_Toc2533" w:history="1">
        <w:r>
          <w:rPr>
            <w:rFonts w:ascii="仿宋" w:eastAsia="仿宋" w:hAnsi="仿宋" w:cs="仿宋" w:hint="eastAsia"/>
            <w:lang w:eastAsia="zh-CN"/>
          </w:rPr>
          <w:t>十四、密度计项目实施时间节点</w:t>
        </w:r>
        <w:r>
          <w:tab/>
        </w:r>
        <w:r>
          <w:fldChar w:fldCharType="begin"/>
        </w:r>
        <w:r>
          <w:instrText xml:space="preserve"> PAGEREF _Toc2533 \h </w:instrText>
        </w:r>
        <w:r>
          <w:fldChar w:fldCharType="separate"/>
        </w:r>
        <w:r>
          <w:t>55</w:t>
        </w:r>
        <w:r>
          <w:fldChar w:fldCharType="end"/>
        </w:r>
      </w:hyperlink>
    </w:p>
    <w:p>
      <w:pPr>
        <w:pStyle w:val="TOC2"/>
        <w:tabs>
          <w:tab w:val="right" w:leader="dot" w:pos="8306"/>
        </w:tabs>
      </w:pPr>
      <w:hyperlink w:anchor="_Toc7795" w:history="1">
        <w:r>
          <w:rPr>
            <w:rFonts w:ascii="仿宋" w:eastAsia="仿宋" w:hAnsi="仿宋" w:cs="仿宋" w:hint="eastAsia"/>
            <w:lang w:eastAsia="zh-CN"/>
          </w:rPr>
          <w:t>(一)、密度计项目启动阶段时间节点</w:t>
        </w:r>
        <w:r>
          <w:tab/>
        </w:r>
        <w:r>
          <w:fldChar w:fldCharType="begin"/>
        </w:r>
        <w:r>
          <w:instrText xml:space="preserve"> PAGEREF _Toc7795 \h </w:instrText>
        </w:r>
        <w:r>
          <w:fldChar w:fldCharType="separate"/>
        </w:r>
        <w:r>
          <w:t>55</w:t>
        </w:r>
        <w:r>
          <w:fldChar w:fldCharType="end"/>
        </w:r>
      </w:hyperlink>
    </w:p>
    <w:p>
      <w:pPr>
        <w:pStyle w:val="TOC2"/>
        <w:tabs>
          <w:tab w:val="right" w:leader="dot" w:pos="8306"/>
        </w:tabs>
      </w:pPr>
      <w:hyperlink w:anchor="_Toc17240" w:history="1">
        <w:r>
          <w:rPr>
            <w:rFonts w:ascii="仿宋" w:eastAsia="仿宋" w:hAnsi="仿宋" w:cs="仿宋" w:hint="eastAsia"/>
            <w:lang w:eastAsia="zh-CN"/>
          </w:rPr>
          <w:t>(二)、密度计项目执行阶段时间节点</w:t>
        </w:r>
        <w:r>
          <w:tab/>
        </w:r>
        <w:r>
          <w:fldChar w:fldCharType="begin"/>
        </w:r>
        <w:r>
          <w:instrText xml:space="preserve"> PAGEREF _Toc17240 \h </w:instrText>
        </w:r>
        <w:r>
          <w:fldChar w:fldCharType="separate"/>
        </w:r>
        <w:r>
          <w:t>56</w:t>
        </w:r>
        <w:r>
          <w:fldChar w:fldCharType="end"/>
        </w:r>
      </w:hyperlink>
    </w:p>
    <w:p>
      <w:pPr>
        <w:pStyle w:val="TOC2"/>
        <w:tabs>
          <w:tab w:val="right" w:leader="dot" w:pos="8306"/>
        </w:tabs>
      </w:pPr>
      <w:hyperlink w:anchor="_Toc1775" w:history="1">
        <w:r>
          <w:rPr>
            <w:rFonts w:ascii="仿宋" w:eastAsia="仿宋" w:hAnsi="仿宋" w:cs="仿宋" w:hint="eastAsia"/>
            <w:lang w:eastAsia="zh-CN"/>
          </w:rPr>
          <w:t>(三)、密度计项目完成阶段时间节点</w:t>
        </w:r>
        <w:r>
          <w:tab/>
        </w:r>
        <w:r>
          <w:fldChar w:fldCharType="begin"/>
        </w:r>
        <w:r>
          <w:instrText xml:space="preserve"> PAGEREF _Toc1775 \h </w:instrText>
        </w:r>
        <w:r>
          <w:fldChar w:fldCharType="separate"/>
        </w:r>
        <w:r>
          <w:t>57</w:t>
        </w:r>
        <w:r>
          <w:fldChar w:fldCharType="end"/>
        </w:r>
      </w:hyperlink>
    </w:p>
    <w:p>
      <w:pPr>
        <w:pStyle w:val="TOC1"/>
        <w:tabs>
          <w:tab w:val="right" w:leader="dot" w:pos="8306"/>
        </w:tabs>
      </w:pPr>
      <w:hyperlink w:anchor="_Toc22407" w:history="1">
        <w:r>
          <w:rPr>
            <w:rFonts w:ascii="仿宋" w:eastAsia="仿宋" w:hAnsi="仿宋" w:cs="仿宋" w:hint="eastAsia"/>
            <w:lang w:eastAsia="zh-CN"/>
          </w:rPr>
          <w:t>十五、密度计项目实施保障措施</w:t>
        </w:r>
        <w:r>
          <w:tab/>
        </w:r>
        <w:r>
          <w:fldChar w:fldCharType="begin"/>
        </w:r>
        <w:r>
          <w:instrText xml:space="preserve"> PAGEREF _Toc22407 \h </w:instrText>
        </w:r>
        <w:r>
          <w:fldChar w:fldCharType="separate"/>
        </w:r>
        <w:r>
          <w:t>58</w:t>
        </w:r>
        <w:r>
          <w:fldChar w:fldCharType="end"/>
        </w:r>
      </w:hyperlink>
    </w:p>
    <w:p>
      <w:pPr>
        <w:pStyle w:val="TOC2"/>
        <w:tabs>
          <w:tab w:val="right" w:leader="dot" w:pos="8306"/>
        </w:tabs>
      </w:pPr>
      <w:hyperlink w:anchor="_Toc15644" w:history="1">
        <w:r>
          <w:rPr>
            <w:rFonts w:ascii="仿宋" w:eastAsia="仿宋" w:hAnsi="仿宋" w:cs="仿宋" w:hint="eastAsia"/>
            <w:lang w:eastAsia="zh-CN"/>
          </w:rPr>
          <w:t>(一)、密度计项目实施保障机制</w:t>
        </w:r>
        <w:r>
          <w:tab/>
        </w:r>
        <w:r>
          <w:fldChar w:fldCharType="begin"/>
        </w:r>
        <w:r>
          <w:instrText xml:space="preserve"> PAGEREF _Toc15644 \h </w:instrText>
        </w:r>
        <w:r>
          <w:fldChar w:fldCharType="separate"/>
        </w:r>
        <w:r>
          <w:t>58</w:t>
        </w:r>
        <w:r>
          <w:fldChar w:fldCharType="end"/>
        </w:r>
      </w:hyperlink>
    </w:p>
    <w:p>
      <w:pPr>
        <w:pStyle w:val="TOC2"/>
        <w:tabs>
          <w:tab w:val="right" w:leader="dot" w:pos="8306"/>
        </w:tabs>
      </w:pPr>
      <w:hyperlink w:anchor="_Toc18933" w:history="1">
        <w:r>
          <w:rPr>
            <w:rFonts w:ascii="仿宋" w:eastAsia="仿宋" w:hAnsi="仿宋" w:cs="仿宋" w:hint="eastAsia"/>
            <w:lang w:eastAsia="zh-CN"/>
          </w:rPr>
          <w:t>(二)、密度计项目法律合规要求</w:t>
        </w:r>
        <w:r>
          <w:tab/>
        </w:r>
        <w:r>
          <w:fldChar w:fldCharType="begin"/>
        </w:r>
        <w:r>
          <w:instrText xml:space="preserve"> PAGEREF _Toc18933 \h </w:instrText>
        </w:r>
        <w:r>
          <w:fldChar w:fldCharType="separate"/>
        </w:r>
        <w:r>
          <w:t>62</w:t>
        </w:r>
        <w:r>
          <w:fldChar w:fldCharType="end"/>
        </w:r>
      </w:hyperlink>
    </w:p>
    <w:p>
      <w:pPr>
        <w:pStyle w:val="TOC2"/>
        <w:tabs>
          <w:tab w:val="right" w:leader="dot" w:pos="8306"/>
        </w:tabs>
      </w:pPr>
      <w:hyperlink w:anchor="_Toc24465" w:history="1">
        <w:r>
          <w:rPr>
            <w:rFonts w:ascii="仿宋" w:eastAsia="仿宋" w:hAnsi="仿宋" w:cs="仿宋" w:hint="eastAsia"/>
            <w:lang w:eastAsia="zh-CN"/>
          </w:rPr>
          <w:t>(三)、密度计项目合同管理与法律事务</w:t>
        </w:r>
        <w:r>
          <w:tab/>
        </w:r>
        <w:r>
          <w:fldChar w:fldCharType="begin"/>
        </w:r>
        <w:r>
          <w:instrText xml:space="preserve"> PAGEREF _Toc24465 \h </w:instrText>
        </w:r>
        <w:r>
          <w:fldChar w:fldCharType="separate"/>
        </w:r>
        <w:r>
          <w:t>66</w:t>
        </w:r>
        <w:r>
          <w:fldChar w:fldCharType="end"/>
        </w:r>
      </w:hyperlink>
    </w:p>
    <w:p>
      <w:pPr>
        <w:pStyle w:val="TOC2"/>
        <w:tabs>
          <w:tab w:val="right" w:leader="dot" w:pos="8306"/>
        </w:tabs>
      </w:pPr>
      <w:hyperlink w:anchor="_Toc19321" w:history="1">
        <w:r>
          <w:rPr>
            <w:rFonts w:ascii="仿宋" w:eastAsia="仿宋" w:hAnsi="仿宋" w:cs="仿宋" w:hint="eastAsia"/>
            <w:lang w:eastAsia="zh-CN"/>
          </w:rPr>
          <w:t>(四)、密度计项目知识产权保护策略</w:t>
        </w:r>
        <w:r>
          <w:tab/>
        </w:r>
        <w:r>
          <w:fldChar w:fldCharType="begin"/>
        </w:r>
        <w:r>
          <w:instrText xml:space="preserve"> PAGEREF _Toc19321 \h </w:instrText>
        </w:r>
        <w:r>
          <w:fldChar w:fldCharType="separate"/>
        </w:r>
        <w:r>
          <w:t>72</w:t>
        </w:r>
        <w:r>
          <w:fldChar w:fldCharType="end"/>
        </w:r>
      </w:hyperlink>
    </w:p>
    <w:p>
      <w:pPr>
        <w:pStyle w:val="TOC1"/>
        <w:tabs>
          <w:tab w:val="right" w:leader="dot" w:pos="8306"/>
        </w:tabs>
      </w:pPr>
      <w:hyperlink w:anchor="_Toc7674" w:history="1">
        <w:r>
          <w:rPr>
            <w:rFonts w:ascii="仿宋" w:eastAsia="仿宋" w:hAnsi="仿宋" w:cs="仿宋" w:hint="eastAsia"/>
            <w:lang w:eastAsia="zh-CN"/>
          </w:rPr>
          <w:t>十六、供应链管理</w:t>
        </w:r>
        <w:r>
          <w:tab/>
        </w:r>
        <w:r>
          <w:fldChar w:fldCharType="begin"/>
        </w:r>
        <w:r>
          <w:instrText xml:space="preserve"> PAGEREF _Toc7674 \h </w:instrText>
        </w:r>
        <w:r>
          <w:fldChar w:fldCharType="separate"/>
        </w:r>
        <w:r>
          <w:t>74</w:t>
        </w:r>
        <w:r>
          <w:fldChar w:fldCharType="end"/>
        </w:r>
      </w:hyperlink>
    </w:p>
    <w:p>
      <w:pPr>
        <w:pStyle w:val="TOC2"/>
        <w:tabs>
          <w:tab w:val="right" w:leader="dot" w:pos="8306"/>
        </w:tabs>
      </w:pPr>
      <w:hyperlink w:anchor="_Toc20086" w:history="1">
        <w:r>
          <w:rPr>
            <w:rFonts w:ascii="仿宋" w:eastAsia="仿宋" w:hAnsi="仿宋" w:cs="仿宋" w:hint="eastAsia"/>
            <w:lang w:eastAsia="zh-CN"/>
          </w:rPr>
          <w:t>(一)、供应链战略规划</w:t>
        </w:r>
        <w:r>
          <w:tab/>
        </w:r>
        <w:r>
          <w:fldChar w:fldCharType="begin"/>
        </w:r>
        <w:r>
          <w:instrText xml:space="preserve"> PAGEREF _Toc20086 \h </w:instrText>
        </w:r>
        <w:r>
          <w:fldChar w:fldCharType="separate"/>
        </w:r>
        <w:r>
          <w:t>74</w:t>
        </w:r>
        <w:r>
          <w:fldChar w:fldCharType="end"/>
        </w:r>
      </w:hyperlink>
    </w:p>
    <w:p>
      <w:pPr>
        <w:pStyle w:val="TOC2"/>
        <w:tabs>
          <w:tab w:val="right" w:leader="dot" w:pos="8306"/>
        </w:tabs>
      </w:pPr>
      <w:hyperlink w:anchor="_Toc17653" w:history="1">
        <w:r>
          <w:rPr>
            <w:rFonts w:ascii="仿宋" w:eastAsia="仿宋" w:hAnsi="仿宋" w:cs="仿宋" w:hint="eastAsia"/>
            <w:lang w:eastAsia="zh-CN"/>
          </w:rPr>
          <w:t>(二)、供应商选择与合作</w:t>
        </w:r>
        <w:r>
          <w:tab/>
        </w:r>
        <w:r>
          <w:fldChar w:fldCharType="begin"/>
        </w:r>
        <w:r>
          <w:instrText xml:space="preserve"> PAGEREF _Toc17653 \h </w:instrText>
        </w:r>
        <w:r>
          <w:fldChar w:fldCharType="separate"/>
        </w:r>
        <w:r>
          <w:t>76</w:t>
        </w:r>
        <w:r>
          <w:fldChar w:fldCharType="end"/>
        </w:r>
      </w:hyperlink>
    </w:p>
    <w:p>
      <w:pPr>
        <w:pStyle w:val="TOC2"/>
        <w:tabs>
          <w:tab w:val="right" w:leader="dot" w:pos="8306"/>
        </w:tabs>
      </w:pPr>
      <w:hyperlink w:anchor="_Toc2514" w:history="1">
        <w:r>
          <w:rPr>
            <w:rFonts w:ascii="仿宋" w:eastAsia="仿宋" w:hAnsi="仿宋" w:cs="仿宋" w:hint="eastAsia"/>
            <w:lang w:eastAsia="zh-CN"/>
          </w:rPr>
          <w:t>(三)、物流与库存管理</w:t>
        </w:r>
        <w:r>
          <w:tab/>
        </w:r>
        <w:r>
          <w:fldChar w:fldCharType="begin"/>
        </w:r>
        <w:r>
          <w:instrText xml:space="preserve"> PAGEREF _Toc2514 \h </w:instrText>
        </w:r>
        <w:r>
          <w:fldChar w:fldCharType="separate"/>
        </w:r>
        <w:r>
          <w:t>77</w:t>
        </w:r>
        <w:r>
          <w:fldChar w:fldCharType="end"/>
        </w:r>
      </w:hyperlink>
    </w:p>
    <w:p>
      <w:pPr>
        <w:pStyle w:val="TOC1"/>
        <w:tabs>
          <w:tab w:val="right" w:leader="dot" w:pos="8306"/>
        </w:tabs>
      </w:pPr>
      <w:hyperlink w:anchor="_Toc16799" w:history="1">
        <w:r>
          <w:rPr>
            <w:rFonts w:ascii="仿宋" w:eastAsia="仿宋" w:hAnsi="仿宋" w:cs="仿宋" w:hint="eastAsia"/>
            <w:lang w:eastAsia="zh-CN"/>
          </w:rPr>
          <w:t>十七、风险识别与分类</w:t>
        </w:r>
        <w:r>
          <w:tab/>
        </w:r>
        <w:r>
          <w:fldChar w:fldCharType="begin"/>
        </w:r>
        <w:r>
          <w:instrText xml:space="preserve"> PAGEREF _Toc16799 \h </w:instrText>
        </w:r>
        <w:r>
          <w:fldChar w:fldCharType="separate"/>
        </w:r>
        <w:r>
          <w:t>78</w:t>
        </w:r>
        <w:r>
          <w:fldChar w:fldCharType="end"/>
        </w:r>
      </w:hyperlink>
    </w:p>
    <w:p>
      <w:pPr>
        <w:pStyle w:val="TOC2"/>
        <w:tabs>
          <w:tab w:val="right" w:leader="dot" w:pos="8306"/>
        </w:tabs>
      </w:pPr>
      <w:hyperlink w:anchor="_Toc18617" w:history="1">
        <w:r>
          <w:rPr>
            <w:rFonts w:ascii="仿宋" w:eastAsia="仿宋" w:hAnsi="仿宋" w:cs="仿宋" w:hint="eastAsia"/>
            <w:lang w:eastAsia="zh-CN"/>
          </w:rPr>
          <w:t>(一)、风险识别</w:t>
        </w:r>
        <w:r>
          <w:tab/>
        </w:r>
        <w:r>
          <w:fldChar w:fldCharType="begin"/>
        </w:r>
        <w:r>
          <w:instrText xml:space="preserve"> PAGEREF _Toc18617 \h </w:instrText>
        </w:r>
        <w:r>
          <w:fldChar w:fldCharType="separate"/>
        </w:r>
        <w:r>
          <w:t>78</w:t>
        </w:r>
        <w:r>
          <w:fldChar w:fldCharType="end"/>
        </w:r>
      </w:hyperlink>
    </w:p>
    <w:p>
      <w:pPr>
        <w:pStyle w:val="TOC2"/>
        <w:tabs>
          <w:tab w:val="right" w:leader="dot" w:pos="8306"/>
        </w:tabs>
      </w:pPr>
      <w:hyperlink w:anchor="_Toc8918" w:history="1">
        <w:r>
          <w:rPr>
            <w:rFonts w:ascii="仿宋" w:eastAsia="仿宋" w:hAnsi="仿宋" w:cs="仿宋" w:hint="eastAsia"/>
            <w:lang w:eastAsia="zh-CN"/>
          </w:rPr>
          <w:t>(二)、风险分类</w:t>
        </w:r>
        <w:r>
          <w:tab/>
        </w:r>
        <w:r>
          <w:fldChar w:fldCharType="begin"/>
        </w:r>
        <w:r>
          <w:instrText xml:space="preserve"> PAGEREF _Toc8918 \h </w:instrText>
        </w:r>
        <w:r>
          <w:fldChar w:fldCharType="separate"/>
        </w:r>
        <w:r>
          <w:t>80</w:t>
        </w:r>
        <w:r>
          <w:fldChar w:fldCharType="end"/>
        </w:r>
      </w:hyperlink>
    </w:p>
    <w:p>
      <w:pPr>
        <w:pStyle w:val="TOC1"/>
        <w:tabs>
          <w:tab w:val="right" w:leader="dot" w:pos="8306"/>
        </w:tabs>
      </w:pPr>
      <w:hyperlink w:anchor="_Toc5490" w:history="1">
        <w:r>
          <w:rPr>
            <w:rFonts w:ascii="仿宋" w:eastAsia="仿宋" w:hAnsi="仿宋" w:cs="仿宋" w:hint="eastAsia"/>
            <w:lang w:eastAsia="zh-CN"/>
          </w:rPr>
          <w:t>十八、营销与推广策略</w:t>
        </w:r>
        <w:r>
          <w:tab/>
        </w:r>
        <w:r>
          <w:fldChar w:fldCharType="begin"/>
        </w:r>
        <w:r>
          <w:instrText xml:space="preserve"> PAGEREF _Toc5490 \h </w:instrText>
        </w:r>
        <w:r>
          <w:fldChar w:fldCharType="separate"/>
        </w:r>
        <w:r>
          <w:t>81</w:t>
        </w:r>
        <w:r>
          <w:fldChar w:fldCharType="end"/>
        </w:r>
      </w:hyperlink>
    </w:p>
    <w:p>
      <w:pPr>
        <w:pStyle w:val="TOC2"/>
        <w:tabs>
          <w:tab w:val="right" w:leader="dot" w:pos="8306"/>
        </w:tabs>
      </w:pPr>
      <w:hyperlink w:anchor="_Toc3383" w:history="1">
        <w:r>
          <w:rPr>
            <w:rFonts w:ascii="仿宋" w:eastAsia="仿宋" w:hAnsi="仿宋" w:cs="仿宋" w:hint="eastAsia"/>
            <w:lang w:eastAsia="zh-CN"/>
          </w:rPr>
          <w:t>(一)、产品/服务定位与特点</w:t>
        </w:r>
        <w:r>
          <w:tab/>
        </w:r>
        <w:r>
          <w:fldChar w:fldCharType="begin"/>
        </w:r>
        <w:r>
          <w:instrText xml:space="preserve"> PAGEREF _Toc3383 \h </w:instrText>
        </w:r>
        <w:r>
          <w:fldChar w:fldCharType="separate"/>
        </w:r>
        <w:r>
          <w:t>81</w:t>
        </w:r>
        <w:r>
          <w:fldChar w:fldCharType="end"/>
        </w:r>
      </w:hyperlink>
    </w:p>
    <w:p>
      <w:pPr>
        <w:pStyle w:val="TOC2"/>
        <w:tabs>
          <w:tab w:val="right" w:leader="dot" w:pos="8306"/>
        </w:tabs>
      </w:pPr>
      <w:hyperlink w:anchor="_Toc32713" w:history="1">
        <w:r>
          <w:rPr>
            <w:rFonts w:ascii="仿宋" w:eastAsia="仿宋" w:hAnsi="仿宋" w:cs="仿宋" w:hint="eastAsia"/>
            <w:lang w:eastAsia="zh-CN"/>
          </w:rPr>
          <w:t>(二)、市场定位与竞争分析</w:t>
        </w:r>
        <w:r>
          <w:tab/>
        </w:r>
        <w:r>
          <w:fldChar w:fldCharType="begin"/>
        </w:r>
        <w:r>
          <w:instrText xml:space="preserve"> PAGEREF _Toc32713 \h </w:instrText>
        </w:r>
        <w:r>
          <w:fldChar w:fldCharType="separate"/>
        </w:r>
        <w:r>
          <w:t>83</w:t>
        </w:r>
        <w:r>
          <w:fldChar w:fldCharType="end"/>
        </w:r>
      </w:hyperlink>
    </w:p>
    <w:p>
      <w:pPr>
        <w:pStyle w:val="TOC2"/>
        <w:tabs>
          <w:tab w:val="right" w:leader="dot" w:pos="8306"/>
        </w:tabs>
      </w:pPr>
      <w:hyperlink w:anchor="_Toc99" w:history="1">
        <w:r>
          <w:rPr>
            <w:rFonts w:ascii="仿宋" w:eastAsia="仿宋" w:hAnsi="仿宋" w:cs="仿宋" w:hint="eastAsia"/>
            <w:lang w:eastAsia="zh-CN"/>
          </w:rPr>
          <w:t>(三)、营销渠道与策略</w:t>
        </w:r>
        <w:r>
          <w:tab/>
        </w:r>
        <w:r>
          <w:fldChar w:fldCharType="begin"/>
        </w:r>
        <w:r>
          <w:instrText xml:space="preserve"> PAGEREF _Toc99 \h </w:instrText>
        </w:r>
        <w:r>
          <w:fldChar w:fldCharType="separate"/>
        </w:r>
        <w:r>
          <w:t>84</w:t>
        </w:r>
        <w:r>
          <w:fldChar w:fldCharType="end"/>
        </w:r>
      </w:hyperlink>
    </w:p>
    <w:p>
      <w:pPr>
        <w:pStyle w:val="TOC2"/>
        <w:tabs>
          <w:tab w:val="right" w:leader="dot" w:pos="8306"/>
        </w:tabs>
      </w:pPr>
      <w:hyperlink w:anchor="_Toc987" w:history="1">
        <w:r>
          <w:rPr>
            <w:rFonts w:ascii="仿宋" w:eastAsia="仿宋" w:hAnsi="仿宋" w:cs="仿宋" w:hint="eastAsia"/>
            <w:lang w:eastAsia="zh-CN"/>
          </w:rPr>
          <w:t>(四)、推广与宣传活动</w:t>
        </w:r>
        <w:r>
          <w:tab/>
        </w:r>
        <w:r>
          <w:fldChar w:fldCharType="begin"/>
        </w:r>
        <w:r>
          <w:instrText xml:space="preserve"> PAGEREF _Toc987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30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46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254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密度计项目的主要产品是XXXX，预计年产值为XXX万元。这一产品在市场中占据着重要的地位，其广泛的应用范围使得该密度计项目的市场前景非常广阔。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密度计项目的xxx产品作为重要的原材料之一，将在多个领域发挥关键作用。其在建筑、交通、能源等方面的广泛应用将为整个产业链提供强大的支持，形成产业协同效应。密度计项目的年产值XXX万XXX万XXX万万元不仅反映了其在市场上的巨大潜力，更预示着它对国民经济的积极贡献。这种关联度高、涉及面广的产业关系，使得该密度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614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密度计项目总征地面积为XXXX平方米，相当于约XX.XX亩，其中净用地面积为XXXX平方米，红线范围内相当于约XX.XX亩。这一用地规模充分考虑了密度计项目的建设需求，保障了密度计项目在合适的空间内得以充分发展。密度计项目规划的总建筑面积为XXXX平方米，其中主体工程建设占XXXX平方米，计容建筑面积达XXXX平方米。预计建筑工程的投资将达到XXXX万元，为密度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密度计项目计划购置的设备共计XXXX台（套），设备购置费用为XXXX万元。这一设备购置计划充分考虑到密度计项目的生产需求和技术要求，确保了密度计项目在生产运营中具备先进的技术装备和高效的生产能力。设备的合理配置将为密度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密度计项目计划总投资为XXXX万元，预计年实现营业收入为XXXX万元。这一产能规模的设定旨在确保密度计项目能够在投资与回报之间取得平衡，实现长期可持续的发展。密度计项目的总投资充分考虑到各个方面的需求，包括用地建设、设备购置等多个环节，以确保密度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0254"/>
      <w:r>
        <w:rPr>
          <w:rFonts w:ascii="仿宋" w:eastAsia="仿宋" w:hAnsi="仿宋" w:cs="仿宋" w:hint="eastAsia"/>
          <w:sz w:val="28"/>
          <w:lang w:eastAsia="zh-CN"/>
        </w:rPr>
        <w:t>二、密度计项目建设背景及必要性分析</w:t>
      </w:r>
      <w:bookmarkEnd w:id="5"/>
    </w:p>
    <w:p>
      <w:pPr>
        <w:pStyle w:val="Heading2"/>
        <w:rPr>
          <w:rFonts w:ascii="仿宋" w:eastAsia="仿宋" w:hAnsi="仿宋" w:cs="仿宋" w:hint="eastAsia"/>
          <w:lang w:eastAsia="zh-CN"/>
        </w:rPr>
      </w:pPr>
      <w:bookmarkStart w:id="6" w:name="_Toc3522"/>
      <w:r>
        <w:rPr>
          <w:rFonts w:ascii="仿宋" w:eastAsia="仿宋" w:hAnsi="仿宋" w:cs="仿宋" w:hint="eastAsia"/>
          <w:lang w:eastAsia="zh-CN"/>
        </w:rPr>
        <w:t>(一)、密度计项目背景分析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密度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密度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我们的背景分析将深入挖掘当前行业的发展趋势，通过对竞争态势的全面审视，找到密度计项目在这个潮流中的定位。同时，我们将关注行业内涌现的新兴机遇，以便密度计项目更好地融入行业发展的潮流中。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密度计项目提供了强大的发展动力。我们将聚焦于行业内最新的技术发展趋势，包括但不限于人工智能、大数据分析、物联网等领域。通过深度的技术研究，我们将确保密度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密度计项目发展的源泉。我们将投入更多的精力对市场需求进行深入剖析，超越表面的需求，深入挖掘潜在的市场痛点和机遇。通过对市场需求的细致了解，密度计项目将更有针对性地设计解决方案，满足市场的多样化需求，从而更好地促进密度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密度计项目战略至关重要。我们将对竞争态势进行更为深入的分析，包括但不限于市场份额、产品特点、客户满意度等多个维度。通过深度的竞争分析，密度计项目将能够更准确地把握市场脉搏，制定具有竞争力的密度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密度计项目的发展具有直接的影响。我们将进行更为全面的法规和政策分析，了解行业发展中的潜在法律风险和合规挑战。通过充分了解和遵守相关法规，密度计项目将确保在法律框架内合法合规运营，为密度计项目的稳健发展提供有力支持。</w:t>
      </w:r>
    </w:p>
    <w:p>
      <w:pPr>
        <w:pStyle w:val="Heading2"/>
        <w:ind w:firstLine="560" w:firstLineChars="200"/>
        <w:rPr>
          <w:rFonts w:ascii="仿宋" w:eastAsia="仿宋" w:hAnsi="仿宋" w:cs="仿宋" w:hint="eastAsia"/>
          <w:sz w:val="28"/>
          <w:lang w:eastAsia="zh-CN"/>
        </w:rPr>
      </w:pPr>
      <w:bookmarkStart w:id="7" w:name="_Toc19068"/>
      <w:r>
        <w:rPr>
          <w:rFonts w:ascii="仿宋" w:eastAsia="仿宋" w:hAnsi="仿宋" w:cs="仿宋" w:hint="eastAsia"/>
          <w:sz w:val="28"/>
          <w:lang w:eastAsia="zh-CN"/>
        </w:rPr>
        <w:t>(二)、密度计项目建设必要性分析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密度计项目建设的迫切性源于对行业发展趋势的深刻洞察。我们正处于一个行业变革的时代，科技创新、数字化转型成为企业发展的关键动力。密度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密度计项目建设不仅仅是为了跟上潮流，更是为了通过技术创新推动企业的持续发展。通过引入先进的技术和解决方案，密度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密度计项目的建设成为必然选择，通过提高产品质量、拓展服务领域，从而在竞争中获得更多的机会。密度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密度计项目建设的必要性体现在对客户需求更精准的满足。通过密度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密度计项目建设的背后是对企业持续创新的追求。只有通过不断创新，企业才能在竞争中立于不败之地。密度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6907"/>
      <w:r>
        <w:rPr>
          <w:rFonts w:ascii="仿宋" w:eastAsia="仿宋" w:hAnsi="仿宋" w:cs="仿宋" w:hint="eastAsia"/>
          <w:sz w:val="28"/>
          <w:lang w:eastAsia="zh-CN"/>
        </w:rPr>
        <w:t>三、密度计项目选址可行性分析</w:t>
      </w:r>
      <w:bookmarkEnd w:id="8"/>
    </w:p>
    <w:p>
      <w:pPr>
        <w:pStyle w:val="Heading2"/>
        <w:rPr>
          <w:rFonts w:ascii="仿宋" w:eastAsia="仿宋" w:hAnsi="仿宋" w:cs="仿宋" w:hint="eastAsia"/>
          <w:lang w:eastAsia="zh-CN"/>
        </w:rPr>
      </w:pPr>
      <w:bookmarkStart w:id="9" w:name="_Toc25832"/>
      <w:r>
        <w:rPr>
          <w:rFonts w:ascii="仿宋" w:eastAsia="仿宋" w:hAnsi="仿宋" w:cs="仿宋" w:hint="eastAsia"/>
          <w:lang w:eastAsia="zh-CN"/>
        </w:rPr>
        <w:t>(一)、密度计项目选址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该密度计项目选址位于XX省XX市XX区XXX街道</w:t>
      </w:r>
    </w:p>
    <w:p>
      <w:pPr>
        <w:pStyle w:val="Heading2"/>
        <w:ind w:firstLine="560" w:firstLineChars="200"/>
        <w:rPr>
          <w:rFonts w:ascii="仿宋" w:eastAsia="仿宋" w:hAnsi="仿宋" w:cs="仿宋" w:hint="eastAsia"/>
          <w:sz w:val="28"/>
          <w:lang w:eastAsia="zh-CN"/>
        </w:rPr>
      </w:pPr>
      <w:bookmarkStart w:id="10" w:name="_Toc9879"/>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密度计项目的征地面积将根据密度计项目的实际规模和需求进行精确规划。具体面积XXX平方米，旨在确保密度计项目不仅能够满足当前的发展需求，还能够预留空间以适应未来的扩展。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净用地面积是在征地面积基础上去除不可利用面积后的实际可开发用地。具体面积XXX平方米，考虑到环保、交通、安全等多方面因素，以确保密度计项目在整体利用效率上达到最优。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密度计项目计划建设的建筑总规模具体面积XXX平方米。这一规模的确定综合考虑了密度计项目的性质、规模，以及城市规划的相关要求，确保建筑布局与周边环境协调一致。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绿地率是密度计项目用地中被规划为绿地的比例。具体面积XXX平方米，旨在通过合理规划绿地，改善密度计项目周边环境，提升居民生活质量，并符合城市整体绿化规划。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容积率是用地上可以建设的建筑总体积与用地面积之比。具体面积XXX，通过合理的容积率规划，确保密度计项目建筑规模与周边环境和谐共生。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确保密度计项目选址与当地城市规划相一致，具体面积XXX平方米。通过与城市规划部门深入沟通，确保密度计项目不仅符合城市的整体发展方向，还能够融入城市的发展布局，为城市的长远发展贡献力量。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充分了解并确保密度计项目选址符合当地产业政策，具体面积XXX平方米。这包括密度计项目对当地经济的促进作用，以及对相关产业的带动效应，确保密度计项目与地方政府的产业政策保持一致，促进共赢合作。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用地总体要求必须符合环保和可持续发展的原则，具体面积XXX平方米。通过采用绿色建筑设计、节能减排等措施，确保密度计项目在建设和运营过程中对环境的影响最小化，达到可持续发展的要求。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确保密度计项目选址具备必要的公共设施配套，具体面积XXX平方米。这包括交通便利性、教育、医疗等基础设施，以提高居民生活品质，使得密度计项目选址更具吸引力。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考虑用地总体要求对当地社会稳定性的影响，具体面积XXX平方米。通过深入了解当地社区反馈，确保密度计项目的选址和建设过程对当地社会和谐稳定产生积极作用。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密度计项目选址不仅符合法规和规划，还在实际操作中具有可行性。这一全面规划将为密度计项目的成功实施提供坚实的基础，确保密度计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9992"/>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密度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密度计项目的设备规划和空间设计中，我们将采取灵活设备布局的措施。设备布局将根据实际需求进行灵活设计，避免不必要的浪费。通过合理规划设备摆放位置，我们将提高设备的利用率，减少设备间距，以确保密度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密度计项目内部引入共享设施的概念，例如共享会议室、办公区等。通过这种方式，我们可以减少对资源的重复建设，提高资源共享效率，从而减小密度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8953"/>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密度计项目的总图布置中，我们将不同功能区域进行明确的规划，以最大程度满足密度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4052"/>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我们首先关注市场因素，包括潜在客户分布、竞争对手位置、市场需求等。通过深入的市场调研，我们能够更准确地评估选址对于市场开拓和产品销售的影响，确保密度计项目能够在有利的市场环境中蓬勃发展。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密度计项目对环境的影响是综合评价的重要因素之一。我们将详细考虑选址周边的自然环境、生态保护区、水源地等情况，确保密度计项目的建设和运营对环境影响最小化，并符合当地的环保法规标准。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政策法规： 对选址的评价还需充分考虑当地政府的产业政策和法规。我们将详细了解密度计项目所在地的相关政策，确保密度计项目的规划和运营与当地法规相符，降低不必要的法律风险。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考虑到社会稳定性对企业运营的重要性，我们将评估选址地区的社会安全情况、劳工关系、社区反馈等方面，以确保密度计项目的建设和运营不会受到社会稳定性的负面影响。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最后，我们将综合考虑用地成本，包括土地购置费用、土地开发成本等。通过对用地成本的详细评估，我们能够做出更为精确的经济效益分析，为密度计项目的投资决策提供有力支持。</w:t>
      </w:r>
    </w:p>
    <w:p>
      <w:pPr>
        <w:pStyle w:val="Heading1"/>
        <w:ind w:firstLine="560" w:firstLineChars="200"/>
        <w:rPr>
          <w:rFonts w:ascii="仿宋" w:eastAsia="仿宋" w:hAnsi="仿宋" w:cs="仿宋" w:hint="eastAsia"/>
          <w:sz w:val="28"/>
          <w:lang w:eastAsia="zh-CN"/>
        </w:rPr>
      </w:pPr>
      <w:bookmarkStart w:id="14" w:name="_Toc28280"/>
      <w:r>
        <w:rPr>
          <w:rFonts w:ascii="仿宋" w:eastAsia="仿宋" w:hAnsi="仿宋" w:cs="仿宋" w:hint="eastAsia"/>
          <w:sz w:val="28"/>
          <w:lang w:eastAsia="zh-CN"/>
        </w:rPr>
        <w:t>四、密度计项目土建工程</w:t>
      </w:r>
      <w:bookmarkEnd w:id="14"/>
    </w:p>
    <w:p>
      <w:pPr>
        <w:pStyle w:val="Heading2"/>
        <w:rPr>
          <w:rFonts w:ascii="仿宋" w:eastAsia="仿宋" w:hAnsi="仿宋" w:cs="仿宋" w:hint="eastAsia"/>
          <w:lang w:eastAsia="zh-CN"/>
        </w:rPr>
      </w:pPr>
      <w:bookmarkStart w:id="15" w:name="_Toc28062"/>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在密度计项目的建筑工程设计中，我们将秉承一系列重要的设计原则，以确保密度计项目建筑在功能、美观、可持续性等方面达到最佳效果。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首要原则是确保建筑的功能性得到最大化的发挥。我们将充分理解密度计项目的实际需求，合理布局各个功能区域，保证建筑在满足业务需求的同时，提供高效的工作环境。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在建筑设计中，我们将综合考虑建设和运营成本。通过精细的经济效益分析，确保设计方案在高效利用资源的同时，对密度计项目的长期盈利能力有积极的贡献。</w:t>
      </w:r>
    </w:p>
    <w:p>
      <w:pPr>
        <w:pStyle w:val="Heading2"/>
        <w:ind w:firstLine="560" w:firstLineChars="200"/>
        <w:rPr>
          <w:rFonts w:ascii="仿宋" w:eastAsia="仿宋" w:hAnsi="仿宋" w:cs="仿宋" w:hint="eastAsia"/>
          <w:sz w:val="28"/>
          <w:lang w:eastAsia="zh-CN"/>
        </w:rPr>
      </w:pPr>
      <w:bookmarkStart w:id="16" w:name="_Toc31816"/>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密度计项目的土建工程设计中，我们将精准设定设计年限，结合密度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密度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4459"/>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密度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密度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密度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7760"/>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本期工程密度计项目预计总建筑面积XXX平方米，其中：计容建筑面积XXX平方米，计划建筑工程投资XX万元，占密度计项目总投资的XX%。</w:t>
      </w:r>
    </w:p>
    <w:p>
      <w:pPr>
        <w:pStyle w:val="Heading1"/>
        <w:ind w:firstLine="560" w:firstLineChars="200"/>
        <w:rPr>
          <w:rFonts w:ascii="仿宋" w:eastAsia="仿宋" w:hAnsi="仿宋" w:cs="仿宋" w:hint="eastAsia"/>
          <w:sz w:val="28"/>
          <w:lang w:eastAsia="zh-CN"/>
        </w:rPr>
      </w:pPr>
      <w:bookmarkStart w:id="19" w:name="_Toc9122"/>
      <w:r>
        <w:rPr>
          <w:rFonts w:ascii="仿宋" w:eastAsia="仿宋" w:hAnsi="仿宋" w:cs="仿宋" w:hint="eastAsia"/>
          <w:sz w:val="28"/>
          <w:lang w:eastAsia="zh-CN"/>
        </w:rPr>
        <w:t>五、密度计项目可持续发展</w:t>
      </w:r>
      <w:bookmarkEnd w:id="19"/>
    </w:p>
    <w:p>
      <w:pPr>
        <w:pStyle w:val="Heading2"/>
        <w:rPr>
          <w:rFonts w:ascii="仿宋" w:eastAsia="仿宋" w:hAnsi="仿宋" w:cs="仿宋" w:hint="eastAsia"/>
          <w:lang w:eastAsia="zh-CN"/>
        </w:rPr>
      </w:pPr>
      <w:bookmarkStart w:id="20" w:name="_Toc7383"/>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密度计项目中，密度计项目团队着眼于未来，明确了可持续发展的战略方向。制定的具体可持续发展目标包括降低资源使用、采用环保技术、最大化社会效益等。这一步骤不仅有助于密度计项目在环保和社会责任方面达到最高标准，也为未来提供了明确的指引，确保密度计项目的发展符合可持续性原则。</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https://d.book118.com/266210154015010052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密度计项目规划设计蓝图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密度计项目规划设计蓝图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密度计项目规划设计蓝图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密度计项目规划设计蓝图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密度计项目规划设计蓝图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密度计项目规划设计蓝图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密度计项目规划设计蓝图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密度计项目规划设计蓝图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密度计项目规划设计蓝图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密度计项目规划设计蓝图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密度计项目规划设计蓝图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密度计项目规划设计蓝图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密度计项目规划设计蓝图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密度计项目规划设计蓝图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密度计项目规划设计蓝图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密度计项目规划设计蓝图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密度计项目规划设计蓝图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C10D80"/>
    <w:rsid w:val="05C10D8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6210154015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2024-02-22T12:22:00Z</dcterms:created>
  <dcterms:modified xsi:type="dcterms:W3CDTF">2024-02-22T12:22:35Z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F1A1FB6C81844C439487980D40D44BDB_11</vt:lpwstr>
  </property>
  <property fmtid="{D5CDD505-2E9C-101B-9397-08002B2CF9AE}" pid="3" name="KSOProductBuildVer">
    <vt:lpwstr>2052-12.1.0.16250</vt:lpwstr>
  </property>
</Properties>
</file>