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身高测量仪项目规划设计蓝图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7" w:history="1">
        <w:r>
          <w:rPr>
            <w:rFonts w:ascii="仿宋" w:eastAsia="仿宋" w:hAnsi="仿宋" w:cs="仿宋" w:hint="eastAsia"/>
            <w:lang w:eastAsia="zh-CN"/>
          </w:rPr>
          <w:t>前言</w:t>
        </w:r>
        <w:r>
          <w:tab/>
        </w:r>
        <w:r>
          <w:fldChar w:fldCharType="begin"/>
        </w:r>
        <w:r>
          <w:instrText xml:space="preserve"> PAGEREF _Toc21447 \h </w:instrText>
        </w:r>
        <w:r>
          <w:fldChar w:fldCharType="separate"/>
        </w:r>
        <w:r>
          <w:t>3</w:t>
        </w:r>
        <w:r>
          <w:fldChar w:fldCharType="end"/>
        </w:r>
      </w:hyperlink>
    </w:p>
    <w:p>
      <w:pPr>
        <w:pStyle w:val="TOC1"/>
        <w:tabs>
          <w:tab w:val="right" w:leader="dot" w:pos="8306"/>
        </w:tabs>
      </w:pPr>
      <w:hyperlink w:anchor="_Toc19071" w:history="1">
        <w:r>
          <w:rPr>
            <w:rFonts w:ascii="仿宋" w:eastAsia="仿宋" w:hAnsi="仿宋" w:cs="仿宋" w:hint="eastAsia"/>
            <w:lang w:eastAsia="zh-CN"/>
          </w:rPr>
          <w:t>一、身高测量仪项目建设背景及必要性分析</w:t>
        </w:r>
        <w:r>
          <w:tab/>
        </w:r>
        <w:r>
          <w:fldChar w:fldCharType="begin"/>
        </w:r>
        <w:r>
          <w:instrText xml:space="preserve"> PAGEREF _Toc19071 \h </w:instrText>
        </w:r>
        <w:r>
          <w:fldChar w:fldCharType="separate"/>
        </w:r>
        <w:r>
          <w:t>3</w:t>
        </w:r>
        <w:r>
          <w:fldChar w:fldCharType="end"/>
        </w:r>
      </w:hyperlink>
    </w:p>
    <w:p>
      <w:pPr>
        <w:pStyle w:val="TOC2"/>
        <w:tabs>
          <w:tab w:val="right" w:leader="dot" w:pos="8306"/>
        </w:tabs>
      </w:pPr>
      <w:hyperlink w:anchor="_Toc31852" w:history="1">
        <w:r>
          <w:rPr>
            <w:rFonts w:ascii="仿宋" w:eastAsia="仿宋" w:hAnsi="仿宋" w:cs="仿宋" w:hint="eastAsia"/>
            <w:lang w:eastAsia="zh-CN"/>
          </w:rPr>
          <w:t>(一)、身高测量仪项目背景分析</w:t>
        </w:r>
        <w:r>
          <w:tab/>
        </w:r>
        <w:r>
          <w:fldChar w:fldCharType="begin"/>
        </w:r>
        <w:r>
          <w:instrText xml:space="preserve"> PAGEREF _Toc31852 \h </w:instrText>
        </w:r>
        <w:r>
          <w:fldChar w:fldCharType="separate"/>
        </w:r>
        <w:r>
          <w:t>3</w:t>
        </w:r>
        <w:r>
          <w:fldChar w:fldCharType="end"/>
        </w:r>
      </w:hyperlink>
    </w:p>
    <w:p>
      <w:pPr>
        <w:pStyle w:val="TOC2"/>
        <w:tabs>
          <w:tab w:val="right" w:leader="dot" w:pos="8306"/>
        </w:tabs>
      </w:pPr>
      <w:hyperlink w:anchor="_Toc21783" w:history="1">
        <w:r>
          <w:rPr>
            <w:rFonts w:ascii="仿宋" w:eastAsia="仿宋" w:hAnsi="仿宋" w:cs="仿宋" w:hint="eastAsia"/>
            <w:lang w:eastAsia="zh-CN"/>
          </w:rPr>
          <w:t>(二)、身高测量仪项目建设必要性分析</w:t>
        </w:r>
        <w:r>
          <w:tab/>
        </w:r>
        <w:r>
          <w:fldChar w:fldCharType="begin"/>
        </w:r>
        <w:r>
          <w:instrText xml:space="preserve"> PAGEREF _Toc21783 \h </w:instrText>
        </w:r>
        <w:r>
          <w:fldChar w:fldCharType="separate"/>
        </w:r>
        <w:r>
          <w:t>5</w:t>
        </w:r>
        <w:r>
          <w:fldChar w:fldCharType="end"/>
        </w:r>
      </w:hyperlink>
    </w:p>
    <w:p>
      <w:pPr>
        <w:pStyle w:val="TOC1"/>
        <w:tabs>
          <w:tab w:val="right" w:leader="dot" w:pos="8306"/>
        </w:tabs>
      </w:pPr>
      <w:hyperlink w:anchor="_Toc11693" w:history="1">
        <w:r>
          <w:rPr>
            <w:rFonts w:ascii="仿宋" w:eastAsia="仿宋" w:hAnsi="仿宋" w:cs="仿宋" w:hint="eastAsia"/>
            <w:lang w:eastAsia="zh-CN"/>
          </w:rPr>
          <w:t>二、身高测量仪项目选址可行性分析</w:t>
        </w:r>
        <w:r>
          <w:tab/>
        </w:r>
        <w:r>
          <w:fldChar w:fldCharType="begin"/>
        </w:r>
        <w:r>
          <w:instrText xml:space="preserve"> PAGEREF _Toc11693 \h </w:instrText>
        </w:r>
        <w:r>
          <w:fldChar w:fldCharType="separate"/>
        </w:r>
        <w:r>
          <w:t>6</w:t>
        </w:r>
        <w:r>
          <w:fldChar w:fldCharType="end"/>
        </w:r>
      </w:hyperlink>
    </w:p>
    <w:p>
      <w:pPr>
        <w:pStyle w:val="TOC2"/>
        <w:tabs>
          <w:tab w:val="right" w:leader="dot" w:pos="8306"/>
        </w:tabs>
      </w:pPr>
      <w:hyperlink w:anchor="_Toc12884" w:history="1">
        <w:r>
          <w:rPr>
            <w:rFonts w:ascii="仿宋" w:eastAsia="仿宋" w:hAnsi="仿宋" w:cs="仿宋" w:hint="eastAsia"/>
            <w:lang w:eastAsia="zh-CN"/>
          </w:rPr>
          <w:t>(一)、身高测量仪项目选址</w:t>
        </w:r>
        <w:r>
          <w:tab/>
        </w:r>
        <w:r>
          <w:fldChar w:fldCharType="begin"/>
        </w:r>
        <w:r>
          <w:instrText xml:space="preserve"> PAGEREF _Toc12884 \h </w:instrText>
        </w:r>
        <w:r>
          <w:fldChar w:fldCharType="separate"/>
        </w:r>
        <w:r>
          <w:t>6</w:t>
        </w:r>
        <w:r>
          <w:fldChar w:fldCharType="end"/>
        </w:r>
      </w:hyperlink>
    </w:p>
    <w:p>
      <w:pPr>
        <w:pStyle w:val="TOC2"/>
        <w:tabs>
          <w:tab w:val="right" w:leader="dot" w:pos="8306"/>
        </w:tabs>
      </w:pPr>
      <w:hyperlink w:anchor="_Toc5782" w:history="1">
        <w:r>
          <w:rPr>
            <w:rFonts w:ascii="仿宋" w:eastAsia="仿宋" w:hAnsi="仿宋" w:cs="仿宋" w:hint="eastAsia"/>
            <w:lang w:eastAsia="zh-CN"/>
          </w:rPr>
          <w:t>(二)、用地控制指标</w:t>
        </w:r>
        <w:r>
          <w:tab/>
        </w:r>
        <w:r>
          <w:fldChar w:fldCharType="begin"/>
        </w:r>
        <w:r>
          <w:instrText xml:space="preserve"> PAGEREF _Toc5782 \h </w:instrText>
        </w:r>
        <w:r>
          <w:fldChar w:fldCharType="separate"/>
        </w:r>
        <w:r>
          <w:t>6</w:t>
        </w:r>
        <w:r>
          <w:fldChar w:fldCharType="end"/>
        </w:r>
      </w:hyperlink>
    </w:p>
    <w:p>
      <w:pPr>
        <w:pStyle w:val="TOC2"/>
        <w:tabs>
          <w:tab w:val="right" w:leader="dot" w:pos="8306"/>
        </w:tabs>
      </w:pPr>
      <w:hyperlink w:anchor="_Toc31455" w:history="1">
        <w:r>
          <w:rPr>
            <w:rFonts w:ascii="仿宋" w:eastAsia="仿宋" w:hAnsi="仿宋" w:cs="仿宋" w:hint="eastAsia"/>
            <w:lang w:eastAsia="zh-CN"/>
          </w:rPr>
          <w:t>(三)、节约用地措施</w:t>
        </w:r>
        <w:r>
          <w:tab/>
        </w:r>
        <w:r>
          <w:fldChar w:fldCharType="begin"/>
        </w:r>
        <w:r>
          <w:instrText xml:space="preserve"> PAGEREF _Toc31455 \h </w:instrText>
        </w:r>
        <w:r>
          <w:fldChar w:fldCharType="separate"/>
        </w:r>
        <w:r>
          <w:t>8</w:t>
        </w:r>
        <w:r>
          <w:fldChar w:fldCharType="end"/>
        </w:r>
      </w:hyperlink>
    </w:p>
    <w:p>
      <w:pPr>
        <w:pStyle w:val="TOC2"/>
        <w:tabs>
          <w:tab w:val="right" w:leader="dot" w:pos="8306"/>
        </w:tabs>
      </w:pPr>
      <w:hyperlink w:anchor="_Toc9164" w:history="1">
        <w:r>
          <w:rPr>
            <w:rFonts w:ascii="仿宋" w:eastAsia="仿宋" w:hAnsi="仿宋" w:cs="仿宋" w:hint="eastAsia"/>
            <w:lang w:eastAsia="zh-CN"/>
          </w:rPr>
          <w:t>(四)、总图布置方案</w:t>
        </w:r>
        <w:r>
          <w:tab/>
        </w:r>
        <w:r>
          <w:fldChar w:fldCharType="begin"/>
        </w:r>
        <w:r>
          <w:instrText xml:space="preserve"> PAGEREF _Toc9164 \h </w:instrText>
        </w:r>
        <w:r>
          <w:fldChar w:fldCharType="separate"/>
        </w:r>
        <w:r>
          <w:t>9</w:t>
        </w:r>
        <w:r>
          <w:fldChar w:fldCharType="end"/>
        </w:r>
      </w:hyperlink>
    </w:p>
    <w:p>
      <w:pPr>
        <w:pStyle w:val="TOC2"/>
        <w:tabs>
          <w:tab w:val="right" w:leader="dot" w:pos="8306"/>
        </w:tabs>
      </w:pPr>
      <w:hyperlink w:anchor="_Toc19678" w:history="1">
        <w:r>
          <w:rPr>
            <w:rFonts w:ascii="仿宋" w:eastAsia="仿宋" w:hAnsi="仿宋" w:cs="仿宋" w:hint="eastAsia"/>
            <w:lang w:eastAsia="zh-CN"/>
          </w:rPr>
          <w:t>(五)、选址综合评价</w:t>
        </w:r>
        <w:r>
          <w:tab/>
        </w:r>
        <w:r>
          <w:fldChar w:fldCharType="begin"/>
        </w:r>
        <w:r>
          <w:instrText xml:space="preserve"> PAGEREF _Toc19678 \h </w:instrText>
        </w:r>
        <w:r>
          <w:fldChar w:fldCharType="separate"/>
        </w:r>
        <w:r>
          <w:t>10</w:t>
        </w:r>
        <w:r>
          <w:fldChar w:fldCharType="end"/>
        </w:r>
      </w:hyperlink>
    </w:p>
    <w:p>
      <w:pPr>
        <w:pStyle w:val="TOC1"/>
        <w:tabs>
          <w:tab w:val="right" w:leader="dot" w:pos="8306"/>
        </w:tabs>
      </w:pPr>
      <w:hyperlink w:anchor="_Toc13963" w:history="1">
        <w:r>
          <w:rPr>
            <w:rFonts w:ascii="仿宋" w:eastAsia="仿宋" w:hAnsi="仿宋" w:cs="仿宋" w:hint="eastAsia"/>
            <w:lang w:eastAsia="zh-CN"/>
          </w:rPr>
          <w:t>三、身高测量仪项目绩效评估</w:t>
        </w:r>
        <w:r>
          <w:tab/>
        </w:r>
        <w:r>
          <w:fldChar w:fldCharType="begin"/>
        </w:r>
        <w:r>
          <w:instrText xml:space="preserve"> PAGEREF _Toc13963 \h </w:instrText>
        </w:r>
        <w:r>
          <w:fldChar w:fldCharType="separate"/>
        </w:r>
        <w:r>
          <w:t>11</w:t>
        </w:r>
        <w:r>
          <w:fldChar w:fldCharType="end"/>
        </w:r>
      </w:hyperlink>
    </w:p>
    <w:p>
      <w:pPr>
        <w:pStyle w:val="TOC2"/>
        <w:tabs>
          <w:tab w:val="right" w:leader="dot" w:pos="8306"/>
        </w:tabs>
      </w:pPr>
      <w:hyperlink w:anchor="_Toc6535" w:history="1">
        <w:r>
          <w:rPr>
            <w:rFonts w:ascii="仿宋" w:eastAsia="仿宋" w:hAnsi="仿宋" w:cs="仿宋" w:hint="eastAsia"/>
            <w:lang w:eastAsia="zh-CN"/>
          </w:rPr>
          <w:t>(一)、绩效评估指标</w:t>
        </w:r>
        <w:r>
          <w:tab/>
        </w:r>
        <w:r>
          <w:fldChar w:fldCharType="begin"/>
        </w:r>
        <w:r>
          <w:instrText xml:space="preserve"> PAGEREF _Toc6535 \h </w:instrText>
        </w:r>
        <w:r>
          <w:fldChar w:fldCharType="separate"/>
        </w:r>
        <w:r>
          <w:t>11</w:t>
        </w:r>
        <w:r>
          <w:fldChar w:fldCharType="end"/>
        </w:r>
      </w:hyperlink>
    </w:p>
    <w:p>
      <w:pPr>
        <w:pStyle w:val="TOC2"/>
        <w:tabs>
          <w:tab w:val="right" w:leader="dot" w:pos="8306"/>
        </w:tabs>
      </w:pPr>
      <w:hyperlink w:anchor="_Toc25718" w:history="1">
        <w:r>
          <w:rPr>
            <w:rFonts w:ascii="仿宋" w:eastAsia="仿宋" w:hAnsi="仿宋" w:cs="仿宋" w:hint="eastAsia"/>
            <w:lang w:eastAsia="zh-CN"/>
          </w:rPr>
          <w:t>(二)、绩效评估方法</w:t>
        </w:r>
        <w:r>
          <w:tab/>
        </w:r>
        <w:r>
          <w:fldChar w:fldCharType="begin"/>
        </w:r>
        <w:r>
          <w:instrText xml:space="preserve"> PAGEREF _Toc25718 \h </w:instrText>
        </w:r>
        <w:r>
          <w:fldChar w:fldCharType="separate"/>
        </w:r>
        <w:r>
          <w:t>12</w:t>
        </w:r>
        <w:r>
          <w:fldChar w:fldCharType="end"/>
        </w:r>
      </w:hyperlink>
    </w:p>
    <w:p>
      <w:pPr>
        <w:pStyle w:val="TOC2"/>
        <w:tabs>
          <w:tab w:val="right" w:leader="dot" w:pos="8306"/>
        </w:tabs>
      </w:pPr>
      <w:hyperlink w:anchor="_Toc27696" w:history="1">
        <w:r>
          <w:rPr>
            <w:rFonts w:ascii="仿宋" w:eastAsia="仿宋" w:hAnsi="仿宋" w:cs="仿宋" w:hint="eastAsia"/>
            <w:lang w:eastAsia="zh-CN"/>
          </w:rPr>
          <w:t>(三)、绩效评估周期</w:t>
        </w:r>
        <w:r>
          <w:tab/>
        </w:r>
        <w:r>
          <w:fldChar w:fldCharType="begin"/>
        </w:r>
        <w:r>
          <w:instrText xml:space="preserve"> PAGEREF _Toc27696 \h </w:instrText>
        </w:r>
        <w:r>
          <w:fldChar w:fldCharType="separate"/>
        </w:r>
        <w:r>
          <w:t>13</w:t>
        </w:r>
        <w:r>
          <w:fldChar w:fldCharType="end"/>
        </w:r>
      </w:hyperlink>
    </w:p>
    <w:p>
      <w:pPr>
        <w:pStyle w:val="TOC1"/>
        <w:tabs>
          <w:tab w:val="right" w:leader="dot" w:pos="8306"/>
        </w:tabs>
      </w:pPr>
      <w:hyperlink w:anchor="_Toc3809" w:history="1">
        <w:r>
          <w:rPr>
            <w:rFonts w:ascii="仿宋" w:eastAsia="仿宋" w:hAnsi="仿宋" w:cs="仿宋" w:hint="eastAsia"/>
            <w:lang w:eastAsia="zh-CN"/>
          </w:rPr>
          <w:t>四、身高测量仪项目土建工程</w:t>
        </w:r>
        <w:r>
          <w:tab/>
        </w:r>
        <w:r>
          <w:fldChar w:fldCharType="begin"/>
        </w:r>
        <w:r>
          <w:instrText xml:space="preserve"> PAGEREF _Toc3809 \h </w:instrText>
        </w:r>
        <w:r>
          <w:fldChar w:fldCharType="separate"/>
        </w:r>
        <w:r>
          <w:t>14</w:t>
        </w:r>
        <w:r>
          <w:fldChar w:fldCharType="end"/>
        </w:r>
      </w:hyperlink>
    </w:p>
    <w:p>
      <w:pPr>
        <w:pStyle w:val="TOC2"/>
        <w:tabs>
          <w:tab w:val="right" w:leader="dot" w:pos="8306"/>
        </w:tabs>
      </w:pPr>
      <w:hyperlink w:anchor="_Toc24293" w:history="1">
        <w:r>
          <w:rPr>
            <w:rFonts w:ascii="仿宋" w:eastAsia="仿宋" w:hAnsi="仿宋" w:cs="仿宋" w:hint="eastAsia"/>
            <w:lang w:eastAsia="zh-CN"/>
          </w:rPr>
          <w:t>(一)、建筑工程设计原则</w:t>
        </w:r>
        <w:r>
          <w:tab/>
        </w:r>
        <w:r>
          <w:fldChar w:fldCharType="begin"/>
        </w:r>
        <w:r>
          <w:instrText xml:space="preserve"> PAGEREF _Toc24293 \h </w:instrText>
        </w:r>
        <w:r>
          <w:fldChar w:fldCharType="separate"/>
        </w:r>
        <w:r>
          <w:t>14</w:t>
        </w:r>
        <w:r>
          <w:fldChar w:fldCharType="end"/>
        </w:r>
      </w:hyperlink>
    </w:p>
    <w:p>
      <w:pPr>
        <w:pStyle w:val="TOC2"/>
        <w:tabs>
          <w:tab w:val="right" w:leader="dot" w:pos="8306"/>
        </w:tabs>
      </w:pPr>
      <w:hyperlink w:anchor="_Toc21890" w:history="1">
        <w:r>
          <w:rPr>
            <w:rFonts w:ascii="仿宋" w:eastAsia="仿宋" w:hAnsi="仿宋" w:cs="仿宋" w:hint="eastAsia"/>
            <w:lang w:eastAsia="zh-CN"/>
          </w:rPr>
          <w:t>(二)、土建工程设计年限及安全等级</w:t>
        </w:r>
        <w:r>
          <w:tab/>
        </w:r>
        <w:r>
          <w:fldChar w:fldCharType="begin"/>
        </w:r>
        <w:r>
          <w:instrText xml:space="preserve"> PAGEREF _Toc21890 \h </w:instrText>
        </w:r>
        <w:r>
          <w:fldChar w:fldCharType="separate"/>
        </w:r>
        <w:r>
          <w:t>16</w:t>
        </w:r>
        <w:r>
          <w:fldChar w:fldCharType="end"/>
        </w:r>
      </w:hyperlink>
    </w:p>
    <w:p>
      <w:pPr>
        <w:pStyle w:val="TOC2"/>
        <w:tabs>
          <w:tab w:val="right" w:leader="dot" w:pos="8306"/>
        </w:tabs>
      </w:pPr>
      <w:hyperlink w:anchor="_Toc20698" w:history="1">
        <w:r>
          <w:rPr>
            <w:rFonts w:ascii="仿宋" w:eastAsia="仿宋" w:hAnsi="仿宋" w:cs="仿宋" w:hint="eastAsia"/>
            <w:lang w:eastAsia="zh-CN"/>
          </w:rPr>
          <w:t>(三)、建筑工程设计总体要求</w:t>
        </w:r>
        <w:r>
          <w:tab/>
        </w:r>
        <w:r>
          <w:fldChar w:fldCharType="begin"/>
        </w:r>
        <w:r>
          <w:instrText xml:space="preserve"> PAGEREF _Toc20698 \h </w:instrText>
        </w:r>
        <w:r>
          <w:fldChar w:fldCharType="separate"/>
        </w:r>
        <w:r>
          <w:t>17</w:t>
        </w:r>
        <w:r>
          <w:fldChar w:fldCharType="end"/>
        </w:r>
      </w:hyperlink>
    </w:p>
    <w:p>
      <w:pPr>
        <w:pStyle w:val="TOC2"/>
        <w:tabs>
          <w:tab w:val="right" w:leader="dot" w:pos="8306"/>
        </w:tabs>
      </w:pPr>
      <w:hyperlink w:anchor="_Toc18357" w:history="1">
        <w:r>
          <w:rPr>
            <w:rFonts w:ascii="仿宋" w:eastAsia="仿宋" w:hAnsi="仿宋" w:cs="仿宋" w:hint="eastAsia"/>
            <w:lang w:eastAsia="zh-CN"/>
          </w:rPr>
          <w:t>(四)、土建工程建设指标</w:t>
        </w:r>
        <w:r>
          <w:tab/>
        </w:r>
        <w:r>
          <w:fldChar w:fldCharType="begin"/>
        </w:r>
        <w:r>
          <w:instrText xml:space="preserve"> PAGEREF _Toc18357 \h </w:instrText>
        </w:r>
        <w:r>
          <w:fldChar w:fldCharType="separate"/>
        </w:r>
        <w:r>
          <w:t>17</w:t>
        </w:r>
        <w:r>
          <w:fldChar w:fldCharType="end"/>
        </w:r>
      </w:hyperlink>
    </w:p>
    <w:p>
      <w:pPr>
        <w:pStyle w:val="TOC1"/>
        <w:tabs>
          <w:tab w:val="right" w:leader="dot" w:pos="8306"/>
        </w:tabs>
      </w:pPr>
      <w:hyperlink w:anchor="_Toc21802" w:history="1">
        <w:r>
          <w:rPr>
            <w:rFonts w:ascii="仿宋" w:eastAsia="仿宋" w:hAnsi="仿宋" w:cs="仿宋" w:hint="eastAsia"/>
            <w:lang w:eastAsia="zh-CN"/>
          </w:rPr>
          <w:t>五、身高测量仪项目可持续发展</w:t>
        </w:r>
        <w:r>
          <w:tab/>
        </w:r>
        <w:r>
          <w:fldChar w:fldCharType="begin"/>
        </w:r>
        <w:r>
          <w:instrText xml:space="preserve"> PAGEREF _Toc21802 \h </w:instrText>
        </w:r>
        <w:r>
          <w:fldChar w:fldCharType="separate"/>
        </w:r>
        <w:r>
          <w:t>18</w:t>
        </w:r>
        <w:r>
          <w:fldChar w:fldCharType="end"/>
        </w:r>
      </w:hyperlink>
    </w:p>
    <w:p>
      <w:pPr>
        <w:pStyle w:val="TOC2"/>
        <w:tabs>
          <w:tab w:val="right" w:leader="dot" w:pos="8306"/>
        </w:tabs>
      </w:pPr>
      <w:hyperlink w:anchor="_Toc4266" w:history="1">
        <w:r>
          <w:rPr>
            <w:rFonts w:ascii="仿宋" w:eastAsia="仿宋" w:hAnsi="仿宋" w:cs="仿宋" w:hint="eastAsia"/>
            <w:lang w:eastAsia="zh-CN"/>
          </w:rPr>
          <w:t>(一)、可持续战略与实践</w:t>
        </w:r>
        <w:r>
          <w:tab/>
        </w:r>
        <w:r>
          <w:fldChar w:fldCharType="begin"/>
        </w:r>
        <w:r>
          <w:instrText xml:space="preserve"> PAGEREF _Toc4266 \h </w:instrText>
        </w:r>
        <w:r>
          <w:fldChar w:fldCharType="separate"/>
        </w:r>
        <w:r>
          <w:t>18</w:t>
        </w:r>
        <w:r>
          <w:fldChar w:fldCharType="end"/>
        </w:r>
      </w:hyperlink>
    </w:p>
    <w:p>
      <w:pPr>
        <w:pStyle w:val="TOC2"/>
        <w:tabs>
          <w:tab w:val="right" w:leader="dot" w:pos="8306"/>
        </w:tabs>
      </w:pPr>
      <w:hyperlink w:anchor="_Toc17598" w:history="1">
        <w:r>
          <w:rPr>
            <w:rFonts w:ascii="仿宋" w:eastAsia="仿宋" w:hAnsi="仿宋" w:cs="仿宋" w:hint="eastAsia"/>
            <w:lang w:eastAsia="zh-CN"/>
          </w:rPr>
          <w:t>(二)、环保与社会责任</w:t>
        </w:r>
        <w:r>
          <w:tab/>
        </w:r>
        <w:r>
          <w:fldChar w:fldCharType="begin"/>
        </w:r>
        <w:r>
          <w:instrText xml:space="preserve"> PAGEREF _Toc17598 \h </w:instrText>
        </w:r>
        <w:r>
          <w:fldChar w:fldCharType="separate"/>
        </w:r>
        <w:r>
          <w:t>18</w:t>
        </w:r>
        <w:r>
          <w:fldChar w:fldCharType="end"/>
        </w:r>
      </w:hyperlink>
    </w:p>
    <w:p>
      <w:pPr>
        <w:pStyle w:val="TOC1"/>
        <w:tabs>
          <w:tab w:val="right" w:leader="dot" w:pos="8306"/>
        </w:tabs>
      </w:pPr>
      <w:hyperlink w:anchor="_Toc32312" w:history="1">
        <w:r>
          <w:rPr>
            <w:rFonts w:ascii="仿宋" w:eastAsia="仿宋" w:hAnsi="仿宋" w:cs="仿宋" w:hint="eastAsia"/>
            <w:lang w:eastAsia="zh-CN"/>
          </w:rPr>
          <w:t>六、身高测量仪项目建设单位说明</w:t>
        </w:r>
        <w:r>
          <w:tab/>
        </w:r>
        <w:r>
          <w:fldChar w:fldCharType="begin"/>
        </w:r>
        <w:r>
          <w:instrText xml:space="preserve"> PAGEREF _Toc32312 \h </w:instrText>
        </w:r>
        <w:r>
          <w:fldChar w:fldCharType="separate"/>
        </w:r>
        <w:r>
          <w:t>19</w:t>
        </w:r>
        <w:r>
          <w:fldChar w:fldCharType="end"/>
        </w:r>
      </w:hyperlink>
    </w:p>
    <w:p>
      <w:pPr>
        <w:pStyle w:val="TOC2"/>
        <w:tabs>
          <w:tab w:val="right" w:leader="dot" w:pos="8306"/>
        </w:tabs>
      </w:pPr>
      <w:hyperlink w:anchor="_Toc29786" w:history="1">
        <w:r>
          <w:rPr>
            <w:rFonts w:ascii="仿宋" w:eastAsia="仿宋" w:hAnsi="仿宋" w:cs="仿宋" w:hint="eastAsia"/>
            <w:lang w:eastAsia="zh-CN"/>
          </w:rPr>
          <w:t>(一)、身高测量仪项目承办单位基本情况</w:t>
        </w:r>
        <w:r>
          <w:tab/>
        </w:r>
        <w:r>
          <w:fldChar w:fldCharType="begin"/>
        </w:r>
        <w:r>
          <w:instrText xml:space="preserve"> PAGEREF _Toc29786 \h </w:instrText>
        </w:r>
        <w:r>
          <w:fldChar w:fldCharType="separate"/>
        </w:r>
        <w:r>
          <w:t>19</w:t>
        </w:r>
        <w:r>
          <w:fldChar w:fldCharType="end"/>
        </w:r>
      </w:hyperlink>
    </w:p>
    <w:p>
      <w:pPr>
        <w:pStyle w:val="TOC2"/>
        <w:tabs>
          <w:tab w:val="right" w:leader="dot" w:pos="8306"/>
        </w:tabs>
      </w:pPr>
      <w:hyperlink w:anchor="_Toc32562" w:history="1">
        <w:r>
          <w:rPr>
            <w:rFonts w:ascii="仿宋" w:eastAsia="仿宋" w:hAnsi="仿宋" w:cs="仿宋" w:hint="eastAsia"/>
            <w:lang w:eastAsia="zh-CN"/>
          </w:rPr>
          <w:t>(二)、公司经济效益分析</w:t>
        </w:r>
        <w:r>
          <w:tab/>
        </w:r>
        <w:r>
          <w:fldChar w:fldCharType="begin"/>
        </w:r>
        <w:r>
          <w:instrText xml:space="preserve"> PAGEREF _Toc32562 \h </w:instrText>
        </w:r>
        <w:r>
          <w:fldChar w:fldCharType="separate"/>
        </w:r>
        <w:r>
          <w:t>20</w:t>
        </w:r>
        <w:r>
          <w:fldChar w:fldCharType="end"/>
        </w:r>
      </w:hyperlink>
    </w:p>
    <w:p>
      <w:pPr>
        <w:pStyle w:val="TOC1"/>
        <w:tabs>
          <w:tab w:val="right" w:leader="dot" w:pos="8306"/>
        </w:tabs>
      </w:pPr>
      <w:hyperlink w:anchor="_Toc22559" w:history="1">
        <w:r>
          <w:rPr>
            <w:rFonts w:ascii="仿宋" w:eastAsia="仿宋" w:hAnsi="仿宋" w:cs="仿宋" w:hint="eastAsia"/>
            <w:lang w:eastAsia="zh-CN"/>
          </w:rPr>
          <w:t>七、身高测量仪项目环境影响分析</w:t>
        </w:r>
        <w:r>
          <w:tab/>
        </w:r>
        <w:r>
          <w:fldChar w:fldCharType="begin"/>
        </w:r>
        <w:r>
          <w:instrText xml:space="preserve"> PAGEREF _Toc22559 \h </w:instrText>
        </w:r>
        <w:r>
          <w:fldChar w:fldCharType="separate"/>
        </w:r>
        <w:r>
          <w:t>21</w:t>
        </w:r>
        <w:r>
          <w:fldChar w:fldCharType="end"/>
        </w:r>
      </w:hyperlink>
    </w:p>
    <w:p>
      <w:pPr>
        <w:pStyle w:val="TOC2"/>
        <w:tabs>
          <w:tab w:val="right" w:leader="dot" w:pos="8306"/>
        </w:tabs>
      </w:pPr>
      <w:hyperlink w:anchor="_Toc23915" w:history="1">
        <w:r>
          <w:rPr>
            <w:rFonts w:ascii="仿宋" w:eastAsia="仿宋" w:hAnsi="仿宋" w:cs="仿宋" w:hint="eastAsia"/>
            <w:lang w:eastAsia="zh-CN"/>
          </w:rPr>
          <w:t>(一)、建设区域环境质量现状</w:t>
        </w:r>
        <w:r>
          <w:tab/>
        </w:r>
        <w:r>
          <w:fldChar w:fldCharType="begin"/>
        </w:r>
        <w:r>
          <w:instrText xml:space="preserve"> PAGEREF _Toc23915 \h </w:instrText>
        </w:r>
        <w:r>
          <w:fldChar w:fldCharType="separate"/>
        </w:r>
        <w:r>
          <w:t>21</w:t>
        </w:r>
        <w:r>
          <w:fldChar w:fldCharType="end"/>
        </w:r>
      </w:hyperlink>
    </w:p>
    <w:p>
      <w:pPr>
        <w:pStyle w:val="TOC2"/>
        <w:tabs>
          <w:tab w:val="right" w:leader="dot" w:pos="8306"/>
        </w:tabs>
      </w:pPr>
      <w:hyperlink w:anchor="_Toc26624" w:history="1">
        <w:r>
          <w:rPr>
            <w:rFonts w:ascii="仿宋" w:eastAsia="仿宋" w:hAnsi="仿宋" w:cs="仿宋" w:hint="eastAsia"/>
            <w:lang w:eastAsia="zh-CN"/>
          </w:rPr>
          <w:t>(二)、建设期环境保护</w:t>
        </w:r>
        <w:r>
          <w:tab/>
        </w:r>
        <w:r>
          <w:fldChar w:fldCharType="begin"/>
        </w:r>
        <w:r>
          <w:instrText xml:space="preserve"> PAGEREF _Toc26624 \h </w:instrText>
        </w:r>
        <w:r>
          <w:fldChar w:fldCharType="separate"/>
        </w:r>
        <w:r>
          <w:t>22</w:t>
        </w:r>
        <w:r>
          <w:fldChar w:fldCharType="end"/>
        </w:r>
      </w:hyperlink>
    </w:p>
    <w:p>
      <w:pPr>
        <w:pStyle w:val="TOC2"/>
        <w:tabs>
          <w:tab w:val="right" w:leader="dot" w:pos="8306"/>
        </w:tabs>
      </w:pPr>
      <w:hyperlink w:anchor="_Toc22731" w:history="1">
        <w:r>
          <w:rPr>
            <w:rFonts w:ascii="仿宋" w:eastAsia="仿宋" w:hAnsi="仿宋" w:cs="仿宋" w:hint="eastAsia"/>
            <w:lang w:eastAsia="zh-CN"/>
          </w:rPr>
          <w:t>(三)、运营期环境保护</w:t>
        </w:r>
        <w:r>
          <w:tab/>
        </w:r>
        <w:r>
          <w:fldChar w:fldCharType="begin"/>
        </w:r>
        <w:r>
          <w:instrText xml:space="preserve"> PAGEREF _Toc22731 \h </w:instrText>
        </w:r>
        <w:r>
          <w:fldChar w:fldCharType="separate"/>
        </w:r>
        <w:r>
          <w:t>24</w:t>
        </w:r>
        <w:r>
          <w:fldChar w:fldCharType="end"/>
        </w:r>
      </w:hyperlink>
    </w:p>
    <w:p>
      <w:pPr>
        <w:pStyle w:val="TOC2"/>
        <w:tabs>
          <w:tab w:val="right" w:leader="dot" w:pos="8306"/>
        </w:tabs>
      </w:pPr>
      <w:hyperlink w:anchor="_Toc29947" w:history="1">
        <w:r>
          <w:rPr>
            <w:rFonts w:ascii="仿宋" w:eastAsia="仿宋" w:hAnsi="仿宋" w:cs="仿宋" w:hint="eastAsia"/>
            <w:lang w:eastAsia="zh-CN"/>
          </w:rPr>
          <w:t>(四)、身高测量仪项目建设对区域经济的影响</w:t>
        </w:r>
        <w:r>
          <w:tab/>
        </w:r>
        <w:r>
          <w:fldChar w:fldCharType="begin"/>
        </w:r>
        <w:r>
          <w:instrText xml:space="preserve"> PAGEREF _Toc29947 \h </w:instrText>
        </w:r>
        <w:r>
          <w:fldChar w:fldCharType="separate"/>
        </w:r>
        <w:r>
          <w:t>25</w:t>
        </w:r>
        <w:r>
          <w:fldChar w:fldCharType="end"/>
        </w:r>
      </w:hyperlink>
    </w:p>
    <w:p>
      <w:pPr>
        <w:pStyle w:val="TOC2"/>
        <w:tabs>
          <w:tab w:val="right" w:leader="dot" w:pos="8306"/>
        </w:tabs>
      </w:pPr>
      <w:hyperlink w:anchor="_Toc13350" w:history="1">
        <w:r>
          <w:rPr>
            <w:rFonts w:ascii="仿宋" w:eastAsia="仿宋" w:hAnsi="仿宋" w:cs="仿宋" w:hint="eastAsia"/>
            <w:lang w:eastAsia="zh-CN"/>
          </w:rPr>
          <w:t>(五)、废弃物处理</w:t>
        </w:r>
        <w:r>
          <w:tab/>
        </w:r>
        <w:r>
          <w:fldChar w:fldCharType="begin"/>
        </w:r>
        <w:r>
          <w:instrText xml:space="preserve"> PAGEREF _Toc13350 \h </w:instrText>
        </w:r>
        <w:r>
          <w:fldChar w:fldCharType="separate"/>
        </w:r>
        <w:r>
          <w:t>27</w:t>
        </w:r>
        <w:r>
          <w:fldChar w:fldCharType="end"/>
        </w:r>
      </w:hyperlink>
    </w:p>
    <w:p>
      <w:pPr>
        <w:pStyle w:val="TOC2"/>
        <w:tabs>
          <w:tab w:val="right" w:leader="dot" w:pos="8306"/>
        </w:tabs>
      </w:pPr>
      <w:hyperlink w:anchor="_Toc23839" w:history="1">
        <w:r>
          <w:rPr>
            <w:rFonts w:ascii="仿宋" w:eastAsia="仿宋" w:hAnsi="仿宋" w:cs="仿宋" w:hint="eastAsia"/>
            <w:lang w:eastAsia="zh-CN"/>
          </w:rPr>
          <w:t>(六)、特殊环境影响分析</w:t>
        </w:r>
        <w:r>
          <w:tab/>
        </w:r>
        <w:r>
          <w:fldChar w:fldCharType="begin"/>
        </w:r>
        <w:r>
          <w:instrText xml:space="preserve"> PAGEREF _Toc23839 \h </w:instrText>
        </w:r>
        <w:r>
          <w:fldChar w:fldCharType="separate"/>
        </w:r>
        <w:r>
          <w:t>28</w:t>
        </w:r>
        <w:r>
          <w:fldChar w:fldCharType="end"/>
        </w:r>
      </w:hyperlink>
    </w:p>
    <w:p>
      <w:pPr>
        <w:pStyle w:val="TOC2"/>
        <w:tabs>
          <w:tab w:val="right" w:leader="dot" w:pos="8306"/>
        </w:tabs>
      </w:pPr>
      <w:hyperlink w:anchor="_Toc2486" w:history="1">
        <w:r>
          <w:rPr>
            <w:rFonts w:ascii="仿宋" w:eastAsia="仿宋" w:hAnsi="仿宋" w:cs="仿宋" w:hint="eastAsia"/>
            <w:lang w:eastAsia="zh-CN"/>
          </w:rPr>
          <w:t>(七)、清洁生产</w:t>
        </w:r>
        <w:r>
          <w:tab/>
        </w:r>
        <w:r>
          <w:fldChar w:fldCharType="begin"/>
        </w:r>
        <w:r>
          <w:instrText xml:space="preserve"> PAGEREF _Toc2486 \h </w:instrText>
        </w:r>
        <w:r>
          <w:fldChar w:fldCharType="separate"/>
        </w:r>
        <w:r>
          <w:t>29</w:t>
        </w:r>
        <w:r>
          <w:fldChar w:fldCharType="end"/>
        </w:r>
      </w:hyperlink>
    </w:p>
    <w:p>
      <w:pPr>
        <w:pStyle w:val="TOC2"/>
        <w:tabs>
          <w:tab w:val="right" w:leader="dot" w:pos="8306"/>
        </w:tabs>
      </w:pPr>
      <w:hyperlink w:anchor="_Toc15515" w:history="1">
        <w:r>
          <w:rPr>
            <w:rFonts w:ascii="仿宋" w:eastAsia="仿宋" w:hAnsi="仿宋" w:cs="仿宋" w:hint="eastAsia"/>
            <w:lang w:eastAsia="zh-CN"/>
          </w:rPr>
          <w:t>(八)、环境保护综合评价</w:t>
        </w:r>
        <w:r>
          <w:tab/>
        </w:r>
        <w:r>
          <w:fldChar w:fldCharType="begin"/>
        </w:r>
        <w:r>
          <w:instrText xml:space="preserve"> PAGEREF _Toc15515 \h </w:instrText>
        </w:r>
        <w:r>
          <w:fldChar w:fldCharType="separate"/>
        </w:r>
        <w:r>
          <w:t>30</w:t>
        </w:r>
        <w:r>
          <w:fldChar w:fldCharType="end"/>
        </w:r>
      </w:hyperlink>
    </w:p>
    <w:p>
      <w:pPr>
        <w:pStyle w:val="TOC1"/>
        <w:tabs>
          <w:tab w:val="right" w:leader="dot" w:pos="8306"/>
        </w:tabs>
      </w:pPr>
      <w:hyperlink w:anchor="_Toc11359" w:history="1">
        <w:r>
          <w:rPr>
            <w:rFonts w:ascii="仿宋" w:eastAsia="仿宋" w:hAnsi="仿宋" w:cs="仿宋" w:hint="eastAsia"/>
            <w:lang w:eastAsia="zh-CN"/>
          </w:rPr>
          <w:t>八、身高测量仪项目计划安排</w:t>
        </w:r>
        <w:r>
          <w:tab/>
        </w:r>
        <w:r>
          <w:fldChar w:fldCharType="begin"/>
        </w:r>
        <w:r>
          <w:instrText xml:space="preserve"> PAGEREF _Toc11359 \h </w:instrText>
        </w:r>
        <w:r>
          <w:fldChar w:fldCharType="separate"/>
        </w:r>
        <w:r>
          <w:t>32</w:t>
        </w:r>
        <w:r>
          <w:fldChar w:fldCharType="end"/>
        </w:r>
      </w:hyperlink>
    </w:p>
    <w:p>
      <w:pPr>
        <w:pStyle w:val="TOC2"/>
        <w:tabs>
          <w:tab w:val="right" w:leader="dot" w:pos="8306"/>
        </w:tabs>
      </w:pPr>
      <w:hyperlink w:anchor="_Toc27755" w:history="1">
        <w:r>
          <w:rPr>
            <w:rFonts w:ascii="仿宋" w:eastAsia="仿宋" w:hAnsi="仿宋" w:cs="仿宋" w:hint="eastAsia"/>
            <w:lang w:eastAsia="zh-CN"/>
          </w:rPr>
          <w:t>(一)、建设周期</w:t>
        </w:r>
        <w:r>
          <w:tab/>
        </w:r>
        <w:r>
          <w:fldChar w:fldCharType="begin"/>
        </w:r>
        <w:r>
          <w:instrText xml:space="preserve"> PAGEREF _Toc27755 \h </w:instrText>
        </w:r>
        <w:r>
          <w:fldChar w:fldCharType="separate"/>
        </w:r>
        <w:r>
          <w:t>32</w:t>
        </w:r>
        <w:r>
          <w:fldChar w:fldCharType="end"/>
        </w:r>
      </w:hyperlink>
    </w:p>
    <w:p>
      <w:pPr>
        <w:pStyle w:val="TOC2"/>
        <w:tabs>
          <w:tab w:val="right" w:leader="dot" w:pos="8306"/>
        </w:tabs>
      </w:pPr>
      <w:hyperlink w:anchor="_Toc17452" w:history="1">
        <w:r>
          <w:rPr>
            <w:rFonts w:ascii="仿宋" w:eastAsia="仿宋" w:hAnsi="仿宋" w:cs="仿宋" w:hint="eastAsia"/>
            <w:lang w:eastAsia="zh-CN"/>
          </w:rPr>
          <w:t>(二)、建设进度</w:t>
        </w:r>
        <w:r>
          <w:tab/>
        </w:r>
        <w:r>
          <w:fldChar w:fldCharType="begin"/>
        </w:r>
        <w:r>
          <w:instrText xml:space="preserve"> PAGEREF _Toc17452 \h </w:instrText>
        </w:r>
        <w:r>
          <w:fldChar w:fldCharType="separate"/>
        </w:r>
        <w:r>
          <w:t>32</w:t>
        </w:r>
        <w:r>
          <w:fldChar w:fldCharType="end"/>
        </w:r>
      </w:hyperlink>
    </w:p>
    <w:p>
      <w:pPr>
        <w:pStyle w:val="TOC2"/>
        <w:tabs>
          <w:tab w:val="right" w:leader="dot" w:pos="8306"/>
        </w:tabs>
      </w:pPr>
      <w:hyperlink w:anchor="_Toc25448" w:history="1">
        <w:r>
          <w:rPr>
            <w:rFonts w:ascii="仿宋" w:eastAsia="仿宋" w:hAnsi="仿宋" w:cs="仿宋" w:hint="eastAsia"/>
            <w:lang w:eastAsia="zh-CN"/>
          </w:rPr>
          <w:t>(三)、进度安排注意事项</w:t>
        </w:r>
        <w:r>
          <w:tab/>
        </w:r>
        <w:r>
          <w:fldChar w:fldCharType="begin"/>
        </w:r>
        <w:r>
          <w:instrText xml:space="preserve"> PAGEREF _Toc25448 \h </w:instrText>
        </w:r>
        <w:r>
          <w:fldChar w:fldCharType="separate"/>
        </w:r>
        <w:r>
          <w:t>33</w:t>
        </w:r>
        <w:r>
          <w:fldChar w:fldCharType="end"/>
        </w:r>
      </w:hyperlink>
    </w:p>
    <w:p>
      <w:pPr>
        <w:pStyle w:val="TOC2"/>
        <w:tabs>
          <w:tab w:val="right" w:leader="dot" w:pos="8306"/>
        </w:tabs>
      </w:pPr>
      <w:hyperlink w:anchor="_Toc1961" w:history="1">
        <w:r>
          <w:rPr>
            <w:rFonts w:ascii="仿宋" w:eastAsia="仿宋" w:hAnsi="仿宋" w:cs="仿宋" w:hint="eastAsia"/>
            <w:lang w:eastAsia="zh-CN"/>
          </w:rPr>
          <w:t>(四)、人力资源配置</w:t>
        </w:r>
        <w:r>
          <w:tab/>
        </w:r>
        <w:r>
          <w:fldChar w:fldCharType="begin"/>
        </w:r>
        <w:r>
          <w:instrText xml:space="preserve"> PAGEREF _Toc1961 \h </w:instrText>
        </w:r>
        <w:r>
          <w:fldChar w:fldCharType="separate"/>
        </w:r>
        <w:r>
          <w:t>35</w:t>
        </w:r>
        <w:r>
          <w:fldChar w:fldCharType="end"/>
        </w:r>
      </w:hyperlink>
    </w:p>
    <w:p>
      <w:pPr>
        <w:pStyle w:val="TOC1"/>
        <w:tabs>
          <w:tab w:val="right" w:leader="dot" w:pos="8306"/>
        </w:tabs>
      </w:pPr>
      <w:hyperlink w:anchor="_Toc29881" w:history="1">
        <w:r>
          <w:rPr>
            <w:rFonts w:ascii="仿宋" w:eastAsia="仿宋" w:hAnsi="仿宋" w:cs="仿宋" w:hint="eastAsia"/>
            <w:lang w:eastAsia="zh-CN"/>
          </w:rPr>
          <w:t>九、身高测量仪项目社会影响</w:t>
        </w:r>
        <w:r>
          <w:tab/>
        </w:r>
        <w:r>
          <w:fldChar w:fldCharType="begin"/>
        </w:r>
        <w:r>
          <w:instrText xml:space="preserve"> PAGEREF _Toc29881 \h </w:instrText>
        </w:r>
        <w:r>
          <w:fldChar w:fldCharType="separate"/>
        </w:r>
        <w:r>
          <w:t>36</w:t>
        </w:r>
        <w:r>
          <w:fldChar w:fldCharType="end"/>
        </w:r>
      </w:hyperlink>
    </w:p>
    <w:p>
      <w:pPr>
        <w:pStyle w:val="TOC2"/>
        <w:tabs>
          <w:tab w:val="right" w:leader="dot" w:pos="8306"/>
        </w:tabs>
      </w:pPr>
      <w:hyperlink w:anchor="_Toc16638" w:history="1">
        <w:r>
          <w:rPr>
            <w:rFonts w:ascii="仿宋" w:eastAsia="仿宋" w:hAnsi="仿宋" w:cs="仿宋" w:hint="eastAsia"/>
            <w:lang w:eastAsia="zh-CN"/>
          </w:rPr>
          <w:t>(一)、社会责任与义务</w:t>
        </w:r>
        <w:r>
          <w:tab/>
        </w:r>
        <w:r>
          <w:fldChar w:fldCharType="begin"/>
        </w:r>
        <w:r>
          <w:instrText xml:space="preserve"> PAGEREF _Toc16638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2" w:history="1">
        <w:r>
          <w:rPr>
            <w:rFonts w:ascii="仿宋" w:eastAsia="仿宋" w:hAnsi="仿宋" w:cs="仿宋" w:hint="eastAsia"/>
            <w:lang w:eastAsia="zh-CN"/>
          </w:rPr>
          <w:t>(二)、社会参与与沟通</w:t>
        </w:r>
        <w:r>
          <w:tab/>
        </w:r>
        <w:r>
          <w:fldChar w:fldCharType="begin"/>
        </w:r>
        <w:r>
          <w:instrText xml:space="preserve"> PAGEREF _Toc32512 \h </w:instrText>
        </w:r>
        <w:r>
          <w:fldChar w:fldCharType="separate"/>
        </w:r>
        <w:r>
          <w:t>37</w:t>
        </w:r>
        <w:r>
          <w:fldChar w:fldCharType="end"/>
        </w:r>
      </w:hyperlink>
    </w:p>
    <w:p>
      <w:pPr>
        <w:pStyle w:val="TOC1"/>
        <w:tabs>
          <w:tab w:val="right" w:leader="dot" w:pos="8306"/>
        </w:tabs>
      </w:pPr>
      <w:hyperlink w:anchor="_Toc1275" w:history="1">
        <w:r>
          <w:rPr>
            <w:rFonts w:ascii="仿宋" w:eastAsia="仿宋" w:hAnsi="仿宋" w:cs="仿宋" w:hint="eastAsia"/>
            <w:lang w:eastAsia="zh-CN"/>
          </w:rPr>
          <w:t>十、身高测量仪项目技术管理</w:t>
        </w:r>
        <w:r>
          <w:tab/>
        </w:r>
        <w:r>
          <w:fldChar w:fldCharType="begin"/>
        </w:r>
        <w:r>
          <w:instrText xml:space="preserve"> PAGEREF _Toc1275 \h </w:instrText>
        </w:r>
        <w:r>
          <w:fldChar w:fldCharType="separate"/>
        </w:r>
        <w:r>
          <w:t>37</w:t>
        </w:r>
        <w:r>
          <w:fldChar w:fldCharType="end"/>
        </w:r>
      </w:hyperlink>
    </w:p>
    <w:p>
      <w:pPr>
        <w:pStyle w:val="TOC2"/>
        <w:tabs>
          <w:tab w:val="right" w:leader="dot" w:pos="8306"/>
        </w:tabs>
      </w:pPr>
      <w:hyperlink w:anchor="_Toc31157" w:history="1">
        <w:r>
          <w:rPr>
            <w:rFonts w:ascii="仿宋" w:eastAsia="仿宋" w:hAnsi="仿宋" w:cs="仿宋" w:hint="eastAsia"/>
            <w:lang w:eastAsia="zh-CN"/>
          </w:rPr>
          <w:t>(一)、技术方案选用方向</w:t>
        </w:r>
        <w:r>
          <w:tab/>
        </w:r>
        <w:r>
          <w:fldChar w:fldCharType="begin"/>
        </w:r>
        <w:r>
          <w:instrText xml:space="preserve"> PAGEREF _Toc31157 \h </w:instrText>
        </w:r>
        <w:r>
          <w:fldChar w:fldCharType="separate"/>
        </w:r>
        <w:r>
          <w:t>37</w:t>
        </w:r>
        <w:r>
          <w:fldChar w:fldCharType="end"/>
        </w:r>
      </w:hyperlink>
    </w:p>
    <w:p>
      <w:pPr>
        <w:pStyle w:val="TOC2"/>
        <w:tabs>
          <w:tab w:val="right" w:leader="dot" w:pos="8306"/>
        </w:tabs>
      </w:pPr>
      <w:hyperlink w:anchor="_Toc29561" w:history="1">
        <w:r>
          <w:rPr>
            <w:rFonts w:ascii="仿宋" w:eastAsia="仿宋" w:hAnsi="仿宋" w:cs="仿宋" w:hint="eastAsia"/>
            <w:lang w:eastAsia="zh-CN"/>
          </w:rPr>
          <w:t>(二)、工艺技术方案选用原则</w:t>
        </w:r>
        <w:r>
          <w:tab/>
        </w:r>
        <w:r>
          <w:fldChar w:fldCharType="begin"/>
        </w:r>
        <w:r>
          <w:instrText xml:space="preserve"> PAGEREF _Toc29561 \h </w:instrText>
        </w:r>
        <w:r>
          <w:fldChar w:fldCharType="separate"/>
        </w:r>
        <w:r>
          <w:t>39</w:t>
        </w:r>
        <w:r>
          <w:fldChar w:fldCharType="end"/>
        </w:r>
      </w:hyperlink>
    </w:p>
    <w:p>
      <w:pPr>
        <w:pStyle w:val="TOC2"/>
        <w:tabs>
          <w:tab w:val="right" w:leader="dot" w:pos="8306"/>
        </w:tabs>
      </w:pPr>
      <w:hyperlink w:anchor="_Toc31369" w:history="1">
        <w:r>
          <w:rPr>
            <w:rFonts w:ascii="仿宋" w:eastAsia="仿宋" w:hAnsi="仿宋" w:cs="仿宋" w:hint="eastAsia"/>
            <w:lang w:eastAsia="zh-CN"/>
          </w:rPr>
          <w:t>(三)、工艺技术方案要求</w:t>
        </w:r>
        <w:r>
          <w:tab/>
        </w:r>
        <w:r>
          <w:fldChar w:fldCharType="begin"/>
        </w:r>
        <w:r>
          <w:instrText xml:space="preserve"> PAGEREF _Toc31369 \h </w:instrText>
        </w:r>
        <w:r>
          <w:fldChar w:fldCharType="separate"/>
        </w:r>
        <w:r>
          <w:t>41</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十一、身高测量仪项目人力资源培养与发展</w:t>
        </w:r>
        <w:r>
          <w:tab/>
        </w:r>
        <w:r>
          <w:fldChar w:fldCharType="begin"/>
        </w:r>
        <w:r>
          <w:instrText xml:space="preserve"> PAGEREF _Toc21427 \h </w:instrText>
        </w:r>
        <w:r>
          <w:fldChar w:fldCharType="separate"/>
        </w:r>
        <w:r>
          <w:t>44</w:t>
        </w:r>
        <w:r>
          <w:fldChar w:fldCharType="end"/>
        </w:r>
      </w:hyperlink>
    </w:p>
    <w:p>
      <w:pPr>
        <w:pStyle w:val="TOC2"/>
        <w:tabs>
          <w:tab w:val="right" w:leader="dot" w:pos="8306"/>
        </w:tabs>
      </w:pPr>
      <w:hyperlink w:anchor="_Toc23251" w:history="1">
        <w:r>
          <w:rPr>
            <w:rFonts w:ascii="仿宋" w:eastAsia="仿宋" w:hAnsi="仿宋" w:cs="仿宋" w:hint="eastAsia"/>
            <w:lang w:eastAsia="zh-CN"/>
          </w:rPr>
          <w:t>(一)、人才需求与规划</w:t>
        </w:r>
        <w:r>
          <w:tab/>
        </w:r>
        <w:r>
          <w:fldChar w:fldCharType="begin"/>
        </w:r>
        <w:r>
          <w:instrText xml:space="preserve"> PAGEREF _Toc23251 \h </w:instrText>
        </w:r>
        <w:r>
          <w:fldChar w:fldCharType="separate"/>
        </w:r>
        <w:r>
          <w:t>44</w:t>
        </w:r>
        <w:r>
          <w:fldChar w:fldCharType="end"/>
        </w:r>
      </w:hyperlink>
    </w:p>
    <w:p>
      <w:pPr>
        <w:pStyle w:val="TOC2"/>
        <w:tabs>
          <w:tab w:val="right" w:leader="dot" w:pos="8306"/>
        </w:tabs>
      </w:pPr>
      <w:hyperlink w:anchor="_Toc13452" w:history="1">
        <w:r>
          <w:rPr>
            <w:rFonts w:ascii="仿宋" w:eastAsia="仿宋" w:hAnsi="仿宋" w:cs="仿宋" w:hint="eastAsia"/>
            <w:lang w:eastAsia="zh-CN"/>
          </w:rPr>
          <w:t>(二)、培训与发展计划</w:t>
        </w:r>
        <w:r>
          <w:tab/>
        </w:r>
        <w:r>
          <w:fldChar w:fldCharType="begin"/>
        </w:r>
        <w:r>
          <w:instrText xml:space="preserve"> PAGEREF _Toc13452 \h </w:instrText>
        </w:r>
        <w:r>
          <w:fldChar w:fldCharType="separate"/>
        </w:r>
        <w:r>
          <w:t>44</w:t>
        </w:r>
        <w:r>
          <w:fldChar w:fldCharType="end"/>
        </w:r>
      </w:hyperlink>
    </w:p>
    <w:p>
      <w:pPr>
        <w:pStyle w:val="TOC1"/>
        <w:tabs>
          <w:tab w:val="right" w:leader="dot" w:pos="8306"/>
        </w:tabs>
      </w:pPr>
      <w:hyperlink w:anchor="_Toc9542" w:history="1">
        <w:r>
          <w:rPr>
            <w:rFonts w:ascii="仿宋" w:eastAsia="仿宋" w:hAnsi="仿宋" w:cs="仿宋" w:hint="eastAsia"/>
            <w:lang w:eastAsia="zh-CN"/>
          </w:rPr>
          <w:t>十二、身高测量仪项目风险管理</w:t>
        </w:r>
        <w:r>
          <w:tab/>
        </w:r>
        <w:r>
          <w:fldChar w:fldCharType="begin"/>
        </w:r>
        <w:r>
          <w:instrText xml:space="preserve"> PAGEREF _Toc9542 \h </w:instrText>
        </w:r>
        <w:r>
          <w:fldChar w:fldCharType="separate"/>
        </w:r>
        <w:r>
          <w:t>45</w:t>
        </w:r>
        <w:r>
          <w:fldChar w:fldCharType="end"/>
        </w:r>
      </w:hyperlink>
    </w:p>
    <w:p>
      <w:pPr>
        <w:pStyle w:val="TOC2"/>
        <w:tabs>
          <w:tab w:val="right" w:leader="dot" w:pos="8306"/>
        </w:tabs>
      </w:pPr>
      <w:hyperlink w:anchor="_Toc14298" w:history="1">
        <w:r>
          <w:rPr>
            <w:rFonts w:ascii="仿宋" w:eastAsia="仿宋" w:hAnsi="仿宋" w:cs="仿宋" w:hint="eastAsia"/>
            <w:lang w:eastAsia="zh-CN"/>
          </w:rPr>
          <w:t>(一)、风险识别与评估</w:t>
        </w:r>
        <w:r>
          <w:tab/>
        </w:r>
        <w:r>
          <w:fldChar w:fldCharType="begin"/>
        </w:r>
        <w:r>
          <w:instrText xml:space="preserve"> PAGEREF _Toc14298 \h </w:instrText>
        </w:r>
        <w:r>
          <w:fldChar w:fldCharType="separate"/>
        </w:r>
        <w:r>
          <w:t>45</w:t>
        </w:r>
        <w:r>
          <w:fldChar w:fldCharType="end"/>
        </w:r>
      </w:hyperlink>
    </w:p>
    <w:p>
      <w:pPr>
        <w:pStyle w:val="TOC2"/>
        <w:tabs>
          <w:tab w:val="right" w:leader="dot" w:pos="8306"/>
        </w:tabs>
      </w:pPr>
      <w:hyperlink w:anchor="_Toc30344" w:history="1">
        <w:r>
          <w:rPr>
            <w:rFonts w:ascii="仿宋" w:eastAsia="仿宋" w:hAnsi="仿宋" w:cs="仿宋" w:hint="eastAsia"/>
            <w:lang w:eastAsia="zh-CN"/>
          </w:rPr>
          <w:t>(二)、风险应对策略</w:t>
        </w:r>
        <w:r>
          <w:tab/>
        </w:r>
        <w:r>
          <w:fldChar w:fldCharType="begin"/>
        </w:r>
        <w:r>
          <w:instrText xml:space="preserve"> PAGEREF _Toc30344 \h </w:instrText>
        </w:r>
        <w:r>
          <w:fldChar w:fldCharType="separate"/>
        </w:r>
        <w:r>
          <w:t>46</w:t>
        </w:r>
        <w:r>
          <w:fldChar w:fldCharType="end"/>
        </w:r>
      </w:hyperlink>
    </w:p>
    <w:p>
      <w:pPr>
        <w:pStyle w:val="TOC2"/>
        <w:tabs>
          <w:tab w:val="right" w:leader="dot" w:pos="8306"/>
        </w:tabs>
      </w:pPr>
      <w:hyperlink w:anchor="_Toc10541" w:history="1">
        <w:r>
          <w:rPr>
            <w:rFonts w:ascii="仿宋" w:eastAsia="仿宋" w:hAnsi="仿宋" w:cs="仿宋" w:hint="eastAsia"/>
            <w:lang w:eastAsia="zh-CN"/>
          </w:rPr>
          <w:t>(三)、风险监控与控制</w:t>
        </w:r>
        <w:r>
          <w:tab/>
        </w:r>
        <w:r>
          <w:fldChar w:fldCharType="begin"/>
        </w:r>
        <w:r>
          <w:instrText xml:space="preserve"> PAGEREF _Toc10541 \h </w:instrText>
        </w:r>
        <w:r>
          <w:fldChar w:fldCharType="separate"/>
        </w:r>
        <w:r>
          <w:t>48</w:t>
        </w:r>
        <w:r>
          <w:fldChar w:fldCharType="end"/>
        </w:r>
      </w:hyperlink>
    </w:p>
    <w:p>
      <w:pPr>
        <w:pStyle w:val="TOC1"/>
        <w:tabs>
          <w:tab w:val="right" w:leader="dot" w:pos="8306"/>
        </w:tabs>
      </w:pPr>
      <w:hyperlink w:anchor="_Toc3943" w:history="1">
        <w:r>
          <w:rPr>
            <w:rFonts w:ascii="仿宋" w:eastAsia="仿宋" w:hAnsi="仿宋" w:cs="仿宋" w:hint="eastAsia"/>
            <w:lang w:eastAsia="zh-CN"/>
          </w:rPr>
          <w:t>十三、身高测量仪项目变更管理</w:t>
        </w:r>
        <w:r>
          <w:tab/>
        </w:r>
        <w:r>
          <w:fldChar w:fldCharType="begin"/>
        </w:r>
        <w:r>
          <w:instrText xml:space="preserve"> PAGEREF _Toc3943 \h </w:instrText>
        </w:r>
        <w:r>
          <w:fldChar w:fldCharType="separate"/>
        </w:r>
        <w:r>
          <w:t>49</w:t>
        </w:r>
        <w:r>
          <w:fldChar w:fldCharType="end"/>
        </w:r>
      </w:hyperlink>
    </w:p>
    <w:p>
      <w:pPr>
        <w:pStyle w:val="TOC2"/>
        <w:tabs>
          <w:tab w:val="right" w:leader="dot" w:pos="8306"/>
        </w:tabs>
      </w:pPr>
      <w:hyperlink w:anchor="_Toc17322" w:history="1">
        <w:r>
          <w:rPr>
            <w:rFonts w:ascii="仿宋" w:eastAsia="仿宋" w:hAnsi="仿宋" w:cs="仿宋" w:hint="eastAsia"/>
            <w:lang w:eastAsia="zh-CN"/>
          </w:rPr>
          <w:t>(一)、变更申请与评估</w:t>
        </w:r>
        <w:r>
          <w:tab/>
        </w:r>
        <w:r>
          <w:fldChar w:fldCharType="begin"/>
        </w:r>
        <w:r>
          <w:instrText xml:space="preserve"> PAGEREF _Toc17322 \h </w:instrText>
        </w:r>
        <w:r>
          <w:fldChar w:fldCharType="separate"/>
        </w:r>
        <w:r>
          <w:t>49</w:t>
        </w:r>
        <w:r>
          <w:fldChar w:fldCharType="end"/>
        </w:r>
      </w:hyperlink>
    </w:p>
    <w:p>
      <w:pPr>
        <w:pStyle w:val="TOC2"/>
        <w:tabs>
          <w:tab w:val="right" w:leader="dot" w:pos="8306"/>
        </w:tabs>
      </w:pPr>
      <w:hyperlink w:anchor="_Toc3513" w:history="1">
        <w:r>
          <w:rPr>
            <w:rFonts w:ascii="仿宋" w:eastAsia="仿宋" w:hAnsi="仿宋" w:cs="仿宋" w:hint="eastAsia"/>
            <w:lang w:eastAsia="zh-CN"/>
          </w:rPr>
          <w:t>(二)、变更实施与控制</w:t>
        </w:r>
        <w:r>
          <w:tab/>
        </w:r>
        <w:r>
          <w:fldChar w:fldCharType="begin"/>
        </w:r>
        <w:r>
          <w:instrText xml:space="preserve"> PAGEREF _Toc3513 \h </w:instrText>
        </w:r>
        <w:r>
          <w:fldChar w:fldCharType="separate"/>
        </w:r>
        <w:r>
          <w:t>49</w:t>
        </w:r>
        <w:r>
          <w:fldChar w:fldCharType="end"/>
        </w:r>
      </w:hyperlink>
    </w:p>
    <w:p>
      <w:pPr>
        <w:pStyle w:val="TOC1"/>
        <w:tabs>
          <w:tab w:val="right" w:leader="dot" w:pos="8306"/>
        </w:tabs>
      </w:pPr>
      <w:hyperlink w:anchor="_Toc26616" w:history="1">
        <w:r>
          <w:rPr>
            <w:rFonts w:ascii="仿宋" w:eastAsia="仿宋" w:hAnsi="仿宋" w:cs="仿宋" w:hint="eastAsia"/>
            <w:lang w:eastAsia="zh-CN"/>
          </w:rPr>
          <w:t>十四、利益相关者分析与沟通计划</w:t>
        </w:r>
        <w:r>
          <w:tab/>
        </w:r>
        <w:r>
          <w:fldChar w:fldCharType="begin"/>
        </w:r>
        <w:r>
          <w:instrText xml:space="preserve"> PAGEREF _Toc26616 \h </w:instrText>
        </w:r>
        <w:r>
          <w:fldChar w:fldCharType="separate"/>
        </w:r>
        <w:r>
          <w:t>50</w:t>
        </w:r>
        <w:r>
          <w:fldChar w:fldCharType="end"/>
        </w:r>
      </w:hyperlink>
    </w:p>
    <w:p>
      <w:pPr>
        <w:pStyle w:val="TOC2"/>
        <w:tabs>
          <w:tab w:val="right" w:leader="dot" w:pos="8306"/>
        </w:tabs>
      </w:pPr>
      <w:hyperlink w:anchor="_Toc10534" w:history="1">
        <w:r>
          <w:rPr>
            <w:rFonts w:ascii="仿宋" w:eastAsia="仿宋" w:hAnsi="仿宋" w:cs="仿宋" w:hint="eastAsia"/>
            <w:lang w:eastAsia="zh-CN"/>
          </w:rPr>
          <w:t>(一)、利益相关者分析</w:t>
        </w:r>
        <w:r>
          <w:tab/>
        </w:r>
        <w:r>
          <w:fldChar w:fldCharType="begin"/>
        </w:r>
        <w:r>
          <w:instrText xml:space="preserve"> PAGEREF _Toc10534 \h </w:instrText>
        </w:r>
        <w:r>
          <w:fldChar w:fldCharType="separate"/>
        </w:r>
        <w:r>
          <w:t>50</w:t>
        </w:r>
        <w:r>
          <w:fldChar w:fldCharType="end"/>
        </w:r>
      </w:hyperlink>
    </w:p>
    <w:p>
      <w:pPr>
        <w:pStyle w:val="TOC2"/>
        <w:tabs>
          <w:tab w:val="right" w:leader="dot" w:pos="8306"/>
        </w:tabs>
      </w:pPr>
      <w:hyperlink w:anchor="_Toc19021" w:history="1">
        <w:r>
          <w:rPr>
            <w:rFonts w:ascii="仿宋" w:eastAsia="仿宋" w:hAnsi="仿宋" w:cs="仿宋" w:hint="eastAsia"/>
            <w:lang w:eastAsia="zh-CN"/>
          </w:rPr>
          <w:t>(二)、沟通计划</w:t>
        </w:r>
        <w:r>
          <w:tab/>
        </w:r>
        <w:r>
          <w:fldChar w:fldCharType="begin"/>
        </w:r>
        <w:r>
          <w:instrText xml:space="preserve"> PAGEREF _Toc19021 \h </w:instrText>
        </w:r>
        <w:r>
          <w:fldChar w:fldCharType="separate"/>
        </w:r>
        <w:r>
          <w:t>51</w:t>
        </w:r>
        <w:r>
          <w:fldChar w:fldCharType="end"/>
        </w:r>
      </w:hyperlink>
    </w:p>
    <w:p>
      <w:pPr>
        <w:pStyle w:val="TOC1"/>
        <w:tabs>
          <w:tab w:val="right" w:leader="dot" w:pos="8306"/>
        </w:tabs>
      </w:pPr>
      <w:hyperlink w:anchor="_Toc31604" w:history="1">
        <w:r>
          <w:rPr>
            <w:rFonts w:ascii="仿宋" w:eastAsia="仿宋" w:hAnsi="仿宋" w:cs="仿宋" w:hint="eastAsia"/>
            <w:lang w:eastAsia="zh-CN"/>
          </w:rPr>
          <w:t>十五、身高测量仪项目实施时间节点</w:t>
        </w:r>
        <w:r>
          <w:tab/>
        </w:r>
        <w:r>
          <w:fldChar w:fldCharType="begin"/>
        </w:r>
        <w:r>
          <w:instrText xml:space="preserve"> PAGEREF _Toc31604 \h </w:instrText>
        </w:r>
        <w:r>
          <w:fldChar w:fldCharType="separate"/>
        </w:r>
        <w:r>
          <w:t>52</w:t>
        </w:r>
        <w:r>
          <w:fldChar w:fldCharType="end"/>
        </w:r>
      </w:hyperlink>
    </w:p>
    <w:p>
      <w:pPr>
        <w:pStyle w:val="TOC2"/>
        <w:tabs>
          <w:tab w:val="right" w:leader="dot" w:pos="8306"/>
        </w:tabs>
      </w:pPr>
      <w:hyperlink w:anchor="_Toc8729" w:history="1">
        <w:r>
          <w:rPr>
            <w:rFonts w:ascii="仿宋" w:eastAsia="仿宋" w:hAnsi="仿宋" w:cs="仿宋" w:hint="eastAsia"/>
            <w:lang w:eastAsia="zh-CN"/>
          </w:rPr>
          <w:t>(一)、身高测量仪项目启动阶段时间节点</w:t>
        </w:r>
        <w:r>
          <w:tab/>
        </w:r>
        <w:r>
          <w:fldChar w:fldCharType="begin"/>
        </w:r>
        <w:r>
          <w:instrText xml:space="preserve"> PAGEREF _Toc8729 \h </w:instrText>
        </w:r>
        <w:r>
          <w:fldChar w:fldCharType="separate"/>
        </w:r>
        <w:r>
          <w:t>52</w:t>
        </w:r>
        <w:r>
          <w:fldChar w:fldCharType="end"/>
        </w:r>
      </w:hyperlink>
    </w:p>
    <w:p>
      <w:pPr>
        <w:pStyle w:val="TOC2"/>
        <w:tabs>
          <w:tab w:val="right" w:leader="dot" w:pos="8306"/>
        </w:tabs>
      </w:pPr>
      <w:hyperlink w:anchor="_Toc22543" w:history="1">
        <w:r>
          <w:rPr>
            <w:rFonts w:ascii="仿宋" w:eastAsia="仿宋" w:hAnsi="仿宋" w:cs="仿宋" w:hint="eastAsia"/>
            <w:lang w:eastAsia="zh-CN"/>
          </w:rPr>
          <w:t>(二)、身高测量仪项目执行阶段时间节点</w:t>
        </w:r>
        <w:r>
          <w:tab/>
        </w:r>
        <w:r>
          <w:fldChar w:fldCharType="begin"/>
        </w:r>
        <w:r>
          <w:instrText xml:space="preserve"> PAGEREF _Toc22543 \h </w:instrText>
        </w:r>
        <w:r>
          <w:fldChar w:fldCharType="separate"/>
        </w:r>
        <w:r>
          <w:t>53</w:t>
        </w:r>
        <w:r>
          <w:fldChar w:fldCharType="end"/>
        </w:r>
      </w:hyperlink>
    </w:p>
    <w:p>
      <w:pPr>
        <w:pStyle w:val="TOC2"/>
        <w:tabs>
          <w:tab w:val="right" w:leader="dot" w:pos="8306"/>
        </w:tabs>
      </w:pPr>
      <w:hyperlink w:anchor="_Toc28648" w:history="1">
        <w:r>
          <w:rPr>
            <w:rFonts w:ascii="仿宋" w:eastAsia="仿宋" w:hAnsi="仿宋" w:cs="仿宋" w:hint="eastAsia"/>
            <w:lang w:eastAsia="zh-CN"/>
          </w:rPr>
          <w:t>(三)、身高测量仪项目完成阶段时间节点</w:t>
        </w:r>
        <w:r>
          <w:tab/>
        </w:r>
        <w:r>
          <w:fldChar w:fldCharType="begin"/>
        </w:r>
        <w:r>
          <w:instrText xml:space="preserve"> PAGEREF _Toc28648 \h </w:instrText>
        </w:r>
        <w:r>
          <w:fldChar w:fldCharType="separate"/>
        </w:r>
        <w:r>
          <w:t>54</w:t>
        </w:r>
        <w:r>
          <w:fldChar w:fldCharType="end"/>
        </w:r>
      </w:hyperlink>
    </w:p>
    <w:p>
      <w:pPr>
        <w:pStyle w:val="TOC1"/>
        <w:tabs>
          <w:tab w:val="right" w:leader="dot" w:pos="8306"/>
        </w:tabs>
      </w:pPr>
      <w:hyperlink w:anchor="_Toc5342" w:history="1">
        <w:r>
          <w:rPr>
            <w:rFonts w:ascii="仿宋" w:eastAsia="仿宋" w:hAnsi="仿宋" w:cs="仿宋" w:hint="eastAsia"/>
            <w:lang w:eastAsia="zh-CN"/>
          </w:rPr>
          <w:t>十六、身高测量仪项目实施保障措施</w:t>
        </w:r>
        <w:r>
          <w:tab/>
        </w:r>
        <w:r>
          <w:fldChar w:fldCharType="begin"/>
        </w:r>
        <w:r>
          <w:instrText xml:space="preserve"> PAGEREF _Toc5342 \h </w:instrText>
        </w:r>
        <w:r>
          <w:fldChar w:fldCharType="separate"/>
        </w:r>
        <w:r>
          <w:t>55</w:t>
        </w:r>
        <w:r>
          <w:fldChar w:fldCharType="end"/>
        </w:r>
      </w:hyperlink>
    </w:p>
    <w:p>
      <w:pPr>
        <w:pStyle w:val="TOC2"/>
        <w:tabs>
          <w:tab w:val="right" w:leader="dot" w:pos="8306"/>
        </w:tabs>
      </w:pPr>
      <w:hyperlink w:anchor="_Toc21357" w:history="1">
        <w:r>
          <w:rPr>
            <w:rFonts w:ascii="仿宋" w:eastAsia="仿宋" w:hAnsi="仿宋" w:cs="仿宋" w:hint="eastAsia"/>
            <w:lang w:eastAsia="zh-CN"/>
          </w:rPr>
          <w:t>(一)、身高测量仪项目实施保障机制</w:t>
        </w:r>
        <w:r>
          <w:tab/>
        </w:r>
        <w:r>
          <w:fldChar w:fldCharType="begin"/>
        </w:r>
        <w:r>
          <w:instrText xml:space="preserve"> PAGEREF _Toc21357 \h </w:instrText>
        </w:r>
        <w:r>
          <w:fldChar w:fldCharType="separate"/>
        </w:r>
        <w:r>
          <w:t>55</w:t>
        </w:r>
        <w:r>
          <w:fldChar w:fldCharType="end"/>
        </w:r>
      </w:hyperlink>
    </w:p>
    <w:p>
      <w:pPr>
        <w:pStyle w:val="TOC2"/>
        <w:tabs>
          <w:tab w:val="right" w:leader="dot" w:pos="8306"/>
        </w:tabs>
      </w:pPr>
      <w:hyperlink w:anchor="_Toc30367" w:history="1">
        <w:r>
          <w:rPr>
            <w:rFonts w:ascii="仿宋" w:eastAsia="仿宋" w:hAnsi="仿宋" w:cs="仿宋" w:hint="eastAsia"/>
            <w:lang w:eastAsia="zh-CN"/>
          </w:rPr>
          <w:t>(二)、身高测量仪项目法律合规要求</w:t>
        </w:r>
        <w:r>
          <w:tab/>
        </w:r>
        <w:r>
          <w:fldChar w:fldCharType="begin"/>
        </w:r>
        <w:r>
          <w:instrText xml:space="preserve"> PAGEREF _Toc30367 \h </w:instrText>
        </w:r>
        <w:r>
          <w:fldChar w:fldCharType="separate"/>
        </w:r>
        <w:r>
          <w:t>59</w:t>
        </w:r>
        <w:r>
          <w:fldChar w:fldCharType="end"/>
        </w:r>
      </w:hyperlink>
    </w:p>
    <w:p>
      <w:pPr>
        <w:pStyle w:val="TOC2"/>
        <w:tabs>
          <w:tab w:val="right" w:leader="dot" w:pos="8306"/>
        </w:tabs>
      </w:pPr>
      <w:hyperlink w:anchor="_Toc31448" w:history="1">
        <w:r>
          <w:rPr>
            <w:rFonts w:ascii="仿宋" w:eastAsia="仿宋" w:hAnsi="仿宋" w:cs="仿宋" w:hint="eastAsia"/>
            <w:lang w:eastAsia="zh-CN"/>
          </w:rPr>
          <w:t>(三)、身高测量仪项目合同管理与法律事务</w:t>
        </w:r>
        <w:r>
          <w:tab/>
        </w:r>
        <w:r>
          <w:fldChar w:fldCharType="begin"/>
        </w:r>
        <w:r>
          <w:instrText xml:space="preserve"> PAGEREF _Toc31448 \h </w:instrText>
        </w:r>
        <w:r>
          <w:fldChar w:fldCharType="separate"/>
        </w:r>
        <w:r>
          <w:t>63</w:t>
        </w:r>
        <w:r>
          <w:fldChar w:fldCharType="end"/>
        </w:r>
      </w:hyperlink>
    </w:p>
    <w:p>
      <w:pPr>
        <w:pStyle w:val="TOC2"/>
        <w:tabs>
          <w:tab w:val="right" w:leader="dot" w:pos="8306"/>
        </w:tabs>
      </w:pPr>
      <w:hyperlink w:anchor="_Toc17772" w:history="1">
        <w:r>
          <w:rPr>
            <w:rFonts w:ascii="仿宋" w:eastAsia="仿宋" w:hAnsi="仿宋" w:cs="仿宋" w:hint="eastAsia"/>
            <w:lang w:eastAsia="zh-CN"/>
          </w:rPr>
          <w:t>(四)、身高测量仪项目知识产权保护策略</w:t>
        </w:r>
        <w:r>
          <w:tab/>
        </w:r>
        <w:r>
          <w:fldChar w:fldCharType="begin"/>
        </w:r>
        <w:r>
          <w:instrText xml:space="preserve"> PAGEREF _Toc17772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71"/>
      <w:r>
        <w:rPr>
          <w:rFonts w:ascii="仿宋" w:eastAsia="仿宋" w:hAnsi="仿宋" w:cs="仿宋" w:hint="eastAsia"/>
          <w:sz w:val="28"/>
          <w:lang w:eastAsia="zh-CN"/>
        </w:rPr>
        <w:t>一、身高测量仪项目建设背景及必要性分析</w:t>
      </w:r>
      <w:bookmarkEnd w:id="2"/>
    </w:p>
    <w:p>
      <w:pPr>
        <w:pStyle w:val="Heading2"/>
        <w:rPr>
          <w:rFonts w:ascii="仿宋" w:eastAsia="仿宋" w:hAnsi="仿宋" w:cs="仿宋" w:hint="eastAsia"/>
          <w:lang w:eastAsia="zh-CN"/>
        </w:rPr>
      </w:pPr>
      <w:bookmarkStart w:id="3" w:name="_Toc31852"/>
      <w:r>
        <w:rPr>
          <w:rFonts w:ascii="仿宋" w:eastAsia="仿宋" w:hAnsi="仿宋" w:cs="仿宋" w:hint="eastAsia"/>
          <w:lang w:eastAsia="zh-CN"/>
        </w:rPr>
        <w:t>(一)、身高测量仪项目背景分析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身高测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身高测量仪项目在这个潮流中的定位。同时，我们将关注行业内涌现的新兴机遇，以便身高测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身高测量仪项目提供了强大的发展动力。我们将聚焦于行业内最新的技术发展趋势，包括但不限于人工智能、大数据分析、物联网等领域。通过深度的技术研究，我们将确保身高测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身高测量仪项目发展的源泉。我们将投入更多的精力对市场需求进行深入剖析，超越表面的需求，深入挖掘潜在的市场痛点和机遇。通过对市场需求的细致了解，身高测量仪项目将更有针对性地设计解决方案，满足市场的多样化需求，从而更好地促进身高测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身高测量仪项目战略至关重要。我们将对竞争态势进行更为深入的分析，包括但不限于市场份额、产品特点、客户满意度等多个维度。通过深度的竞争分析，身高测量仪项目将能够更准确地把握市场脉搏，制定具有竞争力的身高测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身高测量仪项目的发展具有直接的影响。我们将进行更为全面的法规和政策分析，了解行业发展中的潜在法律风险和合规挑战。通过充分了解和遵守相关法规，身高测量仪项目将确保在法律框架内合法合规运营，为身高测量仪项目的稳健发展提供有力支持。</w:t>
      </w:r>
    </w:p>
    <w:p>
      <w:pPr>
        <w:pStyle w:val="Heading2"/>
        <w:ind w:firstLine="560" w:firstLineChars="200"/>
        <w:rPr>
          <w:rFonts w:ascii="仿宋" w:eastAsia="仿宋" w:hAnsi="仿宋" w:cs="仿宋" w:hint="eastAsia"/>
          <w:sz w:val="28"/>
          <w:lang w:eastAsia="zh-CN"/>
        </w:rPr>
      </w:pPr>
      <w:bookmarkStart w:id="4" w:name="_Toc21783"/>
      <w:r>
        <w:rPr>
          <w:rFonts w:ascii="仿宋" w:eastAsia="仿宋" w:hAnsi="仿宋" w:cs="仿宋" w:hint="eastAsia"/>
          <w:sz w:val="28"/>
          <w:lang w:eastAsia="zh-CN"/>
        </w:rPr>
        <w:t>(二)、身高测量仪项目建设必要性分析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建设的迫切性源于对行业发展趋势的深刻洞察。我们正处于一个行业变革的时代，科技创新、数字化转型成为企业发展的关键动力。身高测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建设不仅仅是为了跟上潮流，更是为了通过技术创新推动企业的持续发展。通过引入先进的技术和解决方案，身高测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身高测量仪项目的建设成为必然选择，通过提高产品质量、拓展服务领域，从而在竞争中获得更多的机会。身高测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身高测量仪项目建设的必要性体现在对客户需求更精准的满足。通过身高测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建设的背后是对企业持续创新的追求。只有通过不断创新，企业才能在竞争中立于不败之地。身高测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93"/>
      <w:r>
        <w:rPr>
          <w:rFonts w:ascii="仿宋" w:eastAsia="仿宋" w:hAnsi="仿宋" w:cs="仿宋" w:hint="eastAsia"/>
          <w:sz w:val="28"/>
          <w:lang w:eastAsia="zh-CN"/>
        </w:rPr>
        <w:t>二、身高测量仪项目选址可行性分析</w:t>
      </w:r>
      <w:bookmarkEnd w:id="5"/>
    </w:p>
    <w:p>
      <w:pPr>
        <w:pStyle w:val="Heading2"/>
        <w:rPr>
          <w:rFonts w:ascii="仿宋" w:eastAsia="仿宋" w:hAnsi="仿宋" w:cs="仿宋" w:hint="eastAsia"/>
          <w:lang w:eastAsia="zh-CN"/>
        </w:rPr>
      </w:pPr>
      <w:bookmarkStart w:id="6" w:name="_Toc12884"/>
      <w:r>
        <w:rPr>
          <w:rFonts w:ascii="仿宋" w:eastAsia="仿宋" w:hAnsi="仿宋" w:cs="仿宋" w:hint="eastAsia"/>
          <w:lang w:eastAsia="zh-CN"/>
        </w:rPr>
        <w:t>(一)、身高测量仪项目选址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该身高测量仪项目选址位于XX省XX市XX区XXX街道</w:t>
      </w:r>
    </w:p>
    <w:p>
      <w:pPr>
        <w:pStyle w:val="Heading2"/>
        <w:ind w:firstLine="560" w:firstLineChars="200"/>
        <w:rPr>
          <w:rFonts w:ascii="仿宋" w:eastAsia="仿宋" w:hAnsi="仿宋" w:cs="仿宋" w:hint="eastAsia"/>
          <w:sz w:val="28"/>
          <w:lang w:eastAsia="zh-CN"/>
        </w:rPr>
      </w:pPr>
      <w:bookmarkStart w:id="7" w:name="_Toc57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身高测量仪项目的征地面积将根据身高测量仪项目的实际规模和需求进行精确规划。具体面积XXX平方米，旨在确保身高测量仪项目不仅能够满足当前的发展需求，还能够预留空间以适应未来的扩展。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净用地面积是在征地面积基础上去除不可利用面积后的实际可开发用地。具体面积XXX平方米，考虑到环保、交通、安全等多方面因素，以确保身高测量仪项目在整体利用效率上达到最优。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身高测量仪项目计划建设的建筑总规模具体面积XXX平方米。这一规模的确定综合考虑了身高测量仪项目的性质、规模，以及城市规划的相关要求，确保建筑布局与周边环境协调一致。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绿地率是身高测量仪项目用地中被规划为绿地的比例。具体面积XXX平方米，旨在通过合理规划绿地，改善身高测量仪项目周边环境，提升居民生活质量，并符合城市整体绿化规划。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容积率是用地上可以建设的建筑总体积与用地面积之比。具体面积XXX，通过合理的容积率规划，确保身高测量仪项目建筑规模与周边环境和谐共生。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身高测量仪项目选址与当地城市规划相一致，具体面积XXX平方米。通过与城市规划部门深入沟通，确保身高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身高测量仪项目选址符合当地产业政策，具体面积XXX平方米。这包括身高测量仪项目对当地经济的促进作用，以及对相关产业的带动效应，确保身高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用地总体要求必须符合环保和可持续发展的原则，具体面积XXX平方米。通过采用绿色建筑设计、节能减排等措施，确保身高测量仪项目在建设和运营过程中对环境的影响最小化，达到可持续发展的要求。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确保身高测量仪项目选址具备必要的公共设施配套，具体面积XXX平方米。这包括交通便利性、教育、医疗等基础设施，以提高居民生活品质，使得身高测量仪项目选址更具吸引力。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考虑用地总体要求对当地社会稳定性的影响，具体面积XXX平方米。通过深入了解当地社区反馈，确保身高测量仪项目的选址和建设过程对当地社会和谐稳定产生积极作用。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身高测量仪项目选址不仅符合法规和规划，还在实际操作中具有可行性。这一全面规划将为身高测量仪项目的成功实施提供坚实的基础，确保身高测量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4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身高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身高测量仪项目的设备规划和空间设计中，我们将采取灵活设备布局的措施。设备布局将根据实际需求进行灵活设计，避免不必要的浪费。通过合理规划设备摆放位置，我们将提高设备的利用率，减少设备间距，以确保身高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身高测量仪项目内部引入共享设施的概念，例如共享会议室、办公区等。通过这种方式，我们可以减少对资源的重复建设，提高资源共享效率，从而减小身高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1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身高测量仪项目的总图布置中，我们将不同功能区域进行明确的规划，以最大程度满足身高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6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身高测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身高测量仪项目对环境的影响是综合评价的重要因素之一。我们将详细考虑选址周边的自然环境、生态保护区、水源地等情况，确保身高测量仪项目的建设和运营对环境影响最小化，并符合当地的环保法规标准。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对选址的评价还需充分考虑当地政府的产业政策和法规。我们将详细了解身高测量仪项目所在地的相关政策，确保身高测量仪项目的规划和运营与当地法规相符，降低不必要的法律风险。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考虑到社会稳定性对企业运营的重要性，我们将评估选址地区的社会安全情况、劳工关系、社区反馈等方面，以确保身高测量仪项目的建设和运营不会受到社会稳定性的负面影响。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最后，我们将综合考虑用地成本，包括土地购置费用、土地开发成本等。通过对用地成本的详细评估，我们能够做出更为精确的经济效益分析，为身高测量仪项目的投资决策提供有力支持。</w:t>
      </w:r>
    </w:p>
    <w:p>
      <w:pPr>
        <w:pStyle w:val="Heading1"/>
        <w:ind w:firstLine="560" w:firstLineChars="200"/>
        <w:rPr>
          <w:rFonts w:ascii="仿宋" w:eastAsia="仿宋" w:hAnsi="仿宋" w:cs="仿宋" w:hint="eastAsia"/>
          <w:sz w:val="28"/>
          <w:lang w:eastAsia="zh-CN"/>
        </w:rPr>
      </w:pPr>
      <w:bookmarkStart w:id="11" w:name="_Toc13963"/>
      <w:r>
        <w:rPr>
          <w:rFonts w:ascii="仿宋" w:eastAsia="仿宋" w:hAnsi="仿宋" w:cs="仿宋" w:hint="eastAsia"/>
          <w:sz w:val="28"/>
          <w:lang w:eastAsia="zh-CN"/>
        </w:rPr>
        <w:t>三、身高测量仪项目绩效评估</w:t>
      </w:r>
      <w:bookmarkEnd w:id="11"/>
    </w:p>
    <w:p>
      <w:pPr>
        <w:pStyle w:val="Heading2"/>
        <w:rPr>
          <w:rFonts w:ascii="仿宋" w:eastAsia="仿宋" w:hAnsi="仿宋" w:cs="仿宋" w:hint="eastAsia"/>
          <w:lang w:eastAsia="zh-CN"/>
        </w:rPr>
      </w:pPr>
      <w:bookmarkStart w:id="12" w:name="_Toc653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身高测量仪项目中，我们设计了一套全面的绩效评估指标，以确保身高测量仪项目的可控和成功交付。这些指标跨足身高测量仪项目目标、成本、进度和质量等多个维度，为我们提供了全面洞察身高测量仪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目标达成率是我们关注的首要指标。我们设定了明确的目标，并通过定期监测和评估，迅速发现并应对潜在的目标偏差。这为身高测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成本绩效是另一个核心关注点。通过实际成本与预算成本的对比分析，我们深入了解成本差异的原因，及时调整资源分配，保持身高测量仪项目在经济效益方面的合理水平。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身高测量仪项目进度作为关键的绩效指标之一，得到了精心的关注。我们制定了详细的身高测量仪项目进度计划，并设立了进度符合度指标，确保实际进度与计划进度保持一致。这使我们能够快速发现和解决潜在的进度问题，保持身高测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身高测量仪项目绩效的不可或缺的一环。我们引入了一系列的质量标准和客户满意度指标，以确保身高测量仪项目交付的成果在质量上达到或超越预期水平。通过持续监测这些指标，我们努力提升身高测量仪项目整体质量水平，为身高测量仪项目的成功交付提供有力保障。通过这些科学且全面的绩效评估，我们能够更好地引导身高测量仪项目的持续改进，确保身高测量仪项目目标的顺利达成。</w:t>
      </w:r>
    </w:p>
    <w:p>
      <w:pPr>
        <w:pStyle w:val="Heading2"/>
        <w:ind w:firstLine="560" w:firstLineChars="200"/>
        <w:rPr>
          <w:rFonts w:ascii="仿宋" w:eastAsia="仿宋" w:hAnsi="仿宋" w:cs="仿宋" w:hint="eastAsia"/>
          <w:sz w:val="28"/>
          <w:lang w:eastAsia="zh-CN"/>
        </w:rPr>
      </w:pPr>
      <w:bookmarkStart w:id="13" w:name="_Toc257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绩效评估是身高测量仪项目中的关键环节，为确保身高测量仪项目达到预期目标，我们采用了多层次、多维度的绩效评估方法。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身高测量仪项目的战略目标对齐，确保每个决策和行动都与身高测量仪项目整体目标保持一致。团队会定期召开战略对齐会议，审视当前工作与身高测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身高测量仪项目进度、质量、成本和风险等方面。这些指标通过数据收集和分析，为身高测量仪项目管理团队提供了客观的评估依据。例如，我们通过身高测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绩效评估不仅仅停留在身高测量仪项目内部，还考虑了身高测量仪项目对外部环境的影响。我们定期进行干系人满意度调查，以了解各利益相关方对身高测量仪项目的期望和满意度，并及时做出调整。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这种多层次、多角度的绩效评估方法，使得我们能够全面了解身高测量仪项目的运行状态，及时做出调整，确保身高测量仪项目在不断变化的环境中保持稳健前行。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76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为了确保身高测量仪项目的有效管理和不断优化，我们采用了精心设计的绩效评估周期。这个周期旨在实现灵活、实时和全面的评估，以适应身高测量仪项目执行中的各种挑战。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身高测量仪项目的不同需求，分为短期、中期和长期。短期评估关注每个迭代或工作周期，以及时发现和解决当前任务中的问题。中期评估涵盖几个迭代，深入了解整体身高测量仪项目的趋势和性能。长期评估则着眼于整个身高测量仪项目阶段，确保身高测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身高测量仪项目管理工具和协作平台，团队成员能够随时更新和分享身高测量仪项目数据。这种实时性的反馈机制使我们能够及时察觉潜在问题，快速调整，保持身高测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身高测量仪项目的决策制定密不可分。每个周期的身高测量仪项目回顾会议成为集体总结经验、识别问题深层次原因并找到创新解决方案的平台。这种定期的反思与调整机制使身高测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809"/>
      <w:r>
        <w:rPr>
          <w:rFonts w:ascii="仿宋" w:eastAsia="仿宋" w:hAnsi="仿宋" w:cs="仿宋" w:hint="eastAsia"/>
          <w:sz w:val="28"/>
          <w:lang w:eastAsia="zh-CN"/>
        </w:rPr>
        <w:t>四、身高测量仪项目土建工程</w:t>
      </w:r>
      <w:bookmarkEnd w:id="15"/>
    </w:p>
    <w:p>
      <w:pPr>
        <w:pStyle w:val="Heading2"/>
        <w:rPr>
          <w:rFonts w:ascii="仿宋" w:eastAsia="仿宋" w:hAnsi="仿宋" w:cs="仿宋" w:hint="eastAsia"/>
          <w:lang w:eastAsia="zh-CN"/>
        </w:rPr>
      </w:pPr>
      <w:bookmarkStart w:id="16" w:name="_Toc2429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在身高测量仪项目的建筑工程设计中，我们将秉承一系列重要的设计原则，以确保身高测量仪项目建筑在功能、美观、可持续性等方面达到最佳效果。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首要原则是确保建筑的功能性得到最大化的发挥。我们将充分理解身高测量仪项目的实际需求，合理布局各个功能区域，保证建筑在满足业务需求的同时，提供高效的工作环境。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在建筑设计中，我们将综合考虑建设和运营成本。通过精细的经济效益分析，确保设计方案在高效利用资源的同时，对身高测量仪项目的长期盈利能力有积极的贡献。</w:t>
      </w:r>
    </w:p>
    <w:p>
      <w:pPr>
        <w:pStyle w:val="Heading2"/>
        <w:ind w:firstLine="560" w:firstLineChars="200"/>
        <w:rPr>
          <w:rFonts w:ascii="仿宋" w:eastAsia="仿宋" w:hAnsi="仿宋" w:cs="仿宋" w:hint="eastAsia"/>
          <w:sz w:val="28"/>
          <w:lang w:eastAsia="zh-CN"/>
        </w:rPr>
      </w:pPr>
      <w:bookmarkStart w:id="17" w:name="_Toc2189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身高测量仪项目的土建工程设计中，我们将精准设定设计年限，结合身高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https://d.book118.com/266211054242010030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身高测量仪项目规划设计蓝图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75ED0"/>
    <w:rsid w:val="4E775E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1054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2023-12-25T04:49:00Z</dcterms:created>
  <dcterms:modified xsi:type="dcterms:W3CDTF">2023-12-25T04:49:52Z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6581E540B84A4AD8BAA9BE043889387D_11</vt:lpwstr>
  </property>
  <property fmtid="{D5CDD505-2E9C-101B-9397-08002B2CF9AE}" pid="3" name="KSOProductBuildVer">
    <vt:lpwstr>2052-12.1.0.16120</vt:lpwstr>
  </property>
</Properties>
</file>