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真空电磁阀项目规划设计纲要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42" w:history="1">
        <w:r>
          <w:rPr>
            <w:rFonts w:ascii="仿宋" w:eastAsia="仿宋" w:hAnsi="仿宋" w:cs="仿宋" w:hint="eastAsia"/>
            <w:lang w:eastAsia="zh-CN"/>
          </w:rPr>
          <w:t>序言</w:t>
        </w:r>
        <w:r>
          <w:tab/>
        </w:r>
        <w:r>
          <w:fldChar w:fldCharType="begin"/>
        </w:r>
        <w:r>
          <w:instrText xml:space="preserve"> PAGEREF _Toc9342 \h </w:instrText>
        </w:r>
        <w:r>
          <w:fldChar w:fldCharType="separate"/>
        </w:r>
        <w:r>
          <w:t>3</w:t>
        </w:r>
        <w:r>
          <w:fldChar w:fldCharType="end"/>
        </w:r>
      </w:hyperlink>
    </w:p>
    <w:p>
      <w:pPr>
        <w:pStyle w:val="TOC1"/>
        <w:tabs>
          <w:tab w:val="right" w:leader="dot" w:pos="8306"/>
        </w:tabs>
      </w:pPr>
      <w:hyperlink w:anchor="_Toc23136" w:history="1">
        <w:r>
          <w:rPr>
            <w:rFonts w:ascii="仿宋" w:eastAsia="仿宋" w:hAnsi="仿宋" w:cs="仿宋" w:hint="eastAsia"/>
            <w:lang w:eastAsia="zh-CN"/>
          </w:rPr>
          <w:t>一、真空电磁阀项目土建工程</w:t>
        </w:r>
        <w:r>
          <w:tab/>
        </w:r>
        <w:r>
          <w:fldChar w:fldCharType="begin"/>
        </w:r>
        <w:r>
          <w:instrText xml:space="preserve"> PAGEREF _Toc23136 \h </w:instrText>
        </w:r>
        <w:r>
          <w:fldChar w:fldCharType="separate"/>
        </w:r>
        <w:r>
          <w:t>3</w:t>
        </w:r>
        <w:r>
          <w:fldChar w:fldCharType="end"/>
        </w:r>
      </w:hyperlink>
    </w:p>
    <w:p>
      <w:pPr>
        <w:pStyle w:val="TOC2"/>
        <w:tabs>
          <w:tab w:val="right" w:leader="dot" w:pos="8306"/>
        </w:tabs>
      </w:pPr>
      <w:hyperlink w:anchor="_Toc26261" w:history="1">
        <w:r>
          <w:rPr>
            <w:rFonts w:ascii="仿宋" w:eastAsia="仿宋" w:hAnsi="仿宋" w:cs="仿宋" w:hint="eastAsia"/>
            <w:lang w:eastAsia="zh-CN"/>
          </w:rPr>
          <w:t>(一)、建筑工程设计原则</w:t>
        </w:r>
        <w:r>
          <w:tab/>
        </w:r>
        <w:r>
          <w:fldChar w:fldCharType="begin"/>
        </w:r>
        <w:r>
          <w:instrText xml:space="preserve"> PAGEREF _Toc26261 \h </w:instrText>
        </w:r>
        <w:r>
          <w:fldChar w:fldCharType="separate"/>
        </w:r>
        <w:r>
          <w:t>3</w:t>
        </w:r>
        <w:r>
          <w:fldChar w:fldCharType="end"/>
        </w:r>
      </w:hyperlink>
    </w:p>
    <w:p>
      <w:pPr>
        <w:pStyle w:val="TOC2"/>
        <w:tabs>
          <w:tab w:val="right" w:leader="dot" w:pos="8306"/>
        </w:tabs>
      </w:pPr>
      <w:hyperlink w:anchor="_Toc27030" w:history="1">
        <w:r>
          <w:rPr>
            <w:rFonts w:ascii="仿宋" w:eastAsia="仿宋" w:hAnsi="仿宋" w:cs="仿宋" w:hint="eastAsia"/>
            <w:lang w:eastAsia="zh-CN"/>
          </w:rPr>
          <w:t>(二)、土建工程设计年限及安全等级</w:t>
        </w:r>
        <w:r>
          <w:tab/>
        </w:r>
        <w:r>
          <w:fldChar w:fldCharType="begin"/>
        </w:r>
        <w:r>
          <w:instrText xml:space="preserve"> PAGEREF _Toc27030 \h </w:instrText>
        </w:r>
        <w:r>
          <w:fldChar w:fldCharType="separate"/>
        </w:r>
        <w:r>
          <w:t>4</w:t>
        </w:r>
        <w:r>
          <w:fldChar w:fldCharType="end"/>
        </w:r>
      </w:hyperlink>
    </w:p>
    <w:p>
      <w:pPr>
        <w:pStyle w:val="TOC2"/>
        <w:tabs>
          <w:tab w:val="right" w:leader="dot" w:pos="8306"/>
        </w:tabs>
      </w:pPr>
      <w:hyperlink w:anchor="_Toc5668" w:history="1">
        <w:r>
          <w:rPr>
            <w:rFonts w:ascii="仿宋" w:eastAsia="仿宋" w:hAnsi="仿宋" w:cs="仿宋" w:hint="eastAsia"/>
            <w:lang w:eastAsia="zh-CN"/>
          </w:rPr>
          <w:t>(三)、建筑工程设计总体要求</w:t>
        </w:r>
        <w:r>
          <w:tab/>
        </w:r>
        <w:r>
          <w:fldChar w:fldCharType="begin"/>
        </w:r>
        <w:r>
          <w:instrText xml:space="preserve"> PAGEREF _Toc5668 \h </w:instrText>
        </w:r>
        <w:r>
          <w:fldChar w:fldCharType="separate"/>
        </w:r>
        <w:r>
          <w:t>5</w:t>
        </w:r>
        <w:r>
          <w:fldChar w:fldCharType="end"/>
        </w:r>
      </w:hyperlink>
    </w:p>
    <w:p>
      <w:pPr>
        <w:pStyle w:val="TOC2"/>
        <w:tabs>
          <w:tab w:val="right" w:leader="dot" w:pos="8306"/>
        </w:tabs>
      </w:pPr>
      <w:hyperlink w:anchor="_Toc10877" w:history="1">
        <w:r>
          <w:rPr>
            <w:rFonts w:ascii="仿宋" w:eastAsia="仿宋" w:hAnsi="仿宋" w:cs="仿宋" w:hint="eastAsia"/>
            <w:lang w:eastAsia="zh-CN"/>
          </w:rPr>
          <w:t>(四)、土建工程建设指标</w:t>
        </w:r>
        <w:r>
          <w:tab/>
        </w:r>
        <w:r>
          <w:fldChar w:fldCharType="begin"/>
        </w:r>
        <w:r>
          <w:instrText xml:space="preserve"> PAGEREF _Toc10877 \h </w:instrText>
        </w:r>
        <w:r>
          <w:fldChar w:fldCharType="separate"/>
        </w:r>
        <w:r>
          <w:t>6</w:t>
        </w:r>
        <w:r>
          <w:fldChar w:fldCharType="end"/>
        </w:r>
      </w:hyperlink>
    </w:p>
    <w:p>
      <w:pPr>
        <w:pStyle w:val="TOC1"/>
        <w:tabs>
          <w:tab w:val="right" w:leader="dot" w:pos="8306"/>
        </w:tabs>
      </w:pPr>
      <w:hyperlink w:anchor="_Toc12118" w:history="1">
        <w:r>
          <w:rPr>
            <w:rFonts w:ascii="仿宋" w:eastAsia="仿宋" w:hAnsi="仿宋" w:cs="仿宋" w:hint="eastAsia"/>
            <w:lang w:eastAsia="zh-CN"/>
          </w:rPr>
          <w:t>二、真空电磁阀项目可持续发展</w:t>
        </w:r>
        <w:r>
          <w:tab/>
        </w:r>
        <w:r>
          <w:fldChar w:fldCharType="begin"/>
        </w:r>
        <w:r>
          <w:instrText xml:space="preserve"> PAGEREF _Toc12118 \h </w:instrText>
        </w:r>
        <w:r>
          <w:fldChar w:fldCharType="separate"/>
        </w:r>
        <w:r>
          <w:t>6</w:t>
        </w:r>
        <w:r>
          <w:fldChar w:fldCharType="end"/>
        </w:r>
      </w:hyperlink>
    </w:p>
    <w:p>
      <w:pPr>
        <w:pStyle w:val="TOC2"/>
        <w:tabs>
          <w:tab w:val="right" w:leader="dot" w:pos="8306"/>
        </w:tabs>
      </w:pPr>
      <w:hyperlink w:anchor="_Toc27465" w:history="1">
        <w:r>
          <w:rPr>
            <w:rFonts w:ascii="仿宋" w:eastAsia="仿宋" w:hAnsi="仿宋" w:cs="仿宋" w:hint="eastAsia"/>
            <w:lang w:eastAsia="zh-CN"/>
          </w:rPr>
          <w:t>(一)、可持续战略与实践</w:t>
        </w:r>
        <w:r>
          <w:tab/>
        </w:r>
        <w:r>
          <w:fldChar w:fldCharType="begin"/>
        </w:r>
        <w:r>
          <w:instrText xml:space="preserve"> PAGEREF _Toc27465 \h </w:instrText>
        </w:r>
        <w:r>
          <w:fldChar w:fldCharType="separate"/>
        </w:r>
        <w:r>
          <w:t>6</w:t>
        </w:r>
        <w:r>
          <w:fldChar w:fldCharType="end"/>
        </w:r>
      </w:hyperlink>
    </w:p>
    <w:p>
      <w:pPr>
        <w:pStyle w:val="TOC2"/>
        <w:tabs>
          <w:tab w:val="right" w:leader="dot" w:pos="8306"/>
        </w:tabs>
      </w:pPr>
      <w:hyperlink w:anchor="_Toc26474" w:history="1">
        <w:r>
          <w:rPr>
            <w:rFonts w:ascii="仿宋" w:eastAsia="仿宋" w:hAnsi="仿宋" w:cs="仿宋" w:hint="eastAsia"/>
            <w:lang w:eastAsia="zh-CN"/>
          </w:rPr>
          <w:t>(二)、环保与社会责任</w:t>
        </w:r>
        <w:r>
          <w:tab/>
        </w:r>
        <w:r>
          <w:fldChar w:fldCharType="begin"/>
        </w:r>
        <w:r>
          <w:instrText xml:space="preserve"> PAGEREF _Toc26474 \h </w:instrText>
        </w:r>
        <w:r>
          <w:fldChar w:fldCharType="separate"/>
        </w:r>
        <w:r>
          <w:t>7</w:t>
        </w:r>
        <w:r>
          <w:fldChar w:fldCharType="end"/>
        </w:r>
      </w:hyperlink>
    </w:p>
    <w:p>
      <w:pPr>
        <w:pStyle w:val="TOC1"/>
        <w:tabs>
          <w:tab w:val="right" w:leader="dot" w:pos="8306"/>
        </w:tabs>
      </w:pPr>
      <w:hyperlink w:anchor="_Toc29900" w:history="1">
        <w:r>
          <w:rPr>
            <w:rFonts w:ascii="仿宋" w:eastAsia="仿宋" w:hAnsi="仿宋" w:cs="仿宋" w:hint="eastAsia"/>
            <w:lang w:eastAsia="zh-CN"/>
          </w:rPr>
          <w:t>三、真空电磁阀项目文档管理</w:t>
        </w:r>
        <w:r>
          <w:tab/>
        </w:r>
        <w:r>
          <w:fldChar w:fldCharType="begin"/>
        </w:r>
        <w:r>
          <w:instrText xml:space="preserve"> PAGEREF _Toc29900 \h </w:instrText>
        </w:r>
        <w:r>
          <w:fldChar w:fldCharType="separate"/>
        </w:r>
        <w:r>
          <w:t>8</w:t>
        </w:r>
        <w:r>
          <w:fldChar w:fldCharType="end"/>
        </w:r>
      </w:hyperlink>
    </w:p>
    <w:p>
      <w:pPr>
        <w:pStyle w:val="TOC2"/>
        <w:tabs>
          <w:tab w:val="right" w:leader="dot" w:pos="8306"/>
        </w:tabs>
      </w:pPr>
      <w:hyperlink w:anchor="_Toc21060" w:history="1">
        <w:r>
          <w:rPr>
            <w:rFonts w:ascii="仿宋" w:eastAsia="仿宋" w:hAnsi="仿宋" w:cs="仿宋" w:hint="eastAsia"/>
            <w:lang w:eastAsia="zh-CN"/>
          </w:rPr>
          <w:t>(一)、文档编制与审查</w:t>
        </w:r>
        <w:r>
          <w:tab/>
        </w:r>
        <w:r>
          <w:fldChar w:fldCharType="begin"/>
        </w:r>
        <w:r>
          <w:instrText xml:space="preserve"> PAGEREF _Toc21060 \h </w:instrText>
        </w:r>
        <w:r>
          <w:fldChar w:fldCharType="separate"/>
        </w:r>
        <w:r>
          <w:t>8</w:t>
        </w:r>
        <w:r>
          <w:fldChar w:fldCharType="end"/>
        </w:r>
      </w:hyperlink>
    </w:p>
    <w:p>
      <w:pPr>
        <w:pStyle w:val="TOC2"/>
        <w:tabs>
          <w:tab w:val="right" w:leader="dot" w:pos="8306"/>
        </w:tabs>
      </w:pPr>
      <w:hyperlink w:anchor="_Toc18481" w:history="1">
        <w:r>
          <w:rPr>
            <w:rFonts w:ascii="仿宋" w:eastAsia="仿宋" w:hAnsi="仿宋" w:cs="仿宋" w:hint="eastAsia"/>
            <w:lang w:eastAsia="zh-CN"/>
          </w:rPr>
          <w:t>(二)、文档发布与分发</w:t>
        </w:r>
        <w:r>
          <w:tab/>
        </w:r>
        <w:r>
          <w:fldChar w:fldCharType="begin"/>
        </w:r>
        <w:r>
          <w:instrText xml:space="preserve"> PAGEREF _Toc18481 \h </w:instrText>
        </w:r>
        <w:r>
          <w:fldChar w:fldCharType="separate"/>
        </w:r>
        <w:r>
          <w:t>9</w:t>
        </w:r>
        <w:r>
          <w:fldChar w:fldCharType="end"/>
        </w:r>
      </w:hyperlink>
    </w:p>
    <w:p>
      <w:pPr>
        <w:pStyle w:val="TOC2"/>
        <w:tabs>
          <w:tab w:val="right" w:leader="dot" w:pos="8306"/>
        </w:tabs>
      </w:pPr>
      <w:hyperlink w:anchor="_Toc7642" w:history="1">
        <w:r>
          <w:rPr>
            <w:rFonts w:ascii="仿宋" w:eastAsia="仿宋" w:hAnsi="仿宋" w:cs="仿宋" w:hint="eastAsia"/>
            <w:lang w:eastAsia="zh-CN"/>
          </w:rPr>
          <w:t>(三)、文档存档与归档</w:t>
        </w:r>
        <w:r>
          <w:tab/>
        </w:r>
        <w:r>
          <w:fldChar w:fldCharType="begin"/>
        </w:r>
        <w:r>
          <w:instrText xml:space="preserve"> PAGEREF _Toc7642 \h </w:instrText>
        </w:r>
        <w:r>
          <w:fldChar w:fldCharType="separate"/>
        </w:r>
        <w:r>
          <w:t>10</w:t>
        </w:r>
        <w:r>
          <w:fldChar w:fldCharType="end"/>
        </w:r>
      </w:hyperlink>
    </w:p>
    <w:p>
      <w:pPr>
        <w:pStyle w:val="TOC1"/>
        <w:tabs>
          <w:tab w:val="right" w:leader="dot" w:pos="8306"/>
        </w:tabs>
      </w:pPr>
      <w:hyperlink w:anchor="_Toc3907" w:history="1">
        <w:r>
          <w:rPr>
            <w:rFonts w:ascii="仿宋" w:eastAsia="仿宋" w:hAnsi="仿宋" w:cs="仿宋" w:hint="eastAsia"/>
            <w:lang w:eastAsia="zh-CN"/>
          </w:rPr>
          <w:t>四、工艺说明</w:t>
        </w:r>
        <w:r>
          <w:tab/>
        </w:r>
        <w:r>
          <w:fldChar w:fldCharType="begin"/>
        </w:r>
        <w:r>
          <w:instrText xml:space="preserve"> PAGEREF _Toc3907 \h </w:instrText>
        </w:r>
        <w:r>
          <w:fldChar w:fldCharType="separate"/>
        </w:r>
        <w:r>
          <w:t>11</w:t>
        </w:r>
        <w:r>
          <w:fldChar w:fldCharType="end"/>
        </w:r>
      </w:hyperlink>
    </w:p>
    <w:p>
      <w:pPr>
        <w:pStyle w:val="TOC2"/>
        <w:tabs>
          <w:tab w:val="right" w:leader="dot" w:pos="8306"/>
        </w:tabs>
      </w:pPr>
      <w:hyperlink w:anchor="_Toc22987" w:history="1">
        <w:r>
          <w:rPr>
            <w:rFonts w:ascii="仿宋" w:eastAsia="仿宋" w:hAnsi="仿宋" w:cs="仿宋" w:hint="eastAsia"/>
            <w:lang w:eastAsia="zh-CN"/>
          </w:rPr>
          <w:t>(一)、技术管理特点</w:t>
        </w:r>
        <w:r>
          <w:tab/>
        </w:r>
        <w:r>
          <w:fldChar w:fldCharType="begin"/>
        </w:r>
        <w:r>
          <w:instrText xml:space="preserve"> PAGEREF _Toc22987 \h </w:instrText>
        </w:r>
        <w:r>
          <w:fldChar w:fldCharType="separate"/>
        </w:r>
        <w:r>
          <w:t>11</w:t>
        </w:r>
        <w:r>
          <w:fldChar w:fldCharType="end"/>
        </w:r>
      </w:hyperlink>
    </w:p>
    <w:p>
      <w:pPr>
        <w:pStyle w:val="TOC2"/>
        <w:tabs>
          <w:tab w:val="right" w:leader="dot" w:pos="8306"/>
        </w:tabs>
      </w:pPr>
      <w:hyperlink w:anchor="_Toc31771" w:history="1">
        <w:r>
          <w:rPr>
            <w:rFonts w:ascii="仿宋" w:eastAsia="仿宋" w:hAnsi="仿宋" w:cs="仿宋" w:hint="eastAsia"/>
            <w:lang w:eastAsia="zh-CN"/>
          </w:rPr>
          <w:t>(二)、真空电磁阀项目工艺技术设计方案</w:t>
        </w:r>
        <w:r>
          <w:tab/>
        </w:r>
        <w:r>
          <w:fldChar w:fldCharType="begin"/>
        </w:r>
        <w:r>
          <w:instrText xml:space="preserve"> PAGEREF _Toc31771 \h </w:instrText>
        </w:r>
        <w:r>
          <w:fldChar w:fldCharType="separate"/>
        </w:r>
        <w:r>
          <w:t>12</w:t>
        </w:r>
        <w:r>
          <w:fldChar w:fldCharType="end"/>
        </w:r>
      </w:hyperlink>
    </w:p>
    <w:p>
      <w:pPr>
        <w:pStyle w:val="TOC2"/>
        <w:tabs>
          <w:tab w:val="right" w:leader="dot" w:pos="8306"/>
        </w:tabs>
      </w:pPr>
      <w:hyperlink w:anchor="_Toc13532" w:history="1">
        <w:r>
          <w:rPr>
            <w:rFonts w:ascii="仿宋" w:eastAsia="仿宋" w:hAnsi="仿宋" w:cs="仿宋" w:hint="eastAsia"/>
            <w:lang w:eastAsia="zh-CN"/>
          </w:rPr>
          <w:t>(三)、设备选型方案</w:t>
        </w:r>
        <w:r>
          <w:tab/>
        </w:r>
        <w:r>
          <w:fldChar w:fldCharType="begin"/>
        </w:r>
        <w:r>
          <w:instrText xml:space="preserve"> PAGEREF _Toc13532 \h </w:instrText>
        </w:r>
        <w:r>
          <w:fldChar w:fldCharType="separate"/>
        </w:r>
        <w:r>
          <w:t>14</w:t>
        </w:r>
        <w:r>
          <w:fldChar w:fldCharType="end"/>
        </w:r>
      </w:hyperlink>
    </w:p>
    <w:p>
      <w:pPr>
        <w:pStyle w:val="TOC1"/>
        <w:tabs>
          <w:tab w:val="right" w:leader="dot" w:pos="8306"/>
        </w:tabs>
      </w:pPr>
      <w:hyperlink w:anchor="_Toc31546" w:history="1">
        <w:r>
          <w:rPr>
            <w:rFonts w:ascii="仿宋" w:eastAsia="仿宋" w:hAnsi="仿宋" w:cs="仿宋" w:hint="eastAsia"/>
            <w:lang w:eastAsia="zh-CN"/>
          </w:rPr>
          <w:t>五、真空电磁阀项目危机管理</w:t>
        </w:r>
        <w:r>
          <w:tab/>
        </w:r>
        <w:r>
          <w:fldChar w:fldCharType="begin"/>
        </w:r>
        <w:r>
          <w:instrText xml:space="preserve"> PAGEREF _Toc31546 \h </w:instrText>
        </w:r>
        <w:r>
          <w:fldChar w:fldCharType="separate"/>
        </w:r>
        <w:r>
          <w:t>15</w:t>
        </w:r>
        <w:r>
          <w:fldChar w:fldCharType="end"/>
        </w:r>
      </w:hyperlink>
    </w:p>
    <w:p>
      <w:pPr>
        <w:pStyle w:val="TOC2"/>
        <w:tabs>
          <w:tab w:val="right" w:leader="dot" w:pos="8306"/>
        </w:tabs>
      </w:pPr>
      <w:hyperlink w:anchor="_Toc10032" w:history="1">
        <w:r>
          <w:rPr>
            <w:rFonts w:ascii="仿宋" w:eastAsia="仿宋" w:hAnsi="仿宋" w:cs="仿宋" w:hint="eastAsia"/>
            <w:lang w:eastAsia="zh-CN"/>
          </w:rPr>
          <w:t>(一)、危机预警与识别</w:t>
        </w:r>
        <w:r>
          <w:tab/>
        </w:r>
        <w:r>
          <w:fldChar w:fldCharType="begin"/>
        </w:r>
        <w:r>
          <w:instrText xml:space="preserve"> PAGEREF _Toc10032 \h </w:instrText>
        </w:r>
        <w:r>
          <w:fldChar w:fldCharType="separate"/>
        </w:r>
        <w:r>
          <w:t>15</w:t>
        </w:r>
        <w:r>
          <w:fldChar w:fldCharType="end"/>
        </w:r>
      </w:hyperlink>
    </w:p>
    <w:p>
      <w:pPr>
        <w:pStyle w:val="TOC2"/>
        <w:tabs>
          <w:tab w:val="right" w:leader="dot" w:pos="8306"/>
        </w:tabs>
      </w:pPr>
      <w:hyperlink w:anchor="_Toc29514" w:history="1">
        <w:r>
          <w:rPr>
            <w:rFonts w:ascii="仿宋" w:eastAsia="仿宋" w:hAnsi="仿宋" w:cs="仿宋" w:hint="eastAsia"/>
            <w:lang w:eastAsia="zh-CN"/>
          </w:rPr>
          <w:t>(二)、危机应对与恢复</w:t>
        </w:r>
        <w:r>
          <w:tab/>
        </w:r>
        <w:r>
          <w:fldChar w:fldCharType="begin"/>
        </w:r>
        <w:r>
          <w:instrText xml:space="preserve"> PAGEREF _Toc29514 \h </w:instrText>
        </w:r>
        <w:r>
          <w:fldChar w:fldCharType="separate"/>
        </w:r>
        <w:r>
          <w:t>16</w:t>
        </w:r>
        <w:r>
          <w:fldChar w:fldCharType="end"/>
        </w:r>
      </w:hyperlink>
    </w:p>
    <w:p>
      <w:pPr>
        <w:pStyle w:val="TOC1"/>
        <w:tabs>
          <w:tab w:val="right" w:leader="dot" w:pos="8306"/>
        </w:tabs>
      </w:pPr>
      <w:hyperlink w:anchor="_Toc30585" w:history="1">
        <w:r>
          <w:rPr>
            <w:rFonts w:ascii="仿宋" w:eastAsia="仿宋" w:hAnsi="仿宋" w:cs="仿宋" w:hint="eastAsia"/>
            <w:lang w:eastAsia="zh-CN"/>
          </w:rPr>
          <w:t>六、真空电磁阀项目建设背景及必要性分析</w:t>
        </w:r>
        <w:r>
          <w:tab/>
        </w:r>
        <w:r>
          <w:fldChar w:fldCharType="begin"/>
        </w:r>
        <w:r>
          <w:instrText xml:space="preserve"> PAGEREF _Toc30585 \h </w:instrText>
        </w:r>
        <w:r>
          <w:fldChar w:fldCharType="separate"/>
        </w:r>
        <w:r>
          <w:t>17</w:t>
        </w:r>
        <w:r>
          <w:fldChar w:fldCharType="end"/>
        </w:r>
      </w:hyperlink>
    </w:p>
    <w:p>
      <w:pPr>
        <w:pStyle w:val="TOC2"/>
        <w:tabs>
          <w:tab w:val="right" w:leader="dot" w:pos="8306"/>
        </w:tabs>
      </w:pPr>
      <w:hyperlink w:anchor="_Toc26659" w:history="1">
        <w:r>
          <w:rPr>
            <w:rFonts w:ascii="仿宋" w:eastAsia="仿宋" w:hAnsi="仿宋" w:cs="仿宋" w:hint="eastAsia"/>
            <w:lang w:eastAsia="zh-CN"/>
          </w:rPr>
          <w:t>(一)、真空电磁阀项目背景分析</w:t>
        </w:r>
        <w:r>
          <w:tab/>
        </w:r>
        <w:r>
          <w:fldChar w:fldCharType="begin"/>
        </w:r>
        <w:r>
          <w:instrText xml:space="preserve"> PAGEREF _Toc26659 \h </w:instrText>
        </w:r>
        <w:r>
          <w:fldChar w:fldCharType="separate"/>
        </w:r>
        <w:r>
          <w:t>17</w:t>
        </w:r>
        <w:r>
          <w:fldChar w:fldCharType="end"/>
        </w:r>
      </w:hyperlink>
    </w:p>
    <w:p>
      <w:pPr>
        <w:pStyle w:val="TOC2"/>
        <w:tabs>
          <w:tab w:val="right" w:leader="dot" w:pos="8306"/>
        </w:tabs>
      </w:pPr>
      <w:hyperlink w:anchor="_Toc14964" w:history="1">
        <w:r>
          <w:rPr>
            <w:rFonts w:ascii="仿宋" w:eastAsia="仿宋" w:hAnsi="仿宋" w:cs="仿宋" w:hint="eastAsia"/>
            <w:lang w:eastAsia="zh-CN"/>
          </w:rPr>
          <w:t>(二)、真空电磁阀项目建设必要性分析</w:t>
        </w:r>
        <w:r>
          <w:tab/>
        </w:r>
        <w:r>
          <w:fldChar w:fldCharType="begin"/>
        </w:r>
        <w:r>
          <w:instrText xml:space="preserve"> PAGEREF _Toc14964 \h </w:instrText>
        </w:r>
        <w:r>
          <w:fldChar w:fldCharType="separate"/>
        </w:r>
        <w:r>
          <w:t>19</w:t>
        </w:r>
        <w:r>
          <w:fldChar w:fldCharType="end"/>
        </w:r>
      </w:hyperlink>
    </w:p>
    <w:p>
      <w:pPr>
        <w:pStyle w:val="TOC1"/>
        <w:tabs>
          <w:tab w:val="right" w:leader="dot" w:pos="8306"/>
        </w:tabs>
      </w:pPr>
      <w:hyperlink w:anchor="_Toc17095" w:history="1">
        <w:r>
          <w:rPr>
            <w:rFonts w:ascii="仿宋" w:eastAsia="仿宋" w:hAnsi="仿宋" w:cs="仿宋" w:hint="eastAsia"/>
            <w:lang w:eastAsia="zh-CN"/>
          </w:rPr>
          <w:t>七、真空电磁阀项目人力资源培养与发展</w:t>
        </w:r>
        <w:r>
          <w:tab/>
        </w:r>
        <w:r>
          <w:fldChar w:fldCharType="begin"/>
        </w:r>
        <w:r>
          <w:instrText xml:space="preserve"> PAGEREF _Toc17095 \h </w:instrText>
        </w:r>
        <w:r>
          <w:fldChar w:fldCharType="separate"/>
        </w:r>
        <w:r>
          <w:t>20</w:t>
        </w:r>
        <w:r>
          <w:fldChar w:fldCharType="end"/>
        </w:r>
      </w:hyperlink>
    </w:p>
    <w:p>
      <w:pPr>
        <w:pStyle w:val="TOC2"/>
        <w:tabs>
          <w:tab w:val="right" w:leader="dot" w:pos="8306"/>
        </w:tabs>
      </w:pPr>
      <w:hyperlink w:anchor="_Toc10085" w:history="1">
        <w:r>
          <w:rPr>
            <w:rFonts w:ascii="仿宋" w:eastAsia="仿宋" w:hAnsi="仿宋" w:cs="仿宋" w:hint="eastAsia"/>
            <w:lang w:eastAsia="zh-CN"/>
          </w:rPr>
          <w:t>(一)、人才需求与规划</w:t>
        </w:r>
        <w:r>
          <w:tab/>
        </w:r>
        <w:r>
          <w:fldChar w:fldCharType="begin"/>
        </w:r>
        <w:r>
          <w:instrText xml:space="preserve"> PAGEREF _Toc10085 \h </w:instrText>
        </w:r>
        <w:r>
          <w:fldChar w:fldCharType="separate"/>
        </w:r>
        <w:r>
          <w:t>20</w:t>
        </w:r>
        <w:r>
          <w:fldChar w:fldCharType="end"/>
        </w:r>
      </w:hyperlink>
    </w:p>
    <w:p>
      <w:pPr>
        <w:pStyle w:val="TOC2"/>
        <w:tabs>
          <w:tab w:val="right" w:leader="dot" w:pos="8306"/>
        </w:tabs>
      </w:pPr>
      <w:hyperlink w:anchor="_Toc20085" w:history="1">
        <w:r>
          <w:rPr>
            <w:rFonts w:ascii="仿宋" w:eastAsia="仿宋" w:hAnsi="仿宋" w:cs="仿宋" w:hint="eastAsia"/>
            <w:lang w:eastAsia="zh-CN"/>
          </w:rPr>
          <w:t>(二)、培训与发展计划</w:t>
        </w:r>
        <w:r>
          <w:tab/>
        </w:r>
        <w:r>
          <w:fldChar w:fldCharType="begin"/>
        </w:r>
        <w:r>
          <w:instrText xml:space="preserve"> PAGEREF _Toc20085 \h </w:instrText>
        </w:r>
        <w:r>
          <w:fldChar w:fldCharType="separate"/>
        </w:r>
        <w:r>
          <w:t>21</w:t>
        </w:r>
        <w:r>
          <w:fldChar w:fldCharType="end"/>
        </w:r>
      </w:hyperlink>
    </w:p>
    <w:p>
      <w:pPr>
        <w:pStyle w:val="TOC1"/>
        <w:tabs>
          <w:tab w:val="right" w:leader="dot" w:pos="8306"/>
        </w:tabs>
      </w:pPr>
      <w:hyperlink w:anchor="_Toc12667" w:history="1">
        <w:r>
          <w:rPr>
            <w:rFonts w:ascii="仿宋" w:eastAsia="仿宋" w:hAnsi="仿宋" w:cs="仿宋" w:hint="eastAsia"/>
            <w:lang w:eastAsia="zh-CN"/>
          </w:rPr>
          <w:t>八、真空电磁阀项目计划安排</w:t>
        </w:r>
        <w:r>
          <w:tab/>
        </w:r>
        <w:r>
          <w:fldChar w:fldCharType="begin"/>
        </w:r>
        <w:r>
          <w:instrText xml:space="preserve"> PAGEREF _Toc12667 \h </w:instrText>
        </w:r>
        <w:r>
          <w:fldChar w:fldCharType="separate"/>
        </w:r>
        <w:r>
          <w:t>21</w:t>
        </w:r>
        <w:r>
          <w:fldChar w:fldCharType="end"/>
        </w:r>
      </w:hyperlink>
    </w:p>
    <w:p>
      <w:pPr>
        <w:pStyle w:val="TOC2"/>
        <w:tabs>
          <w:tab w:val="right" w:leader="dot" w:pos="8306"/>
        </w:tabs>
      </w:pPr>
      <w:hyperlink w:anchor="_Toc15097" w:history="1">
        <w:r>
          <w:rPr>
            <w:rFonts w:ascii="仿宋" w:eastAsia="仿宋" w:hAnsi="仿宋" w:cs="仿宋" w:hint="eastAsia"/>
            <w:lang w:eastAsia="zh-CN"/>
          </w:rPr>
          <w:t>(一)、建设周期</w:t>
        </w:r>
        <w:r>
          <w:tab/>
        </w:r>
        <w:r>
          <w:fldChar w:fldCharType="begin"/>
        </w:r>
        <w:r>
          <w:instrText xml:space="preserve"> PAGEREF _Toc15097 \h </w:instrText>
        </w:r>
        <w:r>
          <w:fldChar w:fldCharType="separate"/>
        </w:r>
        <w:r>
          <w:t>21</w:t>
        </w:r>
        <w:r>
          <w:fldChar w:fldCharType="end"/>
        </w:r>
      </w:hyperlink>
    </w:p>
    <w:p>
      <w:pPr>
        <w:pStyle w:val="TOC2"/>
        <w:tabs>
          <w:tab w:val="right" w:leader="dot" w:pos="8306"/>
        </w:tabs>
      </w:pPr>
      <w:hyperlink w:anchor="_Toc5437" w:history="1">
        <w:r>
          <w:rPr>
            <w:rFonts w:ascii="仿宋" w:eastAsia="仿宋" w:hAnsi="仿宋" w:cs="仿宋" w:hint="eastAsia"/>
            <w:lang w:eastAsia="zh-CN"/>
          </w:rPr>
          <w:t>(二)、建设进度</w:t>
        </w:r>
        <w:r>
          <w:tab/>
        </w:r>
        <w:r>
          <w:fldChar w:fldCharType="begin"/>
        </w:r>
        <w:r>
          <w:instrText xml:space="preserve"> PAGEREF _Toc5437 \h </w:instrText>
        </w:r>
        <w:r>
          <w:fldChar w:fldCharType="separate"/>
        </w:r>
        <w:r>
          <w:t>22</w:t>
        </w:r>
        <w:r>
          <w:fldChar w:fldCharType="end"/>
        </w:r>
      </w:hyperlink>
    </w:p>
    <w:p>
      <w:pPr>
        <w:pStyle w:val="TOC2"/>
        <w:tabs>
          <w:tab w:val="right" w:leader="dot" w:pos="8306"/>
        </w:tabs>
      </w:pPr>
      <w:hyperlink w:anchor="_Toc14057" w:history="1">
        <w:r>
          <w:rPr>
            <w:rFonts w:ascii="仿宋" w:eastAsia="仿宋" w:hAnsi="仿宋" w:cs="仿宋" w:hint="eastAsia"/>
            <w:lang w:eastAsia="zh-CN"/>
          </w:rPr>
          <w:t>(三)、进度安排注意事项</w:t>
        </w:r>
        <w:r>
          <w:tab/>
        </w:r>
        <w:r>
          <w:fldChar w:fldCharType="begin"/>
        </w:r>
        <w:r>
          <w:instrText xml:space="preserve"> PAGEREF _Toc14057 \h </w:instrText>
        </w:r>
        <w:r>
          <w:fldChar w:fldCharType="separate"/>
        </w:r>
        <w:r>
          <w:t>23</w:t>
        </w:r>
        <w:r>
          <w:fldChar w:fldCharType="end"/>
        </w:r>
      </w:hyperlink>
    </w:p>
    <w:p>
      <w:pPr>
        <w:pStyle w:val="TOC2"/>
        <w:tabs>
          <w:tab w:val="right" w:leader="dot" w:pos="8306"/>
        </w:tabs>
      </w:pPr>
      <w:hyperlink w:anchor="_Toc17006" w:history="1">
        <w:r>
          <w:rPr>
            <w:rFonts w:ascii="仿宋" w:eastAsia="仿宋" w:hAnsi="仿宋" w:cs="仿宋" w:hint="eastAsia"/>
            <w:lang w:eastAsia="zh-CN"/>
          </w:rPr>
          <w:t>(四)、人力资源配置</w:t>
        </w:r>
        <w:r>
          <w:tab/>
        </w:r>
        <w:r>
          <w:fldChar w:fldCharType="begin"/>
        </w:r>
        <w:r>
          <w:instrText xml:space="preserve"> PAGEREF _Toc17006 \h </w:instrText>
        </w:r>
        <w:r>
          <w:fldChar w:fldCharType="separate"/>
        </w:r>
        <w:r>
          <w:t>25</w:t>
        </w:r>
        <w:r>
          <w:fldChar w:fldCharType="end"/>
        </w:r>
      </w:hyperlink>
    </w:p>
    <w:p>
      <w:pPr>
        <w:pStyle w:val="TOC1"/>
        <w:tabs>
          <w:tab w:val="right" w:leader="dot" w:pos="8306"/>
        </w:tabs>
      </w:pPr>
      <w:hyperlink w:anchor="_Toc2165" w:history="1">
        <w:r>
          <w:rPr>
            <w:rFonts w:ascii="仿宋" w:eastAsia="仿宋" w:hAnsi="仿宋" w:cs="仿宋" w:hint="eastAsia"/>
            <w:lang w:eastAsia="zh-CN"/>
          </w:rPr>
          <w:t>九、生产安全保护</w:t>
        </w:r>
        <w:r>
          <w:tab/>
        </w:r>
        <w:r>
          <w:fldChar w:fldCharType="begin"/>
        </w:r>
        <w:r>
          <w:instrText xml:space="preserve"> PAGEREF _Toc2165 \h </w:instrText>
        </w:r>
        <w:r>
          <w:fldChar w:fldCharType="separate"/>
        </w:r>
        <w:r>
          <w:t>26</w:t>
        </w:r>
        <w:r>
          <w:fldChar w:fldCharType="end"/>
        </w:r>
      </w:hyperlink>
    </w:p>
    <w:p>
      <w:pPr>
        <w:pStyle w:val="TOC2"/>
        <w:tabs>
          <w:tab w:val="right" w:leader="dot" w:pos="8306"/>
        </w:tabs>
      </w:pPr>
      <w:hyperlink w:anchor="_Toc3597" w:history="1">
        <w:r>
          <w:rPr>
            <w:rFonts w:ascii="仿宋" w:eastAsia="仿宋" w:hAnsi="仿宋" w:cs="仿宋" w:hint="eastAsia"/>
            <w:lang w:eastAsia="zh-CN"/>
          </w:rPr>
          <w:t>(一)、消防安全</w:t>
        </w:r>
        <w:r>
          <w:tab/>
        </w:r>
        <w:r>
          <w:fldChar w:fldCharType="begin"/>
        </w:r>
        <w:r>
          <w:instrText xml:space="preserve"> PAGEREF _Toc3597 \h </w:instrText>
        </w:r>
        <w:r>
          <w:fldChar w:fldCharType="separate"/>
        </w:r>
        <w:r>
          <w:t>26</w:t>
        </w:r>
        <w:r>
          <w:fldChar w:fldCharType="end"/>
        </w:r>
      </w:hyperlink>
    </w:p>
    <w:p>
      <w:pPr>
        <w:pStyle w:val="TOC2"/>
        <w:tabs>
          <w:tab w:val="right" w:leader="dot" w:pos="8306"/>
        </w:tabs>
      </w:pPr>
      <w:hyperlink w:anchor="_Toc489" w:history="1">
        <w:r>
          <w:rPr>
            <w:rFonts w:ascii="仿宋" w:eastAsia="仿宋" w:hAnsi="仿宋" w:cs="仿宋" w:hint="eastAsia"/>
            <w:lang w:eastAsia="zh-CN"/>
          </w:rPr>
          <w:t>(二)、防火防爆总图布置措施</w:t>
        </w:r>
        <w:r>
          <w:tab/>
        </w:r>
        <w:r>
          <w:fldChar w:fldCharType="begin"/>
        </w:r>
        <w:r>
          <w:instrText xml:space="preserve"> PAGEREF _Toc489 \h </w:instrText>
        </w:r>
        <w:r>
          <w:fldChar w:fldCharType="separate"/>
        </w:r>
        <w:r>
          <w:t>27</w:t>
        </w:r>
        <w:r>
          <w:fldChar w:fldCharType="end"/>
        </w:r>
      </w:hyperlink>
    </w:p>
    <w:p>
      <w:pPr>
        <w:pStyle w:val="TOC2"/>
        <w:tabs>
          <w:tab w:val="right" w:leader="dot" w:pos="8306"/>
        </w:tabs>
      </w:pPr>
      <w:hyperlink w:anchor="_Toc13661" w:history="1">
        <w:r>
          <w:rPr>
            <w:rFonts w:ascii="仿宋" w:eastAsia="仿宋" w:hAnsi="仿宋" w:cs="仿宋" w:hint="eastAsia"/>
            <w:lang w:eastAsia="zh-CN"/>
          </w:rPr>
          <w:t>(三)、自然灾害防范措施</w:t>
        </w:r>
        <w:r>
          <w:tab/>
        </w:r>
        <w:r>
          <w:fldChar w:fldCharType="begin"/>
        </w:r>
        <w:r>
          <w:instrText xml:space="preserve"> PAGEREF _Toc13661 \h </w:instrText>
        </w:r>
        <w:r>
          <w:fldChar w:fldCharType="separate"/>
        </w:r>
        <w:r>
          <w:t>28</w:t>
        </w:r>
        <w:r>
          <w:fldChar w:fldCharType="end"/>
        </w:r>
      </w:hyperlink>
    </w:p>
    <w:p>
      <w:pPr>
        <w:pStyle w:val="TOC2"/>
        <w:tabs>
          <w:tab w:val="right" w:leader="dot" w:pos="8306"/>
        </w:tabs>
      </w:pPr>
      <w:hyperlink w:anchor="_Toc22295" w:history="1">
        <w:r>
          <w:rPr>
            <w:rFonts w:ascii="仿宋" w:eastAsia="仿宋" w:hAnsi="仿宋" w:cs="仿宋" w:hint="eastAsia"/>
            <w:lang w:eastAsia="zh-CN"/>
          </w:rPr>
          <w:t>(四)、安全色及安全标志使用要求</w:t>
        </w:r>
        <w:r>
          <w:tab/>
        </w:r>
        <w:r>
          <w:fldChar w:fldCharType="begin"/>
        </w:r>
        <w:r>
          <w:instrText xml:space="preserve"> PAGEREF _Toc22295 \h </w:instrText>
        </w:r>
        <w:r>
          <w:fldChar w:fldCharType="separate"/>
        </w:r>
        <w:r>
          <w:t>29</w:t>
        </w:r>
        <w:r>
          <w:fldChar w:fldCharType="end"/>
        </w:r>
      </w:hyperlink>
    </w:p>
    <w:p>
      <w:pPr>
        <w:pStyle w:val="TOC2"/>
        <w:tabs>
          <w:tab w:val="right" w:leader="dot" w:pos="8306"/>
        </w:tabs>
      </w:pPr>
      <w:hyperlink w:anchor="_Toc16917" w:history="1">
        <w:r>
          <w:rPr>
            <w:rFonts w:ascii="仿宋" w:eastAsia="仿宋" w:hAnsi="仿宋" w:cs="仿宋" w:hint="eastAsia"/>
            <w:lang w:eastAsia="zh-CN"/>
          </w:rPr>
          <w:t>(五)、防尘防毒措施</w:t>
        </w:r>
        <w:r>
          <w:tab/>
        </w:r>
        <w:r>
          <w:fldChar w:fldCharType="begin"/>
        </w:r>
        <w:r>
          <w:instrText xml:space="preserve"> PAGEREF _Toc16917 \h </w:instrText>
        </w:r>
        <w:r>
          <w:fldChar w:fldCharType="separate"/>
        </w:r>
        <w:r>
          <w:t>30</w:t>
        </w:r>
        <w:r>
          <w:fldChar w:fldCharType="end"/>
        </w:r>
      </w:hyperlink>
    </w:p>
    <w:p>
      <w:pPr>
        <w:pStyle w:val="TOC2"/>
        <w:tabs>
          <w:tab w:val="right" w:leader="dot" w:pos="8306"/>
        </w:tabs>
      </w:pPr>
      <w:hyperlink w:anchor="_Toc17221" w:history="1">
        <w:r>
          <w:rPr>
            <w:rFonts w:ascii="仿宋" w:eastAsia="仿宋" w:hAnsi="仿宋" w:cs="仿宋" w:hint="eastAsia"/>
            <w:lang w:eastAsia="zh-CN"/>
          </w:rPr>
          <w:t>(六)、防静电、触电防护及防雷措施</w:t>
        </w:r>
        <w:r>
          <w:tab/>
        </w:r>
        <w:r>
          <w:fldChar w:fldCharType="begin"/>
        </w:r>
        <w:r>
          <w:instrText xml:space="preserve"> PAGEREF _Toc17221 \h </w:instrText>
        </w:r>
        <w:r>
          <w:fldChar w:fldCharType="separate"/>
        </w:r>
        <w:r>
          <w:t>31</w:t>
        </w:r>
        <w:r>
          <w:fldChar w:fldCharType="end"/>
        </w:r>
      </w:hyperlink>
    </w:p>
    <w:p>
      <w:pPr>
        <w:pStyle w:val="TOC2"/>
        <w:tabs>
          <w:tab w:val="right" w:leader="dot" w:pos="8306"/>
        </w:tabs>
      </w:pPr>
      <w:hyperlink w:anchor="_Toc8489" w:history="1">
        <w:r>
          <w:rPr>
            <w:rFonts w:ascii="仿宋" w:eastAsia="仿宋" w:hAnsi="仿宋" w:cs="仿宋" w:hint="eastAsia"/>
            <w:lang w:eastAsia="zh-CN"/>
          </w:rPr>
          <w:t>(七)、机械设备安全保障措施</w:t>
        </w:r>
        <w:r>
          <w:tab/>
        </w:r>
        <w:r>
          <w:fldChar w:fldCharType="begin"/>
        </w:r>
        <w:r>
          <w:instrText xml:space="preserve"> PAGEREF _Toc8489 \h </w:instrText>
        </w:r>
        <w:r>
          <w:fldChar w:fldCharType="separate"/>
        </w:r>
        <w:r>
          <w:t>32</w:t>
        </w:r>
        <w:r>
          <w:fldChar w:fldCharType="end"/>
        </w:r>
      </w:hyperlink>
    </w:p>
    <w:p>
      <w:pPr>
        <w:pStyle w:val="TOC1"/>
        <w:tabs>
          <w:tab w:val="right" w:leader="dot" w:pos="8306"/>
        </w:tabs>
      </w:pPr>
      <w:hyperlink w:anchor="_Toc11090" w:history="1">
        <w:r>
          <w:rPr>
            <w:rFonts w:ascii="仿宋" w:eastAsia="仿宋" w:hAnsi="仿宋" w:cs="仿宋" w:hint="eastAsia"/>
            <w:lang w:eastAsia="zh-CN"/>
          </w:rPr>
          <w:t>十、真空电磁阀项目技术管理</w:t>
        </w:r>
        <w:r>
          <w:tab/>
        </w:r>
        <w:r>
          <w:fldChar w:fldCharType="begin"/>
        </w:r>
        <w:r>
          <w:instrText xml:space="preserve"> PAGEREF _Toc11090 \h </w:instrText>
        </w:r>
        <w:r>
          <w:fldChar w:fldCharType="separate"/>
        </w:r>
        <w:r>
          <w:t>34</w:t>
        </w:r>
        <w:r>
          <w:fldChar w:fldCharType="end"/>
        </w:r>
      </w:hyperlink>
    </w:p>
    <w:p>
      <w:pPr>
        <w:pStyle w:val="TOC2"/>
        <w:tabs>
          <w:tab w:val="right" w:leader="dot" w:pos="8306"/>
        </w:tabs>
      </w:pPr>
      <w:hyperlink w:anchor="_Toc2253" w:history="1">
        <w:r>
          <w:rPr>
            <w:rFonts w:ascii="仿宋" w:eastAsia="仿宋" w:hAnsi="仿宋" w:cs="仿宋" w:hint="eastAsia"/>
            <w:lang w:eastAsia="zh-CN"/>
          </w:rPr>
          <w:t>(一)、技术方案选用方向</w:t>
        </w:r>
        <w:r>
          <w:tab/>
        </w:r>
        <w:r>
          <w:fldChar w:fldCharType="begin"/>
        </w:r>
        <w:r>
          <w:instrText xml:space="preserve"> PAGEREF _Toc2253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7" w:history="1">
        <w:r>
          <w:rPr>
            <w:rFonts w:ascii="仿宋" w:eastAsia="仿宋" w:hAnsi="仿宋" w:cs="仿宋" w:hint="eastAsia"/>
            <w:lang w:eastAsia="zh-CN"/>
          </w:rPr>
          <w:t>(二)、工艺技术方案选用原则</w:t>
        </w:r>
        <w:r>
          <w:tab/>
        </w:r>
        <w:r>
          <w:fldChar w:fldCharType="begin"/>
        </w:r>
        <w:r>
          <w:instrText xml:space="preserve"> PAGEREF _Toc1577 \h </w:instrText>
        </w:r>
        <w:r>
          <w:fldChar w:fldCharType="separate"/>
        </w:r>
        <w:r>
          <w:t>35</w:t>
        </w:r>
        <w:r>
          <w:fldChar w:fldCharType="end"/>
        </w:r>
      </w:hyperlink>
    </w:p>
    <w:p>
      <w:pPr>
        <w:pStyle w:val="TOC2"/>
        <w:tabs>
          <w:tab w:val="right" w:leader="dot" w:pos="8306"/>
        </w:tabs>
      </w:pPr>
      <w:hyperlink w:anchor="_Toc28577" w:history="1">
        <w:r>
          <w:rPr>
            <w:rFonts w:ascii="仿宋" w:eastAsia="仿宋" w:hAnsi="仿宋" w:cs="仿宋" w:hint="eastAsia"/>
            <w:lang w:eastAsia="zh-CN"/>
          </w:rPr>
          <w:t>(三)、工艺技术方案要求</w:t>
        </w:r>
        <w:r>
          <w:tab/>
        </w:r>
        <w:r>
          <w:fldChar w:fldCharType="begin"/>
        </w:r>
        <w:r>
          <w:instrText xml:space="preserve"> PAGEREF _Toc28577 \h </w:instrText>
        </w:r>
        <w:r>
          <w:fldChar w:fldCharType="separate"/>
        </w:r>
        <w:r>
          <w:t>38</w:t>
        </w:r>
        <w:r>
          <w:fldChar w:fldCharType="end"/>
        </w:r>
      </w:hyperlink>
    </w:p>
    <w:p>
      <w:pPr>
        <w:pStyle w:val="TOC1"/>
        <w:tabs>
          <w:tab w:val="right" w:leader="dot" w:pos="8306"/>
        </w:tabs>
      </w:pPr>
      <w:hyperlink w:anchor="_Toc26052" w:history="1">
        <w:r>
          <w:rPr>
            <w:rFonts w:ascii="仿宋" w:eastAsia="仿宋" w:hAnsi="仿宋" w:cs="仿宋" w:hint="eastAsia"/>
            <w:lang w:eastAsia="zh-CN"/>
          </w:rPr>
          <w:t>十一、真空电磁阀项目环境影响分析</w:t>
        </w:r>
        <w:r>
          <w:tab/>
        </w:r>
        <w:r>
          <w:fldChar w:fldCharType="begin"/>
        </w:r>
        <w:r>
          <w:instrText xml:space="preserve"> PAGEREF _Toc26052 \h </w:instrText>
        </w:r>
        <w:r>
          <w:fldChar w:fldCharType="separate"/>
        </w:r>
        <w:r>
          <w:t>40</w:t>
        </w:r>
        <w:r>
          <w:fldChar w:fldCharType="end"/>
        </w:r>
      </w:hyperlink>
    </w:p>
    <w:p>
      <w:pPr>
        <w:pStyle w:val="TOC2"/>
        <w:tabs>
          <w:tab w:val="right" w:leader="dot" w:pos="8306"/>
        </w:tabs>
      </w:pPr>
      <w:hyperlink w:anchor="_Toc9766" w:history="1">
        <w:r>
          <w:rPr>
            <w:rFonts w:ascii="仿宋" w:eastAsia="仿宋" w:hAnsi="仿宋" w:cs="仿宋" w:hint="eastAsia"/>
            <w:lang w:eastAsia="zh-CN"/>
          </w:rPr>
          <w:t>(一)、建设区域环境质量现状</w:t>
        </w:r>
        <w:r>
          <w:tab/>
        </w:r>
        <w:r>
          <w:fldChar w:fldCharType="begin"/>
        </w:r>
        <w:r>
          <w:instrText xml:space="preserve"> PAGEREF _Toc9766 \h </w:instrText>
        </w:r>
        <w:r>
          <w:fldChar w:fldCharType="separate"/>
        </w:r>
        <w:r>
          <w:t>40</w:t>
        </w:r>
        <w:r>
          <w:fldChar w:fldCharType="end"/>
        </w:r>
      </w:hyperlink>
    </w:p>
    <w:p>
      <w:pPr>
        <w:pStyle w:val="TOC2"/>
        <w:tabs>
          <w:tab w:val="right" w:leader="dot" w:pos="8306"/>
        </w:tabs>
      </w:pPr>
      <w:hyperlink w:anchor="_Toc3404" w:history="1">
        <w:r>
          <w:rPr>
            <w:rFonts w:ascii="仿宋" w:eastAsia="仿宋" w:hAnsi="仿宋" w:cs="仿宋" w:hint="eastAsia"/>
            <w:lang w:eastAsia="zh-CN"/>
          </w:rPr>
          <w:t>(二)、建设期环境保护</w:t>
        </w:r>
        <w:r>
          <w:tab/>
        </w:r>
        <w:r>
          <w:fldChar w:fldCharType="begin"/>
        </w:r>
        <w:r>
          <w:instrText xml:space="preserve"> PAGEREF _Toc3404 \h </w:instrText>
        </w:r>
        <w:r>
          <w:fldChar w:fldCharType="separate"/>
        </w:r>
        <w:r>
          <w:t>41</w:t>
        </w:r>
        <w:r>
          <w:fldChar w:fldCharType="end"/>
        </w:r>
      </w:hyperlink>
    </w:p>
    <w:p>
      <w:pPr>
        <w:pStyle w:val="TOC2"/>
        <w:tabs>
          <w:tab w:val="right" w:leader="dot" w:pos="8306"/>
        </w:tabs>
      </w:pPr>
      <w:hyperlink w:anchor="_Toc27883" w:history="1">
        <w:r>
          <w:rPr>
            <w:rFonts w:ascii="仿宋" w:eastAsia="仿宋" w:hAnsi="仿宋" w:cs="仿宋" w:hint="eastAsia"/>
            <w:lang w:eastAsia="zh-CN"/>
          </w:rPr>
          <w:t>(三)、运营期环境保护</w:t>
        </w:r>
        <w:r>
          <w:tab/>
        </w:r>
        <w:r>
          <w:fldChar w:fldCharType="begin"/>
        </w:r>
        <w:r>
          <w:instrText xml:space="preserve"> PAGEREF _Toc27883 \h </w:instrText>
        </w:r>
        <w:r>
          <w:fldChar w:fldCharType="separate"/>
        </w:r>
        <w:r>
          <w:t>43</w:t>
        </w:r>
        <w:r>
          <w:fldChar w:fldCharType="end"/>
        </w:r>
      </w:hyperlink>
    </w:p>
    <w:p>
      <w:pPr>
        <w:pStyle w:val="TOC2"/>
        <w:tabs>
          <w:tab w:val="right" w:leader="dot" w:pos="8306"/>
        </w:tabs>
      </w:pPr>
      <w:hyperlink w:anchor="_Toc9486" w:history="1">
        <w:r>
          <w:rPr>
            <w:rFonts w:ascii="仿宋" w:eastAsia="仿宋" w:hAnsi="仿宋" w:cs="仿宋" w:hint="eastAsia"/>
            <w:lang w:eastAsia="zh-CN"/>
          </w:rPr>
          <w:t>(四)、真空电磁阀项目建设对区域经济的影响</w:t>
        </w:r>
        <w:r>
          <w:tab/>
        </w:r>
        <w:r>
          <w:fldChar w:fldCharType="begin"/>
        </w:r>
        <w:r>
          <w:instrText xml:space="preserve"> PAGEREF _Toc9486 \h </w:instrText>
        </w:r>
        <w:r>
          <w:fldChar w:fldCharType="separate"/>
        </w:r>
        <w:r>
          <w:t>44</w:t>
        </w:r>
        <w:r>
          <w:fldChar w:fldCharType="end"/>
        </w:r>
      </w:hyperlink>
    </w:p>
    <w:p>
      <w:pPr>
        <w:pStyle w:val="TOC2"/>
        <w:tabs>
          <w:tab w:val="right" w:leader="dot" w:pos="8306"/>
        </w:tabs>
      </w:pPr>
      <w:hyperlink w:anchor="_Toc29971" w:history="1">
        <w:r>
          <w:rPr>
            <w:rFonts w:ascii="仿宋" w:eastAsia="仿宋" w:hAnsi="仿宋" w:cs="仿宋" w:hint="eastAsia"/>
            <w:lang w:eastAsia="zh-CN"/>
          </w:rPr>
          <w:t>(五)、废弃物处理</w:t>
        </w:r>
        <w:r>
          <w:tab/>
        </w:r>
        <w:r>
          <w:fldChar w:fldCharType="begin"/>
        </w:r>
        <w:r>
          <w:instrText xml:space="preserve"> PAGEREF _Toc29971 \h </w:instrText>
        </w:r>
        <w:r>
          <w:fldChar w:fldCharType="separate"/>
        </w:r>
        <w:r>
          <w:t>46</w:t>
        </w:r>
        <w:r>
          <w:fldChar w:fldCharType="end"/>
        </w:r>
      </w:hyperlink>
    </w:p>
    <w:p>
      <w:pPr>
        <w:pStyle w:val="TOC2"/>
        <w:tabs>
          <w:tab w:val="right" w:leader="dot" w:pos="8306"/>
        </w:tabs>
      </w:pPr>
      <w:hyperlink w:anchor="_Toc25449" w:history="1">
        <w:r>
          <w:rPr>
            <w:rFonts w:ascii="仿宋" w:eastAsia="仿宋" w:hAnsi="仿宋" w:cs="仿宋" w:hint="eastAsia"/>
            <w:lang w:eastAsia="zh-CN"/>
          </w:rPr>
          <w:t>(六)、特殊环境影响分析</w:t>
        </w:r>
        <w:r>
          <w:tab/>
        </w:r>
        <w:r>
          <w:fldChar w:fldCharType="begin"/>
        </w:r>
        <w:r>
          <w:instrText xml:space="preserve"> PAGEREF _Toc25449 \h </w:instrText>
        </w:r>
        <w:r>
          <w:fldChar w:fldCharType="separate"/>
        </w:r>
        <w:r>
          <w:t>47</w:t>
        </w:r>
        <w:r>
          <w:fldChar w:fldCharType="end"/>
        </w:r>
      </w:hyperlink>
    </w:p>
    <w:p>
      <w:pPr>
        <w:pStyle w:val="TOC2"/>
        <w:tabs>
          <w:tab w:val="right" w:leader="dot" w:pos="8306"/>
        </w:tabs>
      </w:pPr>
      <w:hyperlink w:anchor="_Toc26150" w:history="1">
        <w:r>
          <w:rPr>
            <w:rFonts w:ascii="仿宋" w:eastAsia="仿宋" w:hAnsi="仿宋" w:cs="仿宋" w:hint="eastAsia"/>
            <w:lang w:eastAsia="zh-CN"/>
          </w:rPr>
          <w:t>(七)、清洁生产</w:t>
        </w:r>
        <w:r>
          <w:tab/>
        </w:r>
        <w:r>
          <w:fldChar w:fldCharType="begin"/>
        </w:r>
        <w:r>
          <w:instrText xml:space="preserve"> PAGEREF _Toc26150 \h </w:instrText>
        </w:r>
        <w:r>
          <w:fldChar w:fldCharType="separate"/>
        </w:r>
        <w:r>
          <w:t>48</w:t>
        </w:r>
        <w:r>
          <w:fldChar w:fldCharType="end"/>
        </w:r>
      </w:hyperlink>
    </w:p>
    <w:p>
      <w:pPr>
        <w:pStyle w:val="TOC2"/>
        <w:tabs>
          <w:tab w:val="right" w:leader="dot" w:pos="8306"/>
        </w:tabs>
      </w:pPr>
      <w:hyperlink w:anchor="_Toc31202" w:history="1">
        <w:r>
          <w:rPr>
            <w:rFonts w:ascii="仿宋" w:eastAsia="仿宋" w:hAnsi="仿宋" w:cs="仿宋" w:hint="eastAsia"/>
            <w:lang w:eastAsia="zh-CN"/>
          </w:rPr>
          <w:t>(八)、环境保护综合评价</w:t>
        </w:r>
        <w:r>
          <w:tab/>
        </w:r>
        <w:r>
          <w:fldChar w:fldCharType="begin"/>
        </w:r>
        <w:r>
          <w:instrText xml:space="preserve"> PAGEREF _Toc31202 \h </w:instrText>
        </w:r>
        <w:r>
          <w:fldChar w:fldCharType="separate"/>
        </w:r>
        <w:r>
          <w:t>49</w:t>
        </w:r>
        <w:r>
          <w:fldChar w:fldCharType="end"/>
        </w:r>
      </w:hyperlink>
    </w:p>
    <w:p>
      <w:pPr>
        <w:pStyle w:val="TOC1"/>
        <w:tabs>
          <w:tab w:val="right" w:leader="dot" w:pos="8306"/>
        </w:tabs>
      </w:pPr>
      <w:hyperlink w:anchor="_Toc6984" w:history="1">
        <w:r>
          <w:rPr>
            <w:rFonts w:ascii="仿宋" w:eastAsia="仿宋" w:hAnsi="仿宋" w:cs="仿宋" w:hint="eastAsia"/>
            <w:lang w:eastAsia="zh-CN"/>
          </w:rPr>
          <w:t>十二、真空电磁阀项目社会影响</w:t>
        </w:r>
        <w:r>
          <w:tab/>
        </w:r>
        <w:r>
          <w:fldChar w:fldCharType="begin"/>
        </w:r>
        <w:r>
          <w:instrText xml:space="preserve"> PAGEREF _Toc6984 \h </w:instrText>
        </w:r>
        <w:r>
          <w:fldChar w:fldCharType="separate"/>
        </w:r>
        <w:r>
          <w:t>50</w:t>
        </w:r>
        <w:r>
          <w:fldChar w:fldCharType="end"/>
        </w:r>
      </w:hyperlink>
    </w:p>
    <w:p>
      <w:pPr>
        <w:pStyle w:val="TOC2"/>
        <w:tabs>
          <w:tab w:val="right" w:leader="dot" w:pos="8306"/>
        </w:tabs>
      </w:pPr>
      <w:hyperlink w:anchor="_Toc20467" w:history="1">
        <w:r>
          <w:rPr>
            <w:rFonts w:ascii="仿宋" w:eastAsia="仿宋" w:hAnsi="仿宋" w:cs="仿宋" w:hint="eastAsia"/>
            <w:lang w:eastAsia="zh-CN"/>
          </w:rPr>
          <w:t>(一)、社会责任与义务</w:t>
        </w:r>
        <w:r>
          <w:tab/>
        </w:r>
        <w:r>
          <w:fldChar w:fldCharType="begin"/>
        </w:r>
        <w:r>
          <w:instrText xml:space="preserve"> PAGEREF _Toc20467 \h </w:instrText>
        </w:r>
        <w:r>
          <w:fldChar w:fldCharType="separate"/>
        </w:r>
        <w:r>
          <w:t>50</w:t>
        </w:r>
        <w:r>
          <w:fldChar w:fldCharType="end"/>
        </w:r>
      </w:hyperlink>
    </w:p>
    <w:p>
      <w:pPr>
        <w:pStyle w:val="TOC2"/>
        <w:tabs>
          <w:tab w:val="right" w:leader="dot" w:pos="8306"/>
        </w:tabs>
      </w:pPr>
      <w:hyperlink w:anchor="_Toc6989" w:history="1">
        <w:r>
          <w:rPr>
            <w:rFonts w:ascii="仿宋" w:eastAsia="仿宋" w:hAnsi="仿宋" w:cs="仿宋" w:hint="eastAsia"/>
            <w:lang w:eastAsia="zh-CN"/>
          </w:rPr>
          <w:t>(二)、社会参与与沟通</w:t>
        </w:r>
        <w:r>
          <w:tab/>
        </w:r>
        <w:r>
          <w:fldChar w:fldCharType="begin"/>
        </w:r>
        <w:r>
          <w:instrText xml:space="preserve"> PAGEREF _Toc6989 \h </w:instrText>
        </w:r>
        <w:r>
          <w:fldChar w:fldCharType="separate"/>
        </w:r>
        <w:r>
          <w:t>51</w:t>
        </w:r>
        <w:r>
          <w:fldChar w:fldCharType="end"/>
        </w:r>
      </w:hyperlink>
    </w:p>
    <w:p>
      <w:pPr>
        <w:pStyle w:val="TOC1"/>
        <w:tabs>
          <w:tab w:val="right" w:leader="dot" w:pos="8306"/>
        </w:tabs>
      </w:pPr>
      <w:hyperlink w:anchor="_Toc8542" w:history="1">
        <w:r>
          <w:rPr>
            <w:rFonts w:ascii="仿宋" w:eastAsia="仿宋" w:hAnsi="仿宋" w:cs="仿宋" w:hint="eastAsia"/>
            <w:lang w:eastAsia="zh-CN"/>
          </w:rPr>
          <w:t>十三、营销与推广策略</w:t>
        </w:r>
        <w:r>
          <w:tab/>
        </w:r>
        <w:r>
          <w:fldChar w:fldCharType="begin"/>
        </w:r>
        <w:r>
          <w:instrText xml:space="preserve"> PAGEREF _Toc8542 \h </w:instrText>
        </w:r>
        <w:r>
          <w:fldChar w:fldCharType="separate"/>
        </w:r>
        <w:r>
          <w:t>52</w:t>
        </w:r>
        <w:r>
          <w:fldChar w:fldCharType="end"/>
        </w:r>
      </w:hyperlink>
    </w:p>
    <w:p>
      <w:pPr>
        <w:pStyle w:val="TOC2"/>
        <w:tabs>
          <w:tab w:val="right" w:leader="dot" w:pos="8306"/>
        </w:tabs>
      </w:pPr>
      <w:hyperlink w:anchor="_Toc10817" w:history="1">
        <w:r>
          <w:rPr>
            <w:rFonts w:ascii="仿宋" w:eastAsia="仿宋" w:hAnsi="仿宋" w:cs="仿宋" w:hint="eastAsia"/>
            <w:lang w:eastAsia="zh-CN"/>
          </w:rPr>
          <w:t>(一)、产品/服务定位与特点</w:t>
        </w:r>
        <w:r>
          <w:tab/>
        </w:r>
        <w:r>
          <w:fldChar w:fldCharType="begin"/>
        </w:r>
        <w:r>
          <w:instrText xml:space="preserve"> PAGEREF _Toc10817 \h </w:instrText>
        </w:r>
        <w:r>
          <w:fldChar w:fldCharType="separate"/>
        </w:r>
        <w:r>
          <w:t>52</w:t>
        </w:r>
        <w:r>
          <w:fldChar w:fldCharType="end"/>
        </w:r>
      </w:hyperlink>
    </w:p>
    <w:p>
      <w:pPr>
        <w:pStyle w:val="TOC2"/>
        <w:tabs>
          <w:tab w:val="right" w:leader="dot" w:pos="8306"/>
        </w:tabs>
      </w:pPr>
      <w:hyperlink w:anchor="_Toc1029" w:history="1">
        <w:r>
          <w:rPr>
            <w:rFonts w:ascii="仿宋" w:eastAsia="仿宋" w:hAnsi="仿宋" w:cs="仿宋" w:hint="eastAsia"/>
            <w:lang w:eastAsia="zh-CN"/>
          </w:rPr>
          <w:t>(二)、市场定位与竞争分析</w:t>
        </w:r>
        <w:r>
          <w:tab/>
        </w:r>
        <w:r>
          <w:fldChar w:fldCharType="begin"/>
        </w:r>
        <w:r>
          <w:instrText xml:space="preserve"> PAGEREF _Toc1029 \h </w:instrText>
        </w:r>
        <w:r>
          <w:fldChar w:fldCharType="separate"/>
        </w:r>
        <w:r>
          <w:t>53</w:t>
        </w:r>
        <w:r>
          <w:fldChar w:fldCharType="end"/>
        </w:r>
      </w:hyperlink>
    </w:p>
    <w:p>
      <w:pPr>
        <w:pStyle w:val="TOC2"/>
        <w:tabs>
          <w:tab w:val="right" w:leader="dot" w:pos="8306"/>
        </w:tabs>
      </w:pPr>
      <w:hyperlink w:anchor="_Toc2142" w:history="1">
        <w:r>
          <w:rPr>
            <w:rFonts w:ascii="仿宋" w:eastAsia="仿宋" w:hAnsi="仿宋" w:cs="仿宋" w:hint="eastAsia"/>
            <w:lang w:eastAsia="zh-CN"/>
          </w:rPr>
          <w:t>(三)、营销渠道与策略</w:t>
        </w:r>
        <w:r>
          <w:tab/>
        </w:r>
        <w:r>
          <w:fldChar w:fldCharType="begin"/>
        </w:r>
        <w:r>
          <w:instrText xml:space="preserve"> PAGEREF _Toc2142 \h </w:instrText>
        </w:r>
        <w:r>
          <w:fldChar w:fldCharType="separate"/>
        </w:r>
        <w:r>
          <w:t>55</w:t>
        </w:r>
        <w:r>
          <w:fldChar w:fldCharType="end"/>
        </w:r>
      </w:hyperlink>
    </w:p>
    <w:p>
      <w:pPr>
        <w:pStyle w:val="TOC2"/>
        <w:tabs>
          <w:tab w:val="right" w:leader="dot" w:pos="8306"/>
        </w:tabs>
      </w:pPr>
      <w:hyperlink w:anchor="_Toc14744" w:history="1">
        <w:r>
          <w:rPr>
            <w:rFonts w:ascii="仿宋" w:eastAsia="仿宋" w:hAnsi="仿宋" w:cs="仿宋" w:hint="eastAsia"/>
            <w:lang w:eastAsia="zh-CN"/>
          </w:rPr>
          <w:t>(四)、推广与宣传活动</w:t>
        </w:r>
        <w:r>
          <w:tab/>
        </w:r>
        <w:r>
          <w:fldChar w:fldCharType="begin"/>
        </w:r>
        <w:r>
          <w:instrText xml:space="preserve"> PAGEREF _Toc14744 \h </w:instrText>
        </w:r>
        <w:r>
          <w:fldChar w:fldCharType="separate"/>
        </w:r>
        <w:r>
          <w:t>56</w:t>
        </w:r>
        <w:r>
          <w:fldChar w:fldCharType="end"/>
        </w:r>
      </w:hyperlink>
    </w:p>
    <w:p>
      <w:pPr>
        <w:pStyle w:val="TOC1"/>
        <w:tabs>
          <w:tab w:val="right" w:leader="dot" w:pos="8306"/>
        </w:tabs>
      </w:pPr>
      <w:hyperlink w:anchor="_Toc20871" w:history="1">
        <w:r>
          <w:rPr>
            <w:rFonts w:ascii="仿宋" w:eastAsia="仿宋" w:hAnsi="仿宋" w:cs="仿宋" w:hint="eastAsia"/>
            <w:lang w:eastAsia="zh-CN"/>
          </w:rPr>
          <w:t>十四、真空电磁阀项目治理与监督</w:t>
        </w:r>
        <w:r>
          <w:tab/>
        </w:r>
        <w:r>
          <w:fldChar w:fldCharType="begin"/>
        </w:r>
        <w:r>
          <w:instrText xml:space="preserve"> PAGEREF _Toc20871 \h </w:instrText>
        </w:r>
        <w:r>
          <w:fldChar w:fldCharType="separate"/>
        </w:r>
        <w:r>
          <w:t>61</w:t>
        </w:r>
        <w:r>
          <w:fldChar w:fldCharType="end"/>
        </w:r>
      </w:hyperlink>
    </w:p>
    <w:p>
      <w:pPr>
        <w:pStyle w:val="TOC2"/>
        <w:tabs>
          <w:tab w:val="right" w:leader="dot" w:pos="8306"/>
        </w:tabs>
      </w:pPr>
      <w:hyperlink w:anchor="_Toc5016" w:history="1">
        <w:r>
          <w:rPr>
            <w:rFonts w:ascii="仿宋" w:eastAsia="仿宋" w:hAnsi="仿宋" w:cs="仿宋" w:hint="eastAsia"/>
            <w:lang w:eastAsia="zh-CN"/>
          </w:rPr>
          <w:t>(一)、真空电磁阀项目治理结构</w:t>
        </w:r>
        <w:r>
          <w:tab/>
        </w:r>
        <w:r>
          <w:fldChar w:fldCharType="begin"/>
        </w:r>
        <w:r>
          <w:instrText xml:space="preserve"> PAGEREF _Toc5016 \h </w:instrText>
        </w:r>
        <w:r>
          <w:fldChar w:fldCharType="separate"/>
        </w:r>
        <w:r>
          <w:t>61</w:t>
        </w:r>
        <w:r>
          <w:fldChar w:fldCharType="end"/>
        </w:r>
      </w:hyperlink>
    </w:p>
    <w:p>
      <w:pPr>
        <w:pStyle w:val="TOC2"/>
        <w:tabs>
          <w:tab w:val="right" w:leader="dot" w:pos="8306"/>
        </w:tabs>
      </w:pPr>
      <w:hyperlink w:anchor="_Toc18876" w:history="1">
        <w:r>
          <w:rPr>
            <w:rFonts w:ascii="仿宋" w:eastAsia="仿宋" w:hAnsi="仿宋" w:cs="仿宋" w:hint="eastAsia"/>
            <w:lang w:eastAsia="zh-CN"/>
          </w:rPr>
          <w:t>(二)、监督与审计</w:t>
        </w:r>
        <w:r>
          <w:tab/>
        </w:r>
        <w:r>
          <w:fldChar w:fldCharType="begin"/>
        </w:r>
        <w:r>
          <w:instrText xml:space="preserve"> PAGEREF _Toc18876 \h </w:instrText>
        </w:r>
        <w:r>
          <w:fldChar w:fldCharType="separate"/>
        </w:r>
        <w:r>
          <w:t>63</w:t>
        </w:r>
        <w:r>
          <w:fldChar w:fldCharType="end"/>
        </w:r>
      </w:hyperlink>
    </w:p>
    <w:p>
      <w:pPr>
        <w:pStyle w:val="TOC1"/>
        <w:tabs>
          <w:tab w:val="right" w:leader="dot" w:pos="8306"/>
        </w:tabs>
      </w:pPr>
      <w:hyperlink w:anchor="_Toc9338" w:history="1">
        <w:r>
          <w:rPr>
            <w:rFonts w:ascii="仿宋" w:eastAsia="仿宋" w:hAnsi="仿宋" w:cs="仿宋" w:hint="eastAsia"/>
            <w:lang w:eastAsia="zh-CN"/>
          </w:rPr>
          <w:t>十五、真空电磁阀项目工程方案分析</w:t>
        </w:r>
        <w:r>
          <w:tab/>
        </w:r>
        <w:r>
          <w:fldChar w:fldCharType="begin"/>
        </w:r>
        <w:r>
          <w:instrText xml:space="preserve"> PAGEREF _Toc9338 \h </w:instrText>
        </w:r>
        <w:r>
          <w:fldChar w:fldCharType="separate"/>
        </w:r>
        <w:r>
          <w:t>64</w:t>
        </w:r>
        <w:r>
          <w:fldChar w:fldCharType="end"/>
        </w:r>
      </w:hyperlink>
    </w:p>
    <w:p>
      <w:pPr>
        <w:pStyle w:val="TOC2"/>
        <w:tabs>
          <w:tab w:val="right" w:leader="dot" w:pos="8306"/>
        </w:tabs>
      </w:pPr>
      <w:hyperlink w:anchor="_Toc1583" w:history="1">
        <w:r>
          <w:rPr>
            <w:rFonts w:ascii="仿宋" w:eastAsia="仿宋" w:hAnsi="仿宋" w:cs="仿宋" w:hint="eastAsia"/>
            <w:lang w:eastAsia="zh-CN"/>
          </w:rPr>
          <w:t>(一)、建筑工程设计原则</w:t>
        </w:r>
        <w:r>
          <w:tab/>
        </w:r>
        <w:r>
          <w:fldChar w:fldCharType="begin"/>
        </w:r>
        <w:r>
          <w:instrText xml:space="preserve"> PAGEREF _Toc1583 \h </w:instrText>
        </w:r>
        <w:r>
          <w:fldChar w:fldCharType="separate"/>
        </w:r>
        <w:r>
          <w:t>64</w:t>
        </w:r>
        <w:r>
          <w:fldChar w:fldCharType="end"/>
        </w:r>
      </w:hyperlink>
    </w:p>
    <w:p>
      <w:pPr>
        <w:pStyle w:val="TOC2"/>
        <w:tabs>
          <w:tab w:val="right" w:leader="dot" w:pos="8306"/>
        </w:tabs>
      </w:pPr>
      <w:hyperlink w:anchor="_Toc3832" w:history="1">
        <w:r>
          <w:rPr>
            <w:rFonts w:ascii="仿宋" w:eastAsia="仿宋" w:hAnsi="仿宋" w:cs="仿宋" w:hint="eastAsia"/>
            <w:lang w:eastAsia="zh-CN"/>
          </w:rPr>
          <w:t>(二)、土建工程建设指标</w:t>
        </w:r>
        <w:r>
          <w:tab/>
        </w:r>
        <w:r>
          <w:fldChar w:fldCharType="begin"/>
        </w:r>
        <w:r>
          <w:instrText xml:space="preserve"> PAGEREF _Toc3832 \h </w:instrText>
        </w:r>
        <w:r>
          <w:fldChar w:fldCharType="separate"/>
        </w:r>
        <w:r>
          <w:t>67</w:t>
        </w:r>
        <w:r>
          <w:fldChar w:fldCharType="end"/>
        </w:r>
      </w:hyperlink>
    </w:p>
    <w:p>
      <w:pPr>
        <w:pStyle w:val="TOC1"/>
        <w:tabs>
          <w:tab w:val="right" w:leader="dot" w:pos="8306"/>
        </w:tabs>
      </w:pPr>
      <w:hyperlink w:anchor="_Toc8146" w:history="1">
        <w:r>
          <w:rPr>
            <w:rFonts w:ascii="仿宋" w:eastAsia="仿宋" w:hAnsi="仿宋" w:cs="仿宋" w:hint="eastAsia"/>
            <w:lang w:eastAsia="zh-CN"/>
          </w:rPr>
          <w:t>十六、真空电磁阀项目实施保障措施</w:t>
        </w:r>
        <w:r>
          <w:tab/>
        </w:r>
        <w:r>
          <w:fldChar w:fldCharType="begin"/>
        </w:r>
        <w:r>
          <w:instrText xml:space="preserve"> PAGEREF _Toc8146 \h </w:instrText>
        </w:r>
        <w:r>
          <w:fldChar w:fldCharType="separate"/>
        </w:r>
        <w:r>
          <w:t>69</w:t>
        </w:r>
        <w:r>
          <w:fldChar w:fldCharType="end"/>
        </w:r>
      </w:hyperlink>
    </w:p>
    <w:p>
      <w:pPr>
        <w:pStyle w:val="TOC2"/>
        <w:tabs>
          <w:tab w:val="right" w:leader="dot" w:pos="8306"/>
        </w:tabs>
      </w:pPr>
      <w:hyperlink w:anchor="_Toc3280" w:history="1">
        <w:r>
          <w:rPr>
            <w:rFonts w:ascii="仿宋" w:eastAsia="仿宋" w:hAnsi="仿宋" w:cs="仿宋" w:hint="eastAsia"/>
            <w:lang w:eastAsia="zh-CN"/>
          </w:rPr>
          <w:t>(一)、真空电磁阀项目实施保障机制</w:t>
        </w:r>
        <w:r>
          <w:tab/>
        </w:r>
        <w:r>
          <w:fldChar w:fldCharType="begin"/>
        </w:r>
        <w:r>
          <w:instrText xml:space="preserve"> PAGEREF _Toc3280 \h </w:instrText>
        </w:r>
        <w:r>
          <w:fldChar w:fldCharType="separate"/>
        </w:r>
        <w:r>
          <w:t>69</w:t>
        </w:r>
        <w:r>
          <w:fldChar w:fldCharType="end"/>
        </w:r>
      </w:hyperlink>
    </w:p>
    <w:p>
      <w:pPr>
        <w:pStyle w:val="TOC2"/>
        <w:tabs>
          <w:tab w:val="right" w:leader="dot" w:pos="8306"/>
        </w:tabs>
      </w:pPr>
      <w:hyperlink w:anchor="_Toc17315" w:history="1">
        <w:r>
          <w:rPr>
            <w:rFonts w:ascii="仿宋" w:eastAsia="仿宋" w:hAnsi="仿宋" w:cs="仿宋" w:hint="eastAsia"/>
            <w:lang w:eastAsia="zh-CN"/>
          </w:rPr>
          <w:t>(二)、真空电磁阀项目法律合规要求</w:t>
        </w:r>
        <w:r>
          <w:tab/>
        </w:r>
        <w:r>
          <w:fldChar w:fldCharType="begin"/>
        </w:r>
        <w:r>
          <w:instrText xml:space="preserve"> PAGEREF _Toc17315 \h </w:instrText>
        </w:r>
        <w:r>
          <w:fldChar w:fldCharType="separate"/>
        </w:r>
        <w:r>
          <w:t>73</w:t>
        </w:r>
        <w:r>
          <w:fldChar w:fldCharType="end"/>
        </w:r>
      </w:hyperlink>
    </w:p>
    <w:p>
      <w:pPr>
        <w:pStyle w:val="TOC2"/>
        <w:tabs>
          <w:tab w:val="right" w:leader="dot" w:pos="8306"/>
        </w:tabs>
      </w:pPr>
      <w:hyperlink w:anchor="_Toc20601" w:history="1">
        <w:r>
          <w:rPr>
            <w:rFonts w:ascii="仿宋" w:eastAsia="仿宋" w:hAnsi="仿宋" w:cs="仿宋" w:hint="eastAsia"/>
            <w:lang w:eastAsia="zh-CN"/>
          </w:rPr>
          <w:t>(三)、真空电磁阀项目合同管理与法律事务</w:t>
        </w:r>
        <w:r>
          <w:tab/>
        </w:r>
        <w:r>
          <w:fldChar w:fldCharType="begin"/>
        </w:r>
        <w:r>
          <w:instrText xml:space="preserve"> PAGEREF _Toc20601 \h </w:instrText>
        </w:r>
        <w:r>
          <w:fldChar w:fldCharType="separate"/>
        </w:r>
        <w:r>
          <w:t>77</w:t>
        </w:r>
        <w:r>
          <w:fldChar w:fldCharType="end"/>
        </w:r>
      </w:hyperlink>
    </w:p>
    <w:p>
      <w:pPr>
        <w:pStyle w:val="TOC2"/>
        <w:tabs>
          <w:tab w:val="right" w:leader="dot" w:pos="8306"/>
        </w:tabs>
      </w:pPr>
      <w:hyperlink w:anchor="_Toc22010" w:history="1">
        <w:r>
          <w:rPr>
            <w:rFonts w:ascii="仿宋" w:eastAsia="仿宋" w:hAnsi="仿宋" w:cs="仿宋" w:hint="eastAsia"/>
            <w:lang w:eastAsia="zh-CN"/>
          </w:rPr>
          <w:t>(四)、真空电磁阀项目知识产权保护策略</w:t>
        </w:r>
        <w:r>
          <w:tab/>
        </w:r>
        <w:r>
          <w:fldChar w:fldCharType="begin"/>
        </w:r>
        <w:r>
          <w:instrText xml:space="preserve"> PAGEREF _Toc22010 \h </w:instrText>
        </w:r>
        <w:r>
          <w:fldChar w:fldCharType="separate"/>
        </w:r>
        <w:r>
          <w:t>83</w:t>
        </w:r>
        <w:r>
          <w:fldChar w:fldCharType="end"/>
        </w:r>
      </w:hyperlink>
    </w:p>
    <w:p>
      <w:pPr>
        <w:pStyle w:val="TOC1"/>
        <w:tabs>
          <w:tab w:val="right" w:leader="dot" w:pos="8306"/>
        </w:tabs>
      </w:pPr>
      <w:hyperlink w:anchor="_Toc16799" w:history="1">
        <w:r>
          <w:rPr>
            <w:rFonts w:ascii="仿宋" w:eastAsia="仿宋" w:hAnsi="仿宋" w:cs="仿宋" w:hint="eastAsia"/>
            <w:lang w:eastAsia="zh-CN"/>
          </w:rPr>
          <w:t>十七、真空电磁阀项目实施时间节点</w:t>
        </w:r>
        <w:r>
          <w:tab/>
        </w:r>
        <w:r>
          <w:fldChar w:fldCharType="begin"/>
        </w:r>
        <w:r>
          <w:instrText xml:space="preserve"> PAGEREF _Toc16799 \h </w:instrText>
        </w:r>
        <w:r>
          <w:fldChar w:fldCharType="separate"/>
        </w:r>
        <w:r>
          <w:t>86</w:t>
        </w:r>
        <w:r>
          <w:fldChar w:fldCharType="end"/>
        </w:r>
      </w:hyperlink>
    </w:p>
    <w:p>
      <w:pPr>
        <w:pStyle w:val="TOC2"/>
        <w:tabs>
          <w:tab w:val="right" w:leader="dot" w:pos="8306"/>
        </w:tabs>
      </w:pPr>
      <w:hyperlink w:anchor="_Toc18853" w:history="1">
        <w:r>
          <w:rPr>
            <w:rFonts w:ascii="仿宋" w:eastAsia="仿宋" w:hAnsi="仿宋" w:cs="仿宋" w:hint="eastAsia"/>
            <w:lang w:eastAsia="zh-CN"/>
          </w:rPr>
          <w:t>(一)、真空电磁阀项目启动阶段时间节点</w:t>
        </w:r>
        <w:r>
          <w:tab/>
        </w:r>
        <w:r>
          <w:fldChar w:fldCharType="begin"/>
        </w:r>
        <w:r>
          <w:instrText xml:space="preserve"> PAGEREF _Toc18853 \h </w:instrText>
        </w:r>
        <w:r>
          <w:fldChar w:fldCharType="separate"/>
        </w:r>
        <w:r>
          <w:t>86</w:t>
        </w:r>
        <w:r>
          <w:fldChar w:fldCharType="end"/>
        </w:r>
      </w:hyperlink>
    </w:p>
    <w:p>
      <w:pPr>
        <w:pStyle w:val="TOC2"/>
        <w:tabs>
          <w:tab w:val="right" w:leader="dot" w:pos="8306"/>
        </w:tabs>
      </w:pPr>
      <w:hyperlink w:anchor="_Toc21093" w:history="1">
        <w:r>
          <w:rPr>
            <w:rFonts w:ascii="仿宋" w:eastAsia="仿宋" w:hAnsi="仿宋" w:cs="仿宋" w:hint="eastAsia"/>
            <w:lang w:eastAsia="zh-CN"/>
          </w:rPr>
          <w:t>(二)、真空电磁阀项目执行阶段时间节点</w:t>
        </w:r>
        <w:r>
          <w:tab/>
        </w:r>
        <w:r>
          <w:fldChar w:fldCharType="begin"/>
        </w:r>
        <w:r>
          <w:instrText xml:space="preserve"> PAGEREF _Toc21093 \h </w:instrText>
        </w:r>
        <w:r>
          <w:fldChar w:fldCharType="separate"/>
        </w:r>
        <w:r>
          <w:t>87</w:t>
        </w:r>
        <w:r>
          <w:fldChar w:fldCharType="end"/>
        </w:r>
      </w:hyperlink>
    </w:p>
    <w:p>
      <w:pPr>
        <w:pStyle w:val="TOC2"/>
        <w:tabs>
          <w:tab w:val="right" w:leader="dot" w:pos="8306"/>
        </w:tabs>
      </w:pPr>
      <w:hyperlink w:anchor="_Toc4253" w:history="1">
        <w:r>
          <w:rPr>
            <w:rFonts w:ascii="仿宋" w:eastAsia="仿宋" w:hAnsi="仿宋" w:cs="仿宋" w:hint="eastAsia"/>
            <w:lang w:eastAsia="zh-CN"/>
          </w:rPr>
          <w:t>(三)、真空电磁阀项目完成阶段时间节点</w:t>
        </w:r>
        <w:r>
          <w:tab/>
        </w:r>
        <w:r>
          <w:fldChar w:fldCharType="begin"/>
        </w:r>
        <w:r>
          <w:instrText xml:space="preserve"> PAGEREF _Toc4253 \h </w:instrText>
        </w:r>
        <w:r>
          <w:fldChar w:fldCharType="separate"/>
        </w:r>
        <w:r>
          <w:t>88</w:t>
        </w:r>
        <w:r>
          <w:fldChar w:fldCharType="end"/>
        </w:r>
      </w:hyperlink>
    </w:p>
    <w:p>
      <w:pPr>
        <w:pStyle w:val="TOC1"/>
        <w:tabs>
          <w:tab w:val="right" w:leader="dot" w:pos="8306"/>
        </w:tabs>
      </w:pPr>
      <w:hyperlink w:anchor="_Toc23480" w:history="1">
        <w:r>
          <w:rPr>
            <w:rFonts w:ascii="仿宋" w:eastAsia="仿宋" w:hAnsi="仿宋" w:cs="仿宋" w:hint="eastAsia"/>
            <w:lang w:eastAsia="zh-CN"/>
          </w:rPr>
          <w:t>十八、风险识别与分类</w:t>
        </w:r>
        <w:r>
          <w:tab/>
        </w:r>
        <w:r>
          <w:fldChar w:fldCharType="begin"/>
        </w:r>
        <w:r>
          <w:instrText xml:space="preserve"> PAGEREF _Toc23480 \h </w:instrText>
        </w:r>
        <w:r>
          <w:fldChar w:fldCharType="separate"/>
        </w:r>
        <w:r>
          <w:t>89</w:t>
        </w:r>
        <w:r>
          <w:fldChar w:fldCharType="end"/>
        </w:r>
      </w:hyperlink>
    </w:p>
    <w:p>
      <w:pPr>
        <w:pStyle w:val="TOC2"/>
        <w:tabs>
          <w:tab w:val="right" w:leader="dot" w:pos="8306"/>
        </w:tabs>
      </w:pPr>
      <w:hyperlink w:anchor="_Toc31632" w:history="1">
        <w:r>
          <w:rPr>
            <w:rFonts w:ascii="仿宋" w:eastAsia="仿宋" w:hAnsi="仿宋" w:cs="仿宋" w:hint="eastAsia"/>
            <w:lang w:eastAsia="zh-CN"/>
          </w:rPr>
          <w:t>(一)、风险识别</w:t>
        </w:r>
        <w:r>
          <w:tab/>
        </w:r>
        <w:r>
          <w:fldChar w:fldCharType="begin"/>
        </w:r>
        <w:r>
          <w:instrText xml:space="preserve"> PAGEREF _Toc31632 \h </w:instrText>
        </w:r>
        <w:r>
          <w:fldChar w:fldCharType="separate"/>
        </w:r>
        <w:r>
          <w:t>89</w:t>
        </w:r>
        <w:r>
          <w:fldChar w:fldCharType="end"/>
        </w:r>
      </w:hyperlink>
    </w:p>
    <w:p>
      <w:pPr>
        <w:pStyle w:val="TOC2"/>
        <w:tabs>
          <w:tab w:val="right" w:leader="dot" w:pos="8306"/>
        </w:tabs>
      </w:pPr>
      <w:hyperlink w:anchor="_Toc8506" w:history="1">
        <w:r>
          <w:rPr>
            <w:rFonts w:ascii="仿宋" w:eastAsia="仿宋" w:hAnsi="仿宋" w:cs="仿宋" w:hint="eastAsia"/>
            <w:lang w:eastAsia="zh-CN"/>
          </w:rPr>
          <w:t>(二)、风险分类</w:t>
        </w:r>
        <w:r>
          <w:tab/>
        </w:r>
        <w:r>
          <w:fldChar w:fldCharType="begin"/>
        </w:r>
        <w:r>
          <w:instrText xml:space="preserve"> PAGEREF _Toc8506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36"/>
      <w:r>
        <w:rPr>
          <w:rFonts w:ascii="仿宋" w:eastAsia="仿宋" w:hAnsi="仿宋" w:cs="仿宋" w:hint="eastAsia"/>
          <w:sz w:val="28"/>
          <w:lang w:eastAsia="zh-CN"/>
        </w:rPr>
        <w:t>一、真空电磁阀项目土建工程</w:t>
      </w:r>
      <w:bookmarkEnd w:id="2"/>
    </w:p>
    <w:p>
      <w:pPr>
        <w:pStyle w:val="Heading2"/>
        <w:rPr>
          <w:rFonts w:ascii="仿宋" w:eastAsia="仿宋" w:hAnsi="仿宋" w:cs="仿宋" w:hint="eastAsia"/>
          <w:lang w:eastAsia="zh-CN"/>
        </w:rPr>
      </w:pPr>
      <w:bookmarkStart w:id="3" w:name="_Toc262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在真空电磁阀项目的建筑工程设计中，我们将秉承一系列重要的设计原则，以确保真空电磁阀项目建筑在功能、美观、可持续性等方面达到最佳效果。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首要原则是确保建筑的功能性得到最大化的发挥。我们将充分理解真空电磁阀项目的实际需求，合理布局各个功能区域，保证建筑在满足业务需求的同时，提供高效的工作环境。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在建筑设计中，我们将综合考虑建设和运营成本。通过精细的经济效益分析，确保设计方案在高效利用资源的同时，对真空电磁阀项目的长期盈利能力有积极的贡献。</w:t>
      </w:r>
    </w:p>
    <w:p>
      <w:pPr>
        <w:pStyle w:val="Heading2"/>
        <w:ind w:firstLine="560" w:firstLineChars="200"/>
        <w:rPr>
          <w:rFonts w:ascii="仿宋" w:eastAsia="仿宋" w:hAnsi="仿宋" w:cs="仿宋" w:hint="eastAsia"/>
          <w:sz w:val="28"/>
          <w:lang w:eastAsia="zh-CN"/>
        </w:rPr>
      </w:pPr>
      <w:bookmarkStart w:id="4" w:name="_Toc270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的土建工程设计中，我们将精准设定设计年限，结合真空电磁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真空电磁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66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电磁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真空电磁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真空电磁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8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本期工程真空电磁阀项目预计总建筑面积XXX平方米，其中：计容建筑面积XXX平方米，计划建筑工程投资XX万元，占真空电磁阀项目总投资的XX%。</w:t>
      </w:r>
    </w:p>
    <w:p>
      <w:pPr>
        <w:pStyle w:val="Heading1"/>
        <w:ind w:firstLine="560" w:firstLineChars="200"/>
        <w:rPr>
          <w:rFonts w:ascii="仿宋" w:eastAsia="仿宋" w:hAnsi="仿宋" w:cs="仿宋" w:hint="eastAsia"/>
          <w:sz w:val="28"/>
          <w:lang w:eastAsia="zh-CN"/>
        </w:rPr>
      </w:pPr>
      <w:bookmarkStart w:id="7" w:name="_Toc12118"/>
      <w:r>
        <w:rPr>
          <w:rFonts w:ascii="仿宋" w:eastAsia="仿宋" w:hAnsi="仿宋" w:cs="仿宋" w:hint="eastAsia"/>
          <w:sz w:val="28"/>
          <w:lang w:eastAsia="zh-CN"/>
        </w:rPr>
        <w:t>二、真空电磁阀项目可持续发展</w:t>
      </w:r>
      <w:bookmarkEnd w:id="7"/>
    </w:p>
    <w:p>
      <w:pPr>
        <w:pStyle w:val="Heading2"/>
        <w:rPr>
          <w:rFonts w:ascii="仿宋" w:eastAsia="仿宋" w:hAnsi="仿宋" w:cs="仿宋" w:hint="eastAsia"/>
          <w:lang w:eastAsia="zh-CN"/>
        </w:rPr>
      </w:pPr>
      <w:bookmarkStart w:id="8" w:name="_Toc27465"/>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中，真空电磁阀项目团队着眼于未来，明确了可持续发展的战略方向。制定的具体可持续发展目标包括降低资源使用、采用环保技术、最大化社会效益等。这一步骤不仅有助于真空电磁阀项目在环保和社会责任方面达到最高标准，也为未来提供了明确的指引，确保真空电磁阀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可持续实践的融入真空电磁阀项目管理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真空电磁阀项目管理周期。从真空电磁阀项目规划开始，真空电磁阀项目团队就考虑了环境和社会的因素。在执行阶段，真空电磁阀项目团队积极推动绿色技术的应用，优化资源利用。此外，关注员工的社会责任，通过培训和沟通活动提高员工对可持续发展的认知，使他们能够在日常工作中践行可持续实践。这些举措不仅为真空电磁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647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扎根于真空电磁阀项目的可持续发展理念，我们深信环保与社会责任是真空电磁阀项目成功的关键支柱。在真空电磁阀项目的每一步，我们都致力于通过创新和实践，履行对环境和社会的坚定责任。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磁阀项目团队通过引入先进的环保技术、建立高效的废物处理系统以及推动能源节约措施，积极履行环保责任。定期的环保监测和评估确保真空电磁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磁阀项目不仅致力于自身可持续发展，还注重对社会的回馈。通过支持社区真空电磁阀项目、参与慈善事业、提供培训机会等方式，真空电磁阀项目积极履行社会责任。与当地社区建立积极互动，关注员工的工作与生活平衡，以及员工的身心健康，是真空电磁阀项目在社会责任层面的关键举措。这样的实践不仅增强了真空电磁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9900"/>
      <w:r>
        <w:rPr>
          <w:rFonts w:ascii="仿宋" w:eastAsia="仿宋" w:hAnsi="仿宋" w:cs="仿宋" w:hint="eastAsia"/>
          <w:sz w:val="28"/>
          <w:lang w:eastAsia="zh-CN"/>
        </w:rPr>
        <w:t>三、真空电磁阀项目文档管理</w:t>
      </w:r>
      <w:bookmarkEnd w:id="10"/>
    </w:p>
    <w:p>
      <w:pPr>
        <w:pStyle w:val="Heading2"/>
        <w:rPr>
          <w:rFonts w:ascii="仿宋" w:eastAsia="仿宋" w:hAnsi="仿宋" w:cs="仿宋" w:hint="eastAsia"/>
          <w:lang w:eastAsia="zh-CN"/>
        </w:rPr>
      </w:pPr>
      <w:bookmarkStart w:id="11" w:name="_Toc2106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真空电磁阀项目高度重视文档的质量和准确性，以支持真空电磁阀项目的各项活动和决策。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磁阀项目文档的编制始于真空电磁阀项目计划的初期，我们制定了详细的文档编制计划，明确了每个文档的内容、格式和编写责任人。在真空电磁阀项目启动阶段，我们首先编制了真空电磁阀项目章程，明确定义了真空电磁阀项目的目标、范围、风险等关键要素。随后，真空电磁阀项目团队根据计划陆续编制了需求文档、设计文档、测试文档等各类文档，确保真空电磁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真空电磁阀项目管理中的重要环节，旨在确保真空电磁阀项目文档符合质量标准和真空电磁阀项目需求。在真空电磁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真空电磁阀项目相关利益方和专业领域的专家对文档进行独立审查。这有助于获取更全面、客观的反馈，确保真空电磁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真空电磁阀项目在文档编制与审查方面建立了严格的管理机制，通过规范的流程和多维度的审查，确保真空电磁阀项目文档的质量、准确性和可靠性，为真空电磁阀项目的顺利推进提供了有力支持。</w:t>
      </w:r>
    </w:p>
    <w:p>
      <w:pPr>
        <w:pStyle w:val="Heading2"/>
        <w:ind w:firstLine="560" w:firstLineChars="200"/>
        <w:rPr>
          <w:rFonts w:ascii="仿宋" w:eastAsia="仿宋" w:hAnsi="仿宋" w:cs="仿宋" w:hint="eastAsia"/>
          <w:sz w:val="28"/>
          <w:lang w:eastAsia="zh-CN"/>
        </w:rPr>
      </w:pPr>
      <w:bookmarkStart w:id="12" w:name="_Toc1848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我们通过多渠道发布文档，包括电子邮件、真空电磁阀项目管理平台、内部网站等，以满足不同团队成员的偏好和需求。多渠道发布确保了信息的全面覆盖。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我们采用了精细的权限控制，确保只有授权人员可以访问敏感信息。这种安全措施保护了真空电磁阀项目文档的机密性，防止了未经授权的信息泄露。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764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文档存档与归档是真空电磁阀项目生命周期中一个至关重要的环节，直接关系到真空电磁阀项目信息的长期保存和历史记录的完整性。在真空电磁阀项目中，我们实施了一系列有效的文档存档与归档管理策略：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90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98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真空电磁阀项目的技术管理特点体现在其创新导向。通过引入最先进的技术趋势和解决方案，真空电磁阀项目致力于提升科技含量、提高质量和效率水平。这意味着我们将采用最新的工具和方法，确保真空电磁阀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真空电磁阀项目技术管理的显著特征。通过整合不同领域的技术资源，我们实现了跨学科的协同工作。这有助于优化技术架构，提高整体效能。此外，整合性策略还促进了不同技术团队之间的紧密沟通和高效合作，确保真空电磁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真空电磁阀项目所采用的技术。通过不断优化技术方案，真空电磁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真空电磁阀项目团队将在真空电磁阀项目初期识别可能的技术风险，并采取相应的预防和应对措施。通过建立健全的风险评估机制，真空电磁阀项目能够在实施过程中及时发现并解决潜在的技术问题，保障真空电磁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真空电磁阀项目中，技术将成为真空电磁阀项目成功的有力支持。这一深度剖析揭示了技术管理在真空电磁阀项目实施中的关键作用，为真空电磁阀项目的技术基础奠定了坚实的基础。</w:t>
      </w:r>
    </w:p>
    <w:p>
      <w:pPr>
        <w:pStyle w:val="Heading2"/>
        <w:ind w:firstLine="560" w:firstLineChars="200"/>
        <w:rPr>
          <w:rFonts w:ascii="仿宋" w:eastAsia="仿宋" w:hAnsi="仿宋" w:cs="仿宋" w:hint="eastAsia"/>
          <w:sz w:val="28"/>
          <w:lang w:eastAsia="zh-CN"/>
        </w:rPr>
      </w:pPr>
      <w:bookmarkStart w:id="16" w:name="_Toc31771"/>
      <w:r>
        <w:rPr>
          <w:rFonts w:ascii="仿宋" w:eastAsia="仿宋" w:hAnsi="仿宋" w:cs="仿宋" w:hint="eastAsia"/>
          <w:sz w:val="28"/>
          <w:lang w:eastAsia="zh-CN"/>
        </w:rPr>
        <w:t>(二)、真空电磁阀项目工艺技术设计方案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真空电磁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真空电磁阀项目将严格按照相关行业规范要求进行组织。通过有效控制产品质量，真空电磁阀项目将致力于为顾客提供优质的真空电磁阀项目产品和良好的服务。这体现了真空电磁阀项目对于生产活动合规性和质量标准的高度重视，为真空电磁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真空电磁阀项目注重生态效益和清洁生产原则。真空电磁阀项目建设将紧密结合地方特色经济发展，与社会经济发展规划和区域环境保护规划方案相协调一致。通过与当地区域自然生态系统的结合，真空电磁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真空电磁阀项目产品具有多样化的客户需求和个性化的特点。因此，真空电磁阀项目产品规格品种多样，且单批生产数量较小。为满足这一特点，真空电磁阀项目承办单位将建设先进的柔性制造生产线。通过广泛应用柔性制造技术，真空电磁阀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真空电磁阀项目采用的技术具有较高的技术含量和自动化水平，处于国内先进水平。这一技术选用不仅体现了对生产效率、质量和环境友好性的高标准要求，同时为真空电磁阀项目的可持续发展奠定了坚实的基础。</w:t>
      </w:r>
    </w:p>
    <w:p>
      <w:pPr>
        <w:pStyle w:val="Heading2"/>
        <w:ind w:firstLine="560" w:firstLineChars="200"/>
        <w:rPr>
          <w:rFonts w:ascii="仿宋" w:eastAsia="仿宋" w:hAnsi="仿宋" w:cs="仿宋" w:hint="eastAsia"/>
          <w:sz w:val="28"/>
          <w:lang w:eastAsia="zh-CN"/>
        </w:rPr>
      </w:pPr>
      <w:bookmarkStart w:id="17" w:name="_Toc1353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为确保真空电磁阀项目的高效生产和技术实施，我们制定了一套精心设计的设备选型方案，以满足真空电磁阀项目生产、质量和环保的要求。该方案的主要特点如下：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真空电磁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针对真空电磁阀项目产品的多样性和小批量生产的特点，我们将建设柔性制造生产线。通过在设备选型中考虑柔性制造技术，可以灵活应对不同产品规格和生产需求，实现生产线的高度灵活性和适应性。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1546"/>
      <w:r>
        <w:rPr>
          <w:rFonts w:ascii="仿宋" w:eastAsia="仿宋" w:hAnsi="仿宋" w:cs="仿宋" w:hint="eastAsia"/>
          <w:sz w:val="28"/>
          <w:lang w:eastAsia="zh-CN"/>
        </w:rPr>
        <w:t>五、真空电磁阀项目危机管理</w:t>
      </w:r>
      <w:bookmarkEnd w:id="18"/>
    </w:p>
    <w:p>
      <w:pPr>
        <w:pStyle w:val="Heading2"/>
        <w:rPr>
          <w:rFonts w:ascii="仿宋" w:eastAsia="仿宋" w:hAnsi="仿宋" w:cs="仿宋" w:hint="eastAsia"/>
          <w:lang w:eastAsia="zh-CN"/>
        </w:rPr>
      </w:pPr>
      <w:bookmarkStart w:id="19" w:name="_Toc1003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危机管理中，危机预警与识别是确保真空电磁阀项目稳健运行的核心步骤。通过建立全面的监测机制，真空电磁阀项目团队旨在及时发现和理解潜在的风险和危机因素，以便采取及时的预防和应对措施，确保真空电磁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首先，通过深入的风险评估，真空电磁阀项目团队全面分析了整个真空电磁阀项目和各个阶段可能存在的威胁。这包括准确评估每个潜在风险的发生概率和可能影响的程度，为后续危机预警提供了有力支持。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真空电磁阀项目团队着重于明确定义真空电磁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真空电磁阀项目进展的持续监控，团队能够及时发现潜在问题并作出迅速反应。真空电磁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在这一阶段，团队的专业素养和反应速度将发挥至关重要的作用，以确保潜在危机能够在初期得到有效的处理，最大程度地减轻负面影响。通过危机预警与识别，真空电磁阀项目得以更有序、可控地推进。</w:t>
      </w:r>
    </w:p>
    <w:p>
      <w:pPr>
        <w:pStyle w:val="Heading2"/>
        <w:ind w:firstLine="560" w:firstLineChars="200"/>
        <w:rPr>
          <w:rFonts w:ascii="仿宋" w:eastAsia="仿宋" w:hAnsi="仿宋" w:cs="仿宋" w:hint="eastAsia"/>
          <w:sz w:val="28"/>
          <w:lang w:eastAsia="zh-CN"/>
        </w:rPr>
      </w:pPr>
      <w:bookmarkStart w:id="20" w:name="_Toc29514"/>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在危机发生时，真空电磁阀项目团队立即行动，成立了应急小组。该小组的任务是迅速制定并实施紧急应对措施，以最小化潜在损失。以下是采取的主要措施：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暂停真空电磁阀项目进度：为遏制危机蔓延，真空电磁阀项目暂时停止进行，以便全面评估当前状况。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资源重新分配：重新评估真空电磁阀项目资源的分配，确保最大限度地减小损失。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实时沟通：与关键利益相关者建立实时沟通机制，向他们传递真空电磁阀项目危机的实际状况，保障真空电磁阀项目核心利益。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在紧急应对的同时，真空电磁阀项目团队强调了团队协作和有效沟通的重要性。以下是团队协作的关键举措：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https://d.book118.com/266212043042010040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A21B77"/>
    <w:rsid w:val="26A21B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1204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2024-01-20T04:09:00Z</dcterms:created>
  <dcterms:modified xsi:type="dcterms:W3CDTF">2024-01-20T04:09:46Z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A2E89C4C7FA24346A00B220723F20D8A_11</vt:lpwstr>
  </property>
  <property fmtid="{D5CDD505-2E9C-101B-9397-08002B2CF9AE}" pid="3" name="KSOProductBuildVer">
    <vt:lpwstr>2052-12.1.0.16120</vt:lpwstr>
  </property>
</Properties>
</file>