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豆腐及豆制品项目规划设计方案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63" w:history="1">
        <w:r>
          <w:rPr>
            <w:rFonts w:ascii="仿宋" w:eastAsia="仿宋" w:hAnsi="仿宋" w:cs="仿宋" w:hint="eastAsia"/>
            <w:lang w:eastAsia="zh-CN"/>
          </w:rPr>
          <w:t>序言</w:t>
        </w:r>
        <w:r>
          <w:tab/>
        </w:r>
        <w:r>
          <w:fldChar w:fldCharType="begin"/>
        </w:r>
        <w:r>
          <w:instrText xml:space="preserve"> PAGEREF _Toc14263 \h </w:instrText>
        </w:r>
        <w:r>
          <w:fldChar w:fldCharType="separate"/>
        </w:r>
        <w:r>
          <w:t>3</w:t>
        </w:r>
        <w:r>
          <w:fldChar w:fldCharType="end"/>
        </w:r>
      </w:hyperlink>
    </w:p>
    <w:p>
      <w:pPr>
        <w:pStyle w:val="TOC1"/>
        <w:tabs>
          <w:tab w:val="right" w:leader="dot" w:pos="8306"/>
        </w:tabs>
      </w:pPr>
      <w:hyperlink w:anchor="_Toc5049" w:history="1">
        <w:r>
          <w:rPr>
            <w:rFonts w:ascii="仿宋" w:eastAsia="仿宋" w:hAnsi="仿宋" w:cs="仿宋" w:hint="eastAsia"/>
            <w:lang w:eastAsia="zh-CN"/>
          </w:rPr>
          <w:t>一、产品规划分析</w:t>
        </w:r>
        <w:r>
          <w:tab/>
        </w:r>
        <w:r>
          <w:fldChar w:fldCharType="begin"/>
        </w:r>
        <w:r>
          <w:instrText xml:space="preserve"> PAGEREF _Toc5049 \h </w:instrText>
        </w:r>
        <w:r>
          <w:fldChar w:fldCharType="separate"/>
        </w:r>
        <w:r>
          <w:t>3</w:t>
        </w:r>
        <w:r>
          <w:fldChar w:fldCharType="end"/>
        </w:r>
      </w:hyperlink>
    </w:p>
    <w:p>
      <w:pPr>
        <w:pStyle w:val="TOC2"/>
        <w:tabs>
          <w:tab w:val="right" w:leader="dot" w:pos="8306"/>
        </w:tabs>
      </w:pPr>
      <w:hyperlink w:anchor="_Toc22985" w:history="1">
        <w:r>
          <w:rPr>
            <w:rFonts w:ascii="仿宋" w:eastAsia="仿宋" w:hAnsi="仿宋" w:cs="仿宋" w:hint="eastAsia"/>
            <w:lang w:eastAsia="zh-CN"/>
          </w:rPr>
          <w:t>(一)、产品规划</w:t>
        </w:r>
        <w:r>
          <w:tab/>
        </w:r>
        <w:r>
          <w:fldChar w:fldCharType="begin"/>
        </w:r>
        <w:r>
          <w:instrText xml:space="preserve"> PAGEREF _Toc22985 \h </w:instrText>
        </w:r>
        <w:r>
          <w:fldChar w:fldCharType="separate"/>
        </w:r>
        <w:r>
          <w:t>3</w:t>
        </w:r>
        <w:r>
          <w:fldChar w:fldCharType="end"/>
        </w:r>
      </w:hyperlink>
    </w:p>
    <w:p>
      <w:pPr>
        <w:pStyle w:val="TOC2"/>
        <w:tabs>
          <w:tab w:val="right" w:leader="dot" w:pos="8306"/>
        </w:tabs>
      </w:pPr>
      <w:hyperlink w:anchor="_Toc18822" w:history="1">
        <w:r>
          <w:rPr>
            <w:rFonts w:ascii="仿宋" w:eastAsia="仿宋" w:hAnsi="仿宋" w:cs="仿宋" w:hint="eastAsia"/>
            <w:lang w:eastAsia="zh-CN"/>
          </w:rPr>
          <w:t>(二)、建设规模</w:t>
        </w:r>
        <w:r>
          <w:tab/>
        </w:r>
        <w:r>
          <w:fldChar w:fldCharType="begin"/>
        </w:r>
        <w:r>
          <w:instrText xml:space="preserve"> PAGEREF _Toc18822 \h </w:instrText>
        </w:r>
        <w:r>
          <w:fldChar w:fldCharType="separate"/>
        </w:r>
        <w:r>
          <w:t>4</w:t>
        </w:r>
        <w:r>
          <w:fldChar w:fldCharType="end"/>
        </w:r>
      </w:hyperlink>
    </w:p>
    <w:p>
      <w:pPr>
        <w:pStyle w:val="TOC1"/>
        <w:tabs>
          <w:tab w:val="right" w:leader="dot" w:pos="8306"/>
        </w:tabs>
      </w:pPr>
      <w:hyperlink w:anchor="_Toc1015" w:history="1">
        <w:r>
          <w:rPr>
            <w:rFonts w:ascii="仿宋" w:eastAsia="仿宋" w:hAnsi="仿宋" w:cs="仿宋" w:hint="eastAsia"/>
            <w:lang w:eastAsia="zh-CN"/>
          </w:rPr>
          <w:t>二、豆腐及豆制品项目概论</w:t>
        </w:r>
        <w:r>
          <w:tab/>
        </w:r>
        <w:r>
          <w:fldChar w:fldCharType="begin"/>
        </w:r>
        <w:r>
          <w:instrText xml:space="preserve"> PAGEREF _Toc1015 \h </w:instrText>
        </w:r>
        <w:r>
          <w:fldChar w:fldCharType="separate"/>
        </w:r>
        <w:r>
          <w:t>5</w:t>
        </w:r>
        <w:r>
          <w:fldChar w:fldCharType="end"/>
        </w:r>
      </w:hyperlink>
    </w:p>
    <w:p>
      <w:pPr>
        <w:pStyle w:val="TOC2"/>
        <w:tabs>
          <w:tab w:val="right" w:leader="dot" w:pos="8306"/>
        </w:tabs>
      </w:pPr>
      <w:hyperlink w:anchor="_Toc2393" w:history="1">
        <w:r>
          <w:rPr>
            <w:rFonts w:ascii="仿宋" w:eastAsia="仿宋" w:hAnsi="仿宋" w:cs="仿宋" w:hint="eastAsia"/>
            <w:lang w:eastAsia="zh-CN"/>
          </w:rPr>
          <w:t>(一)、豆腐及豆制品项目概况</w:t>
        </w:r>
        <w:r>
          <w:tab/>
        </w:r>
        <w:r>
          <w:fldChar w:fldCharType="begin"/>
        </w:r>
        <w:r>
          <w:instrText xml:space="preserve"> PAGEREF _Toc2393 \h </w:instrText>
        </w:r>
        <w:r>
          <w:fldChar w:fldCharType="separate"/>
        </w:r>
        <w:r>
          <w:t>5</w:t>
        </w:r>
        <w:r>
          <w:fldChar w:fldCharType="end"/>
        </w:r>
      </w:hyperlink>
    </w:p>
    <w:p>
      <w:pPr>
        <w:pStyle w:val="TOC2"/>
        <w:tabs>
          <w:tab w:val="right" w:leader="dot" w:pos="8306"/>
        </w:tabs>
      </w:pPr>
      <w:hyperlink w:anchor="_Toc9729" w:history="1">
        <w:r>
          <w:rPr>
            <w:rFonts w:ascii="仿宋" w:eastAsia="仿宋" w:hAnsi="仿宋" w:cs="仿宋" w:hint="eastAsia"/>
            <w:lang w:eastAsia="zh-CN"/>
          </w:rPr>
          <w:t>(二)、豆腐及豆制品项目目标</w:t>
        </w:r>
        <w:r>
          <w:tab/>
        </w:r>
        <w:r>
          <w:fldChar w:fldCharType="begin"/>
        </w:r>
        <w:r>
          <w:instrText xml:space="preserve"> PAGEREF _Toc9729 \h </w:instrText>
        </w:r>
        <w:r>
          <w:fldChar w:fldCharType="separate"/>
        </w:r>
        <w:r>
          <w:t>7</w:t>
        </w:r>
        <w:r>
          <w:fldChar w:fldCharType="end"/>
        </w:r>
      </w:hyperlink>
    </w:p>
    <w:p>
      <w:pPr>
        <w:pStyle w:val="TOC2"/>
        <w:tabs>
          <w:tab w:val="right" w:leader="dot" w:pos="8306"/>
        </w:tabs>
      </w:pPr>
      <w:hyperlink w:anchor="_Toc10446" w:history="1">
        <w:r>
          <w:rPr>
            <w:rFonts w:ascii="仿宋" w:eastAsia="仿宋" w:hAnsi="仿宋" w:cs="仿宋" w:hint="eastAsia"/>
            <w:lang w:eastAsia="zh-CN"/>
          </w:rPr>
          <w:t>(三)、豆腐及豆制品项目提出的理由</w:t>
        </w:r>
        <w:r>
          <w:tab/>
        </w:r>
        <w:r>
          <w:fldChar w:fldCharType="begin"/>
        </w:r>
        <w:r>
          <w:instrText xml:space="preserve"> PAGEREF _Toc10446 \h </w:instrText>
        </w:r>
        <w:r>
          <w:fldChar w:fldCharType="separate"/>
        </w:r>
        <w:r>
          <w:t>8</w:t>
        </w:r>
        <w:r>
          <w:fldChar w:fldCharType="end"/>
        </w:r>
      </w:hyperlink>
    </w:p>
    <w:p>
      <w:pPr>
        <w:pStyle w:val="TOC2"/>
        <w:tabs>
          <w:tab w:val="right" w:leader="dot" w:pos="8306"/>
        </w:tabs>
      </w:pPr>
      <w:hyperlink w:anchor="_Toc14470" w:history="1">
        <w:r>
          <w:rPr>
            <w:rFonts w:ascii="仿宋" w:eastAsia="仿宋" w:hAnsi="仿宋" w:cs="仿宋" w:hint="eastAsia"/>
            <w:lang w:eastAsia="zh-CN"/>
          </w:rPr>
          <w:t>(四)、豆腐及豆制品项目意义</w:t>
        </w:r>
        <w:r>
          <w:tab/>
        </w:r>
        <w:r>
          <w:fldChar w:fldCharType="begin"/>
        </w:r>
        <w:r>
          <w:instrText xml:space="preserve"> PAGEREF _Toc14470 \h </w:instrText>
        </w:r>
        <w:r>
          <w:fldChar w:fldCharType="separate"/>
        </w:r>
        <w:r>
          <w:t>10</w:t>
        </w:r>
        <w:r>
          <w:fldChar w:fldCharType="end"/>
        </w:r>
      </w:hyperlink>
    </w:p>
    <w:p>
      <w:pPr>
        <w:pStyle w:val="TOC2"/>
        <w:tabs>
          <w:tab w:val="right" w:leader="dot" w:pos="8306"/>
        </w:tabs>
      </w:pPr>
      <w:hyperlink w:anchor="_Toc6578" w:history="1">
        <w:r>
          <w:rPr>
            <w:rFonts w:ascii="仿宋" w:eastAsia="仿宋" w:hAnsi="仿宋" w:cs="仿宋" w:hint="eastAsia"/>
            <w:lang w:eastAsia="zh-CN"/>
          </w:rPr>
          <w:t>(五)、豆腐及豆制品项目背景</w:t>
        </w:r>
        <w:r>
          <w:tab/>
        </w:r>
        <w:r>
          <w:fldChar w:fldCharType="begin"/>
        </w:r>
        <w:r>
          <w:instrText xml:space="preserve"> PAGEREF _Toc6578 \h </w:instrText>
        </w:r>
        <w:r>
          <w:fldChar w:fldCharType="separate"/>
        </w:r>
        <w:r>
          <w:t>11</w:t>
        </w:r>
        <w:r>
          <w:fldChar w:fldCharType="end"/>
        </w:r>
      </w:hyperlink>
    </w:p>
    <w:p>
      <w:pPr>
        <w:pStyle w:val="TOC1"/>
        <w:tabs>
          <w:tab w:val="right" w:leader="dot" w:pos="8306"/>
        </w:tabs>
      </w:pPr>
      <w:hyperlink w:anchor="_Toc31520" w:history="1">
        <w:r>
          <w:rPr>
            <w:rFonts w:ascii="仿宋" w:eastAsia="仿宋" w:hAnsi="仿宋" w:cs="仿宋" w:hint="eastAsia"/>
            <w:lang w:eastAsia="zh-CN"/>
          </w:rPr>
          <w:t>三、豆腐及豆制品项目危机管理</w:t>
        </w:r>
        <w:r>
          <w:tab/>
        </w:r>
        <w:r>
          <w:fldChar w:fldCharType="begin"/>
        </w:r>
        <w:r>
          <w:instrText xml:space="preserve"> PAGEREF _Toc31520 \h </w:instrText>
        </w:r>
        <w:r>
          <w:fldChar w:fldCharType="separate"/>
        </w:r>
        <w:r>
          <w:t>11</w:t>
        </w:r>
        <w:r>
          <w:fldChar w:fldCharType="end"/>
        </w:r>
      </w:hyperlink>
    </w:p>
    <w:p>
      <w:pPr>
        <w:pStyle w:val="TOC2"/>
        <w:tabs>
          <w:tab w:val="right" w:leader="dot" w:pos="8306"/>
        </w:tabs>
      </w:pPr>
      <w:hyperlink w:anchor="_Toc26162" w:history="1">
        <w:r>
          <w:rPr>
            <w:rFonts w:ascii="仿宋" w:eastAsia="仿宋" w:hAnsi="仿宋" w:cs="仿宋" w:hint="eastAsia"/>
            <w:lang w:eastAsia="zh-CN"/>
          </w:rPr>
          <w:t>(一)、危机预警与识别</w:t>
        </w:r>
        <w:r>
          <w:tab/>
        </w:r>
        <w:r>
          <w:fldChar w:fldCharType="begin"/>
        </w:r>
        <w:r>
          <w:instrText xml:space="preserve"> PAGEREF _Toc26162 \h </w:instrText>
        </w:r>
        <w:r>
          <w:fldChar w:fldCharType="separate"/>
        </w:r>
        <w:r>
          <w:t>11</w:t>
        </w:r>
        <w:r>
          <w:fldChar w:fldCharType="end"/>
        </w:r>
      </w:hyperlink>
    </w:p>
    <w:p>
      <w:pPr>
        <w:pStyle w:val="TOC2"/>
        <w:tabs>
          <w:tab w:val="right" w:leader="dot" w:pos="8306"/>
        </w:tabs>
      </w:pPr>
      <w:hyperlink w:anchor="_Toc23644" w:history="1">
        <w:r>
          <w:rPr>
            <w:rFonts w:ascii="仿宋" w:eastAsia="仿宋" w:hAnsi="仿宋" w:cs="仿宋" w:hint="eastAsia"/>
            <w:lang w:eastAsia="zh-CN"/>
          </w:rPr>
          <w:t>(二)、危机应对与恢复</w:t>
        </w:r>
        <w:r>
          <w:tab/>
        </w:r>
        <w:r>
          <w:fldChar w:fldCharType="begin"/>
        </w:r>
        <w:r>
          <w:instrText xml:space="preserve"> PAGEREF _Toc23644 \h </w:instrText>
        </w:r>
        <w:r>
          <w:fldChar w:fldCharType="separate"/>
        </w:r>
        <w:r>
          <w:t>12</w:t>
        </w:r>
        <w:r>
          <w:fldChar w:fldCharType="end"/>
        </w:r>
      </w:hyperlink>
    </w:p>
    <w:p>
      <w:pPr>
        <w:pStyle w:val="TOC1"/>
        <w:tabs>
          <w:tab w:val="right" w:leader="dot" w:pos="8306"/>
        </w:tabs>
      </w:pPr>
      <w:hyperlink w:anchor="_Toc25454" w:history="1">
        <w:r>
          <w:rPr>
            <w:rFonts w:ascii="仿宋" w:eastAsia="仿宋" w:hAnsi="仿宋" w:cs="仿宋" w:hint="eastAsia"/>
            <w:lang w:eastAsia="zh-CN"/>
          </w:rPr>
          <w:t>四、市场分析、调研</w:t>
        </w:r>
        <w:r>
          <w:tab/>
        </w:r>
        <w:r>
          <w:fldChar w:fldCharType="begin"/>
        </w:r>
        <w:r>
          <w:instrText xml:space="preserve"> PAGEREF _Toc25454 \h </w:instrText>
        </w:r>
        <w:r>
          <w:fldChar w:fldCharType="separate"/>
        </w:r>
        <w:r>
          <w:t>14</w:t>
        </w:r>
        <w:r>
          <w:fldChar w:fldCharType="end"/>
        </w:r>
      </w:hyperlink>
    </w:p>
    <w:p>
      <w:pPr>
        <w:pStyle w:val="TOC2"/>
        <w:tabs>
          <w:tab w:val="right" w:leader="dot" w:pos="8306"/>
        </w:tabs>
      </w:pPr>
      <w:hyperlink w:anchor="_Toc8825" w:history="1">
        <w:r>
          <w:rPr>
            <w:rFonts w:ascii="仿宋" w:eastAsia="仿宋" w:hAnsi="仿宋" w:cs="仿宋" w:hint="eastAsia"/>
            <w:lang w:eastAsia="zh-CN"/>
          </w:rPr>
          <w:t>(一)、豆腐及豆制品行业分析</w:t>
        </w:r>
        <w:r>
          <w:tab/>
        </w:r>
        <w:r>
          <w:fldChar w:fldCharType="begin"/>
        </w:r>
        <w:r>
          <w:instrText xml:space="preserve"> PAGEREF _Toc8825 \h </w:instrText>
        </w:r>
        <w:r>
          <w:fldChar w:fldCharType="separate"/>
        </w:r>
        <w:r>
          <w:t>14</w:t>
        </w:r>
        <w:r>
          <w:fldChar w:fldCharType="end"/>
        </w:r>
      </w:hyperlink>
    </w:p>
    <w:p>
      <w:pPr>
        <w:pStyle w:val="TOC2"/>
        <w:tabs>
          <w:tab w:val="right" w:leader="dot" w:pos="8306"/>
        </w:tabs>
      </w:pPr>
      <w:hyperlink w:anchor="_Toc30147" w:history="1">
        <w:r>
          <w:rPr>
            <w:rFonts w:ascii="仿宋" w:eastAsia="仿宋" w:hAnsi="仿宋" w:cs="仿宋" w:hint="eastAsia"/>
            <w:lang w:eastAsia="zh-CN"/>
          </w:rPr>
          <w:t>(二)、豆腐及豆制品市场分析预测</w:t>
        </w:r>
        <w:r>
          <w:tab/>
        </w:r>
        <w:r>
          <w:fldChar w:fldCharType="begin"/>
        </w:r>
        <w:r>
          <w:instrText xml:space="preserve"> PAGEREF _Toc30147 \h </w:instrText>
        </w:r>
        <w:r>
          <w:fldChar w:fldCharType="separate"/>
        </w:r>
        <w:r>
          <w:t>15</w:t>
        </w:r>
        <w:r>
          <w:fldChar w:fldCharType="end"/>
        </w:r>
      </w:hyperlink>
    </w:p>
    <w:p>
      <w:pPr>
        <w:pStyle w:val="TOC1"/>
        <w:tabs>
          <w:tab w:val="right" w:leader="dot" w:pos="8306"/>
        </w:tabs>
      </w:pPr>
      <w:hyperlink w:anchor="_Toc25362" w:history="1">
        <w:r>
          <w:rPr>
            <w:rFonts w:ascii="仿宋" w:eastAsia="仿宋" w:hAnsi="仿宋" w:cs="仿宋" w:hint="eastAsia"/>
            <w:lang w:eastAsia="zh-CN"/>
          </w:rPr>
          <w:t>五、豆腐及豆制品项目选址可行性分析</w:t>
        </w:r>
        <w:r>
          <w:tab/>
        </w:r>
        <w:r>
          <w:fldChar w:fldCharType="begin"/>
        </w:r>
        <w:r>
          <w:instrText xml:space="preserve"> PAGEREF _Toc25362 \h </w:instrText>
        </w:r>
        <w:r>
          <w:fldChar w:fldCharType="separate"/>
        </w:r>
        <w:r>
          <w:t>16</w:t>
        </w:r>
        <w:r>
          <w:fldChar w:fldCharType="end"/>
        </w:r>
      </w:hyperlink>
    </w:p>
    <w:p>
      <w:pPr>
        <w:pStyle w:val="TOC2"/>
        <w:tabs>
          <w:tab w:val="right" w:leader="dot" w:pos="8306"/>
        </w:tabs>
      </w:pPr>
      <w:hyperlink w:anchor="_Toc23627" w:history="1">
        <w:r>
          <w:rPr>
            <w:rFonts w:ascii="仿宋" w:eastAsia="仿宋" w:hAnsi="仿宋" w:cs="仿宋" w:hint="eastAsia"/>
            <w:lang w:eastAsia="zh-CN"/>
          </w:rPr>
          <w:t>(一)、豆腐及豆制品项目选址</w:t>
        </w:r>
        <w:r>
          <w:tab/>
        </w:r>
        <w:r>
          <w:fldChar w:fldCharType="begin"/>
        </w:r>
        <w:r>
          <w:instrText xml:space="preserve"> PAGEREF _Toc23627 \h </w:instrText>
        </w:r>
        <w:r>
          <w:fldChar w:fldCharType="separate"/>
        </w:r>
        <w:r>
          <w:t>16</w:t>
        </w:r>
        <w:r>
          <w:fldChar w:fldCharType="end"/>
        </w:r>
      </w:hyperlink>
    </w:p>
    <w:p>
      <w:pPr>
        <w:pStyle w:val="TOC2"/>
        <w:tabs>
          <w:tab w:val="right" w:leader="dot" w:pos="8306"/>
        </w:tabs>
      </w:pPr>
      <w:hyperlink w:anchor="_Toc2335" w:history="1">
        <w:r>
          <w:rPr>
            <w:rFonts w:ascii="仿宋" w:eastAsia="仿宋" w:hAnsi="仿宋" w:cs="仿宋" w:hint="eastAsia"/>
            <w:lang w:eastAsia="zh-CN"/>
          </w:rPr>
          <w:t>(二)、用地控制指标</w:t>
        </w:r>
        <w:r>
          <w:tab/>
        </w:r>
        <w:r>
          <w:fldChar w:fldCharType="begin"/>
        </w:r>
        <w:r>
          <w:instrText xml:space="preserve"> PAGEREF _Toc2335 \h </w:instrText>
        </w:r>
        <w:r>
          <w:fldChar w:fldCharType="separate"/>
        </w:r>
        <w:r>
          <w:t>16</w:t>
        </w:r>
        <w:r>
          <w:fldChar w:fldCharType="end"/>
        </w:r>
      </w:hyperlink>
    </w:p>
    <w:p>
      <w:pPr>
        <w:pStyle w:val="TOC2"/>
        <w:tabs>
          <w:tab w:val="right" w:leader="dot" w:pos="8306"/>
        </w:tabs>
      </w:pPr>
      <w:hyperlink w:anchor="_Toc25948" w:history="1">
        <w:r>
          <w:rPr>
            <w:rFonts w:ascii="仿宋" w:eastAsia="仿宋" w:hAnsi="仿宋" w:cs="仿宋" w:hint="eastAsia"/>
            <w:lang w:eastAsia="zh-CN"/>
          </w:rPr>
          <w:t>(三)、节约用地措施</w:t>
        </w:r>
        <w:r>
          <w:tab/>
        </w:r>
        <w:r>
          <w:fldChar w:fldCharType="begin"/>
        </w:r>
        <w:r>
          <w:instrText xml:space="preserve"> PAGEREF _Toc25948 \h </w:instrText>
        </w:r>
        <w:r>
          <w:fldChar w:fldCharType="separate"/>
        </w:r>
        <w:r>
          <w:t>18</w:t>
        </w:r>
        <w:r>
          <w:fldChar w:fldCharType="end"/>
        </w:r>
      </w:hyperlink>
    </w:p>
    <w:p>
      <w:pPr>
        <w:pStyle w:val="TOC2"/>
        <w:tabs>
          <w:tab w:val="right" w:leader="dot" w:pos="8306"/>
        </w:tabs>
      </w:pPr>
      <w:hyperlink w:anchor="_Toc25580" w:history="1">
        <w:r>
          <w:rPr>
            <w:rFonts w:ascii="仿宋" w:eastAsia="仿宋" w:hAnsi="仿宋" w:cs="仿宋" w:hint="eastAsia"/>
            <w:lang w:eastAsia="zh-CN"/>
          </w:rPr>
          <w:t>(四)、总图布置方案</w:t>
        </w:r>
        <w:r>
          <w:tab/>
        </w:r>
        <w:r>
          <w:fldChar w:fldCharType="begin"/>
        </w:r>
        <w:r>
          <w:instrText xml:space="preserve"> PAGEREF _Toc25580 \h </w:instrText>
        </w:r>
        <w:r>
          <w:fldChar w:fldCharType="separate"/>
        </w:r>
        <w:r>
          <w:t>19</w:t>
        </w:r>
        <w:r>
          <w:fldChar w:fldCharType="end"/>
        </w:r>
      </w:hyperlink>
    </w:p>
    <w:p>
      <w:pPr>
        <w:pStyle w:val="TOC2"/>
        <w:tabs>
          <w:tab w:val="right" w:leader="dot" w:pos="8306"/>
        </w:tabs>
      </w:pPr>
      <w:hyperlink w:anchor="_Toc15379" w:history="1">
        <w:r>
          <w:rPr>
            <w:rFonts w:ascii="仿宋" w:eastAsia="仿宋" w:hAnsi="仿宋" w:cs="仿宋" w:hint="eastAsia"/>
            <w:lang w:eastAsia="zh-CN"/>
          </w:rPr>
          <w:t>(五)、选址综合评价</w:t>
        </w:r>
        <w:r>
          <w:tab/>
        </w:r>
        <w:r>
          <w:fldChar w:fldCharType="begin"/>
        </w:r>
        <w:r>
          <w:instrText xml:space="preserve"> PAGEREF _Toc15379 \h </w:instrText>
        </w:r>
        <w:r>
          <w:fldChar w:fldCharType="separate"/>
        </w:r>
        <w:r>
          <w:t>20</w:t>
        </w:r>
        <w:r>
          <w:fldChar w:fldCharType="end"/>
        </w:r>
      </w:hyperlink>
    </w:p>
    <w:p>
      <w:pPr>
        <w:pStyle w:val="TOC1"/>
        <w:tabs>
          <w:tab w:val="right" w:leader="dot" w:pos="8306"/>
        </w:tabs>
      </w:pPr>
      <w:hyperlink w:anchor="_Toc20228" w:history="1">
        <w:r>
          <w:rPr>
            <w:rFonts w:ascii="仿宋" w:eastAsia="仿宋" w:hAnsi="仿宋" w:cs="仿宋" w:hint="eastAsia"/>
            <w:lang w:eastAsia="zh-CN"/>
          </w:rPr>
          <w:t>六、工艺说明</w:t>
        </w:r>
        <w:r>
          <w:tab/>
        </w:r>
        <w:r>
          <w:fldChar w:fldCharType="begin"/>
        </w:r>
        <w:r>
          <w:instrText xml:space="preserve"> PAGEREF _Toc20228 \h </w:instrText>
        </w:r>
        <w:r>
          <w:fldChar w:fldCharType="separate"/>
        </w:r>
        <w:r>
          <w:t>21</w:t>
        </w:r>
        <w:r>
          <w:fldChar w:fldCharType="end"/>
        </w:r>
      </w:hyperlink>
    </w:p>
    <w:p>
      <w:pPr>
        <w:pStyle w:val="TOC2"/>
        <w:tabs>
          <w:tab w:val="right" w:leader="dot" w:pos="8306"/>
        </w:tabs>
      </w:pPr>
      <w:hyperlink w:anchor="_Toc16178" w:history="1">
        <w:r>
          <w:rPr>
            <w:rFonts w:ascii="仿宋" w:eastAsia="仿宋" w:hAnsi="仿宋" w:cs="仿宋" w:hint="eastAsia"/>
            <w:lang w:eastAsia="zh-CN"/>
          </w:rPr>
          <w:t>(一)、技术管理特点</w:t>
        </w:r>
        <w:r>
          <w:tab/>
        </w:r>
        <w:r>
          <w:fldChar w:fldCharType="begin"/>
        </w:r>
        <w:r>
          <w:instrText xml:space="preserve"> PAGEREF _Toc16178 \h </w:instrText>
        </w:r>
        <w:r>
          <w:fldChar w:fldCharType="separate"/>
        </w:r>
        <w:r>
          <w:t>21</w:t>
        </w:r>
        <w:r>
          <w:fldChar w:fldCharType="end"/>
        </w:r>
      </w:hyperlink>
    </w:p>
    <w:p>
      <w:pPr>
        <w:pStyle w:val="TOC2"/>
        <w:tabs>
          <w:tab w:val="right" w:leader="dot" w:pos="8306"/>
        </w:tabs>
      </w:pPr>
      <w:hyperlink w:anchor="_Toc16919" w:history="1">
        <w:r>
          <w:rPr>
            <w:rFonts w:ascii="仿宋" w:eastAsia="仿宋" w:hAnsi="仿宋" w:cs="仿宋" w:hint="eastAsia"/>
            <w:lang w:eastAsia="zh-CN"/>
          </w:rPr>
          <w:t>(二)、豆腐及豆制品项目工艺技术设计方案</w:t>
        </w:r>
        <w:r>
          <w:tab/>
        </w:r>
        <w:r>
          <w:fldChar w:fldCharType="begin"/>
        </w:r>
        <w:r>
          <w:instrText xml:space="preserve"> PAGEREF _Toc16919 \h </w:instrText>
        </w:r>
        <w:r>
          <w:fldChar w:fldCharType="separate"/>
        </w:r>
        <w:r>
          <w:t>22</w:t>
        </w:r>
        <w:r>
          <w:fldChar w:fldCharType="end"/>
        </w:r>
      </w:hyperlink>
    </w:p>
    <w:p>
      <w:pPr>
        <w:pStyle w:val="TOC2"/>
        <w:tabs>
          <w:tab w:val="right" w:leader="dot" w:pos="8306"/>
        </w:tabs>
      </w:pPr>
      <w:hyperlink w:anchor="_Toc5070" w:history="1">
        <w:r>
          <w:rPr>
            <w:rFonts w:ascii="仿宋" w:eastAsia="仿宋" w:hAnsi="仿宋" w:cs="仿宋" w:hint="eastAsia"/>
            <w:lang w:eastAsia="zh-CN"/>
          </w:rPr>
          <w:t>(三)、设备选型方案</w:t>
        </w:r>
        <w:r>
          <w:tab/>
        </w:r>
        <w:r>
          <w:fldChar w:fldCharType="begin"/>
        </w:r>
        <w:r>
          <w:instrText xml:space="preserve"> PAGEREF _Toc5070 \h </w:instrText>
        </w:r>
        <w:r>
          <w:fldChar w:fldCharType="separate"/>
        </w:r>
        <w:r>
          <w:t>23</w:t>
        </w:r>
        <w:r>
          <w:fldChar w:fldCharType="end"/>
        </w:r>
      </w:hyperlink>
    </w:p>
    <w:p>
      <w:pPr>
        <w:pStyle w:val="TOC1"/>
        <w:tabs>
          <w:tab w:val="right" w:leader="dot" w:pos="8306"/>
        </w:tabs>
      </w:pPr>
      <w:hyperlink w:anchor="_Toc20834" w:history="1">
        <w:r>
          <w:rPr>
            <w:rFonts w:ascii="仿宋" w:eastAsia="仿宋" w:hAnsi="仿宋" w:cs="仿宋" w:hint="eastAsia"/>
            <w:lang w:eastAsia="zh-CN"/>
          </w:rPr>
          <w:t>七、豆腐及豆制品项目技术管理</w:t>
        </w:r>
        <w:r>
          <w:tab/>
        </w:r>
        <w:r>
          <w:fldChar w:fldCharType="begin"/>
        </w:r>
        <w:r>
          <w:instrText xml:space="preserve"> PAGEREF _Toc20834 \h </w:instrText>
        </w:r>
        <w:r>
          <w:fldChar w:fldCharType="separate"/>
        </w:r>
        <w:r>
          <w:t>25</w:t>
        </w:r>
        <w:r>
          <w:fldChar w:fldCharType="end"/>
        </w:r>
      </w:hyperlink>
    </w:p>
    <w:p>
      <w:pPr>
        <w:pStyle w:val="TOC2"/>
        <w:tabs>
          <w:tab w:val="right" w:leader="dot" w:pos="8306"/>
        </w:tabs>
      </w:pPr>
      <w:hyperlink w:anchor="_Toc31403" w:history="1">
        <w:r>
          <w:rPr>
            <w:rFonts w:ascii="仿宋" w:eastAsia="仿宋" w:hAnsi="仿宋" w:cs="仿宋" w:hint="eastAsia"/>
            <w:lang w:eastAsia="zh-CN"/>
          </w:rPr>
          <w:t>(一)、技术方案选用方向</w:t>
        </w:r>
        <w:r>
          <w:tab/>
        </w:r>
        <w:r>
          <w:fldChar w:fldCharType="begin"/>
        </w:r>
        <w:r>
          <w:instrText xml:space="preserve"> PAGEREF _Toc31403 \h </w:instrText>
        </w:r>
        <w:r>
          <w:fldChar w:fldCharType="separate"/>
        </w:r>
        <w:r>
          <w:t>25</w:t>
        </w:r>
        <w:r>
          <w:fldChar w:fldCharType="end"/>
        </w:r>
      </w:hyperlink>
    </w:p>
    <w:p>
      <w:pPr>
        <w:pStyle w:val="TOC2"/>
        <w:tabs>
          <w:tab w:val="right" w:leader="dot" w:pos="8306"/>
        </w:tabs>
      </w:pPr>
      <w:hyperlink w:anchor="_Toc10799" w:history="1">
        <w:r>
          <w:rPr>
            <w:rFonts w:ascii="仿宋" w:eastAsia="仿宋" w:hAnsi="仿宋" w:cs="仿宋" w:hint="eastAsia"/>
            <w:lang w:eastAsia="zh-CN"/>
          </w:rPr>
          <w:t>(二)、工艺技术方案选用原则</w:t>
        </w:r>
        <w:r>
          <w:tab/>
        </w:r>
        <w:r>
          <w:fldChar w:fldCharType="begin"/>
        </w:r>
        <w:r>
          <w:instrText xml:space="preserve"> PAGEREF _Toc10799 \h </w:instrText>
        </w:r>
        <w:r>
          <w:fldChar w:fldCharType="separate"/>
        </w:r>
        <w:r>
          <w:t>27</w:t>
        </w:r>
        <w:r>
          <w:fldChar w:fldCharType="end"/>
        </w:r>
      </w:hyperlink>
    </w:p>
    <w:p>
      <w:pPr>
        <w:pStyle w:val="TOC2"/>
        <w:tabs>
          <w:tab w:val="right" w:leader="dot" w:pos="8306"/>
        </w:tabs>
      </w:pPr>
      <w:hyperlink w:anchor="_Toc25910" w:history="1">
        <w:r>
          <w:rPr>
            <w:rFonts w:ascii="仿宋" w:eastAsia="仿宋" w:hAnsi="仿宋" w:cs="仿宋" w:hint="eastAsia"/>
            <w:lang w:eastAsia="zh-CN"/>
          </w:rPr>
          <w:t>(三)、工艺技术方案要求</w:t>
        </w:r>
        <w:r>
          <w:tab/>
        </w:r>
        <w:r>
          <w:fldChar w:fldCharType="begin"/>
        </w:r>
        <w:r>
          <w:instrText xml:space="preserve"> PAGEREF _Toc25910 \h </w:instrText>
        </w:r>
        <w:r>
          <w:fldChar w:fldCharType="separate"/>
        </w:r>
        <w:r>
          <w:t>29</w:t>
        </w:r>
        <w:r>
          <w:fldChar w:fldCharType="end"/>
        </w:r>
      </w:hyperlink>
    </w:p>
    <w:p>
      <w:pPr>
        <w:pStyle w:val="TOC1"/>
        <w:tabs>
          <w:tab w:val="right" w:leader="dot" w:pos="8306"/>
        </w:tabs>
      </w:pPr>
      <w:hyperlink w:anchor="_Toc13402" w:history="1">
        <w:r>
          <w:rPr>
            <w:rFonts w:ascii="仿宋" w:eastAsia="仿宋" w:hAnsi="仿宋" w:cs="仿宋" w:hint="eastAsia"/>
            <w:lang w:eastAsia="zh-CN"/>
          </w:rPr>
          <w:t>八、豆腐及豆制品项目人力资源管理</w:t>
        </w:r>
        <w:r>
          <w:tab/>
        </w:r>
        <w:r>
          <w:fldChar w:fldCharType="begin"/>
        </w:r>
        <w:r>
          <w:instrText xml:space="preserve"> PAGEREF _Toc13402 \h </w:instrText>
        </w:r>
        <w:r>
          <w:fldChar w:fldCharType="separate"/>
        </w:r>
        <w:r>
          <w:t>31</w:t>
        </w:r>
        <w:r>
          <w:fldChar w:fldCharType="end"/>
        </w:r>
      </w:hyperlink>
    </w:p>
    <w:p>
      <w:pPr>
        <w:pStyle w:val="TOC2"/>
        <w:tabs>
          <w:tab w:val="right" w:leader="dot" w:pos="8306"/>
        </w:tabs>
      </w:pPr>
      <w:hyperlink w:anchor="_Toc28532" w:history="1">
        <w:r>
          <w:rPr>
            <w:rFonts w:ascii="仿宋" w:eastAsia="仿宋" w:hAnsi="仿宋" w:cs="仿宋" w:hint="eastAsia"/>
            <w:lang w:eastAsia="zh-CN"/>
          </w:rPr>
          <w:t>(一)、建立健全的预算管理制度</w:t>
        </w:r>
        <w:r>
          <w:tab/>
        </w:r>
        <w:r>
          <w:fldChar w:fldCharType="begin"/>
        </w:r>
        <w:r>
          <w:instrText xml:space="preserve"> PAGEREF _Toc28532 \h </w:instrText>
        </w:r>
        <w:r>
          <w:fldChar w:fldCharType="separate"/>
        </w:r>
        <w:r>
          <w:t>31</w:t>
        </w:r>
        <w:r>
          <w:fldChar w:fldCharType="end"/>
        </w:r>
      </w:hyperlink>
    </w:p>
    <w:p>
      <w:pPr>
        <w:pStyle w:val="TOC2"/>
        <w:tabs>
          <w:tab w:val="right" w:leader="dot" w:pos="8306"/>
        </w:tabs>
      </w:pPr>
      <w:hyperlink w:anchor="_Toc2309" w:history="1">
        <w:r>
          <w:rPr>
            <w:rFonts w:ascii="仿宋" w:eastAsia="仿宋" w:hAnsi="仿宋" w:cs="仿宋" w:hint="eastAsia"/>
            <w:lang w:eastAsia="zh-CN"/>
          </w:rPr>
          <w:t>(二)、加强资金流动监控</w:t>
        </w:r>
        <w:r>
          <w:tab/>
        </w:r>
        <w:r>
          <w:fldChar w:fldCharType="begin"/>
        </w:r>
        <w:r>
          <w:instrText xml:space="preserve"> PAGEREF _Toc2309 \h </w:instrText>
        </w:r>
        <w:r>
          <w:fldChar w:fldCharType="separate"/>
        </w:r>
        <w:r>
          <w:t>33</w:t>
        </w:r>
        <w:r>
          <w:fldChar w:fldCharType="end"/>
        </w:r>
      </w:hyperlink>
    </w:p>
    <w:p>
      <w:pPr>
        <w:pStyle w:val="TOC2"/>
        <w:tabs>
          <w:tab w:val="right" w:leader="dot" w:pos="8306"/>
        </w:tabs>
      </w:pPr>
      <w:hyperlink w:anchor="_Toc20075" w:history="1">
        <w:r>
          <w:rPr>
            <w:rFonts w:ascii="仿宋" w:eastAsia="仿宋" w:hAnsi="仿宋" w:cs="仿宋" w:hint="eastAsia"/>
            <w:lang w:eastAsia="zh-CN"/>
          </w:rPr>
          <w:t>(三)、制定完善的风险控制机制</w:t>
        </w:r>
        <w:r>
          <w:tab/>
        </w:r>
        <w:r>
          <w:fldChar w:fldCharType="begin"/>
        </w:r>
        <w:r>
          <w:instrText xml:space="preserve"> PAGEREF _Toc20075 \h </w:instrText>
        </w:r>
        <w:r>
          <w:fldChar w:fldCharType="separate"/>
        </w:r>
        <w:r>
          <w:t>34</w:t>
        </w:r>
        <w:r>
          <w:fldChar w:fldCharType="end"/>
        </w:r>
      </w:hyperlink>
    </w:p>
    <w:p>
      <w:pPr>
        <w:pStyle w:val="TOC2"/>
        <w:tabs>
          <w:tab w:val="right" w:leader="dot" w:pos="8306"/>
        </w:tabs>
      </w:pPr>
      <w:hyperlink w:anchor="_Toc12252" w:history="1">
        <w:r>
          <w:rPr>
            <w:rFonts w:ascii="仿宋" w:eastAsia="仿宋" w:hAnsi="仿宋" w:cs="仿宋" w:hint="eastAsia"/>
            <w:lang w:eastAsia="zh-CN"/>
          </w:rPr>
          <w:t>(四)、优化成本管理</w:t>
        </w:r>
        <w:r>
          <w:tab/>
        </w:r>
        <w:r>
          <w:fldChar w:fldCharType="begin"/>
        </w:r>
        <w:r>
          <w:instrText xml:space="preserve"> PAGEREF _Toc12252 \h </w:instrText>
        </w:r>
        <w:r>
          <w:fldChar w:fldCharType="separate"/>
        </w:r>
        <w:r>
          <w:t>35</w:t>
        </w:r>
        <w:r>
          <w:fldChar w:fldCharType="end"/>
        </w:r>
      </w:hyperlink>
    </w:p>
    <w:p>
      <w:pPr>
        <w:pStyle w:val="TOC1"/>
        <w:tabs>
          <w:tab w:val="right" w:leader="dot" w:pos="8306"/>
        </w:tabs>
      </w:pPr>
      <w:hyperlink w:anchor="_Toc32462" w:history="1">
        <w:r>
          <w:rPr>
            <w:rFonts w:ascii="仿宋" w:eastAsia="仿宋" w:hAnsi="仿宋" w:cs="仿宋" w:hint="eastAsia"/>
            <w:lang w:eastAsia="zh-CN"/>
          </w:rPr>
          <w:t>九、豆腐及豆制品项目创新与研发</w:t>
        </w:r>
        <w:r>
          <w:tab/>
        </w:r>
        <w:r>
          <w:fldChar w:fldCharType="begin"/>
        </w:r>
        <w:r>
          <w:instrText xml:space="preserve"> PAGEREF _Toc32462 \h </w:instrText>
        </w:r>
        <w:r>
          <w:fldChar w:fldCharType="separate"/>
        </w:r>
        <w:r>
          <w:t>37</w:t>
        </w:r>
        <w:r>
          <w:fldChar w:fldCharType="end"/>
        </w:r>
      </w:hyperlink>
    </w:p>
    <w:p>
      <w:pPr>
        <w:pStyle w:val="TOC2"/>
        <w:tabs>
          <w:tab w:val="right" w:leader="dot" w:pos="8306"/>
        </w:tabs>
      </w:pPr>
      <w:hyperlink w:anchor="_Toc24478" w:history="1">
        <w:r>
          <w:rPr>
            <w:rFonts w:ascii="仿宋" w:eastAsia="仿宋" w:hAnsi="仿宋" w:cs="仿宋" w:hint="eastAsia"/>
            <w:lang w:eastAsia="zh-CN"/>
          </w:rPr>
          <w:t>(一)、创新策略与方向</w:t>
        </w:r>
        <w:r>
          <w:tab/>
        </w:r>
        <w:r>
          <w:fldChar w:fldCharType="begin"/>
        </w:r>
        <w:r>
          <w:instrText xml:space="preserve"> PAGEREF _Toc24478 \h </w:instrText>
        </w:r>
        <w:r>
          <w:fldChar w:fldCharType="separate"/>
        </w:r>
        <w:r>
          <w:t>37</w:t>
        </w:r>
        <w:r>
          <w:fldChar w:fldCharType="end"/>
        </w:r>
      </w:hyperlink>
    </w:p>
    <w:p>
      <w:pPr>
        <w:pStyle w:val="TOC2"/>
        <w:tabs>
          <w:tab w:val="right" w:leader="dot" w:pos="8306"/>
        </w:tabs>
      </w:pPr>
      <w:hyperlink w:anchor="_Toc7656" w:history="1">
        <w:r>
          <w:rPr>
            <w:rFonts w:ascii="仿宋" w:eastAsia="仿宋" w:hAnsi="仿宋" w:cs="仿宋" w:hint="eastAsia"/>
            <w:lang w:eastAsia="zh-CN"/>
          </w:rPr>
          <w:t>(二)、研发规划与投入</w:t>
        </w:r>
        <w:r>
          <w:tab/>
        </w:r>
        <w:r>
          <w:fldChar w:fldCharType="begin"/>
        </w:r>
        <w:r>
          <w:instrText xml:space="preserve"> PAGEREF _Toc7656 \h </w:instrText>
        </w:r>
        <w:r>
          <w:fldChar w:fldCharType="separate"/>
        </w:r>
        <w:r>
          <w:t>38</w:t>
        </w:r>
        <w:r>
          <w:fldChar w:fldCharType="end"/>
        </w:r>
      </w:hyperlink>
    </w:p>
    <w:p>
      <w:pPr>
        <w:pStyle w:val="TOC1"/>
        <w:tabs>
          <w:tab w:val="right" w:leader="dot" w:pos="8306"/>
        </w:tabs>
      </w:pPr>
      <w:hyperlink w:anchor="_Toc9158" w:history="1">
        <w:r>
          <w:rPr>
            <w:rFonts w:ascii="仿宋" w:eastAsia="仿宋" w:hAnsi="仿宋" w:cs="仿宋" w:hint="eastAsia"/>
            <w:lang w:eastAsia="zh-CN"/>
          </w:rPr>
          <w:t>十、豆腐及豆制品项目环境影响分析</w:t>
        </w:r>
        <w:r>
          <w:tab/>
        </w:r>
        <w:r>
          <w:fldChar w:fldCharType="begin"/>
        </w:r>
        <w:r>
          <w:instrText xml:space="preserve"> PAGEREF _Toc9158 \h </w:instrText>
        </w:r>
        <w:r>
          <w:fldChar w:fldCharType="separate"/>
        </w:r>
        <w:r>
          <w:t>40</w:t>
        </w:r>
        <w:r>
          <w:fldChar w:fldCharType="end"/>
        </w:r>
      </w:hyperlink>
    </w:p>
    <w:p>
      <w:pPr>
        <w:pStyle w:val="TOC2"/>
        <w:tabs>
          <w:tab w:val="right" w:leader="dot" w:pos="8306"/>
        </w:tabs>
      </w:pPr>
      <w:hyperlink w:anchor="_Toc26408" w:history="1">
        <w:r>
          <w:rPr>
            <w:rFonts w:ascii="仿宋" w:eastAsia="仿宋" w:hAnsi="仿宋" w:cs="仿宋" w:hint="eastAsia"/>
            <w:lang w:eastAsia="zh-CN"/>
          </w:rPr>
          <w:t>(一)、建设区域环境质量现状</w:t>
        </w:r>
        <w:r>
          <w:tab/>
        </w:r>
        <w:r>
          <w:fldChar w:fldCharType="begin"/>
        </w:r>
        <w:r>
          <w:instrText xml:space="preserve"> PAGEREF _Toc26408 \h </w:instrText>
        </w:r>
        <w:r>
          <w:fldChar w:fldCharType="separate"/>
        </w:r>
        <w:r>
          <w:t>40</w:t>
        </w:r>
        <w:r>
          <w:fldChar w:fldCharType="end"/>
        </w:r>
      </w:hyperlink>
    </w:p>
    <w:p>
      <w:pPr>
        <w:pStyle w:val="TOC2"/>
        <w:tabs>
          <w:tab w:val="right" w:leader="dot" w:pos="8306"/>
        </w:tabs>
      </w:pPr>
      <w:hyperlink w:anchor="_Toc6271" w:history="1">
        <w:r>
          <w:rPr>
            <w:rFonts w:ascii="仿宋" w:eastAsia="仿宋" w:hAnsi="仿宋" w:cs="仿宋" w:hint="eastAsia"/>
            <w:lang w:eastAsia="zh-CN"/>
          </w:rPr>
          <w:t>(二)、建设期环境保护</w:t>
        </w:r>
        <w:r>
          <w:tab/>
        </w:r>
        <w:r>
          <w:fldChar w:fldCharType="begin"/>
        </w:r>
        <w:r>
          <w:instrText xml:space="preserve"> PAGEREF _Toc6271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70" w:history="1">
        <w:r>
          <w:rPr>
            <w:rFonts w:ascii="仿宋" w:eastAsia="仿宋" w:hAnsi="仿宋" w:cs="仿宋" w:hint="eastAsia"/>
            <w:lang w:eastAsia="zh-CN"/>
          </w:rPr>
          <w:t>(三)、运营期环境保护</w:t>
        </w:r>
        <w:r>
          <w:tab/>
        </w:r>
        <w:r>
          <w:fldChar w:fldCharType="begin"/>
        </w:r>
        <w:r>
          <w:instrText xml:space="preserve"> PAGEREF _Toc25270 \h </w:instrText>
        </w:r>
        <w:r>
          <w:fldChar w:fldCharType="separate"/>
        </w:r>
        <w:r>
          <w:t>43</w:t>
        </w:r>
        <w:r>
          <w:fldChar w:fldCharType="end"/>
        </w:r>
      </w:hyperlink>
    </w:p>
    <w:p>
      <w:pPr>
        <w:pStyle w:val="TOC2"/>
        <w:tabs>
          <w:tab w:val="right" w:leader="dot" w:pos="8306"/>
        </w:tabs>
      </w:pPr>
      <w:hyperlink w:anchor="_Toc14160" w:history="1">
        <w:r>
          <w:rPr>
            <w:rFonts w:ascii="仿宋" w:eastAsia="仿宋" w:hAnsi="仿宋" w:cs="仿宋" w:hint="eastAsia"/>
            <w:lang w:eastAsia="zh-CN"/>
          </w:rPr>
          <w:t>(四)、豆腐及豆制品项目建设对区域经济的影响</w:t>
        </w:r>
        <w:r>
          <w:tab/>
        </w:r>
        <w:r>
          <w:fldChar w:fldCharType="begin"/>
        </w:r>
        <w:r>
          <w:instrText xml:space="preserve"> PAGEREF _Toc14160 \h </w:instrText>
        </w:r>
        <w:r>
          <w:fldChar w:fldCharType="separate"/>
        </w:r>
        <w:r>
          <w:t>44</w:t>
        </w:r>
        <w:r>
          <w:fldChar w:fldCharType="end"/>
        </w:r>
      </w:hyperlink>
    </w:p>
    <w:p>
      <w:pPr>
        <w:pStyle w:val="TOC2"/>
        <w:tabs>
          <w:tab w:val="right" w:leader="dot" w:pos="8306"/>
        </w:tabs>
      </w:pPr>
      <w:hyperlink w:anchor="_Toc30195" w:history="1">
        <w:r>
          <w:rPr>
            <w:rFonts w:ascii="仿宋" w:eastAsia="仿宋" w:hAnsi="仿宋" w:cs="仿宋" w:hint="eastAsia"/>
            <w:lang w:eastAsia="zh-CN"/>
          </w:rPr>
          <w:t>(五)、废弃物处理</w:t>
        </w:r>
        <w:r>
          <w:tab/>
        </w:r>
        <w:r>
          <w:fldChar w:fldCharType="begin"/>
        </w:r>
        <w:r>
          <w:instrText xml:space="preserve"> PAGEREF _Toc30195 \h </w:instrText>
        </w:r>
        <w:r>
          <w:fldChar w:fldCharType="separate"/>
        </w:r>
        <w:r>
          <w:t>46</w:t>
        </w:r>
        <w:r>
          <w:fldChar w:fldCharType="end"/>
        </w:r>
      </w:hyperlink>
    </w:p>
    <w:p>
      <w:pPr>
        <w:pStyle w:val="TOC2"/>
        <w:tabs>
          <w:tab w:val="right" w:leader="dot" w:pos="8306"/>
        </w:tabs>
      </w:pPr>
      <w:hyperlink w:anchor="_Toc16935" w:history="1">
        <w:r>
          <w:rPr>
            <w:rFonts w:ascii="仿宋" w:eastAsia="仿宋" w:hAnsi="仿宋" w:cs="仿宋" w:hint="eastAsia"/>
            <w:lang w:eastAsia="zh-CN"/>
          </w:rPr>
          <w:t>(六)、特殊环境影响分析</w:t>
        </w:r>
        <w:r>
          <w:tab/>
        </w:r>
        <w:r>
          <w:fldChar w:fldCharType="begin"/>
        </w:r>
        <w:r>
          <w:instrText xml:space="preserve"> PAGEREF _Toc16935 \h </w:instrText>
        </w:r>
        <w:r>
          <w:fldChar w:fldCharType="separate"/>
        </w:r>
        <w:r>
          <w:t>47</w:t>
        </w:r>
        <w:r>
          <w:fldChar w:fldCharType="end"/>
        </w:r>
      </w:hyperlink>
    </w:p>
    <w:p>
      <w:pPr>
        <w:pStyle w:val="TOC2"/>
        <w:tabs>
          <w:tab w:val="right" w:leader="dot" w:pos="8306"/>
        </w:tabs>
      </w:pPr>
      <w:hyperlink w:anchor="_Toc19679" w:history="1">
        <w:r>
          <w:rPr>
            <w:rFonts w:ascii="仿宋" w:eastAsia="仿宋" w:hAnsi="仿宋" w:cs="仿宋" w:hint="eastAsia"/>
            <w:lang w:eastAsia="zh-CN"/>
          </w:rPr>
          <w:t>(七)、清洁生产</w:t>
        </w:r>
        <w:r>
          <w:tab/>
        </w:r>
        <w:r>
          <w:fldChar w:fldCharType="begin"/>
        </w:r>
        <w:r>
          <w:instrText xml:space="preserve"> PAGEREF _Toc19679 \h </w:instrText>
        </w:r>
        <w:r>
          <w:fldChar w:fldCharType="separate"/>
        </w:r>
        <w:r>
          <w:t>48</w:t>
        </w:r>
        <w:r>
          <w:fldChar w:fldCharType="end"/>
        </w:r>
      </w:hyperlink>
    </w:p>
    <w:p>
      <w:pPr>
        <w:pStyle w:val="TOC2"/>
        <w:tabs>
          <w:tab w:val="right" w:leader="dot" w:pos="8306"/>
        </w:tabs>
      </w:pPr>
      <w:hyperlink w:anchor="_Toc1959" w:history="1">
        <w:r>
          <w:rPr>
            <w:rFonts w:ascii="仿宋" w:eastAsia="仿宋" w:hAnsi="仿宋" w:cs="仿宋" w:hint="eastAsia"/>
            <w:lang w:eastAsia="zh-CN"/>
          </w:rPr>
          <w:t>(八)、环境保护综合评价</w:t>
        </w:r>
        <w:r>
          <w:tab/>
        </w:r>
        <w:r>
          <w:fldChar w:fldCharType="begin"/>
        </w:r>
        <w:r>
          <w:instrText xml:space="preserve"> PAGEREF _Toc1959 \h </w:instrText>
        </w:r>
        <w:r>
          <w:fldChar w:fldCharType="separate"/>
        </w:r>
        <w:r>
          <w:t>49</w:t>
        </w:r>
        <w:r>
          <w:fldChar w:fldCharType="end"/>
        </w:r>
      </w:hyperlink>
    </w:p>
    <w:p>
      <w:pPr>
        <w:pStyle w:val="TOC1"/>
        <w:tabs>
          <w:tab w:val="right" w:leader="dot" w:pos="8306"/>
        </w:tabs>
      </w:pPr>
      <w:hyperlink w:anchor="_Toc2994" w:history="1">
        <w:r>
          <w:rPr>
            <w:rFonts w:ascii="仿宋" w:eastAsia="仿宋" w:hAnsi="仿宋" w:cs="仿宋" w:hint="eastAsia"/>
            <w:lang w:eastAsia="zh-CN"/>
          </w:rPr>
          <w:t>十一、豆腐及豆制品项目投资规划</w:t>
        </w:r>
        <w:r>
          <w:tab/>
        </w:r>
        <w:r>
          <w:fldChar w:fldCharType="begin"/>
        </w:r>
        <w:r>
          <w:instrText xml:space="preserve"> PAGEREF _Toc2994 \h </w:instrText>
        </w:r>
        <w:r>
          <w:fldChar w:fldCharType="separate"/>
        </w:r>
        <w:r>
          <w:t>51</w:t>
        </w:r>
        <w:r>
          <w:fldChar w:fldCharType="end"/>
        </w:r>
      </w:hyperlink>
    </w:p>
    <w:p>
      <w:pPr>
        <w:pStyle w:val="TOC2"/>
        <w:tabs>
          <w:tab w:val="right" w:leader="dot" w:pos="8306"/>
        </w:tabs>
      </w:pPr>
      <w:hyperlink w:anchor="_Toc21214" w:history="1">
        <w:r>
          <w:rPr>
            <w:rFonts w:ascii="仿宋" w:eastAsia="仿宋" w:hAnsi="仿宋" w:cs="仿宋" w:hint="eastAsia"/>
            <w:lang w:eastAsia="zh-CN"/>
          </w:rPr>
          <w:t>(一)、豆腐及豆制品项目总投资估算</w:t>
        </w:r>
        <w:r>
          <w:tab/>
        </w:r>
        <w:r>
          <w:fldChar w:fldCharType="begin"/>
        </w:r>
        <w:r>
          <w:instrText xml:space="preserve"> PAGEREF _Toc21214 \h </w:instrText>
        </w:r>
        <w:r>
          <w:fldChar w:fldCharType="separate"/>
        </w:r>
        <w:r>
          <w:t>51</w:t>
        </w:r>
        <w:r>
          <w:fldChar w:fldCharType="end"/>
        </w:r>
      </w:hyperlink>
    </w:p>
    <w:p>
      <w:pPr>
        <w:pStyle w:val="TOC2"/>
        <w:tabs>
          <w:tab w:val="right" w:leader="dot" w:pos="8306"/>
        </w:tabs>
      </w:pPr>
      <w:hyperlink w:anchor="_Toc29222" w:history="1">
        <w:r>
          <w:rPr>
            <w:rFonts w:ascii="仿宋" w:eastAsia="仿宋" w:hAnsi="仿宋" w:cs="仿宋" w:hint="eastAsia"/>
            <w:lang w:eastAsia="zh-CN"/>
          </w:rPr>
          <w:t>(二)、资金筹措</w:t>
        </w:r>
        <w:r>
          <w:tab/>
        </w:r>
        <w:r>
          <w:fldChar w:fldCharType="begin"/>
        </w:r>
        <w:r>
          <w:instrText xml:space="preserve"> PAGEREF _Toc29222 \h </w:instrText>
        </w:r>
        <w:r>
          <w:fldChar w:fldCharType="separate"/>
        </w:r>
        <w:r>
          <w:t>52</w:t>
        </w:r>
        <w:r>
          <w:fldChar w:fldCharType="end"/>
        </w:r>
      </w:hyperlink>
    </w:p>
    <w:p>
      <w:pPr>
        <w:pStyle w:val="TOC1"/>
        <w:tabs>
          <w:tab w:val="right" w:leader="dot" w:pos="8306"/>
        </w:tabs>
      </w:pPr>
      <w:hyperlink w:anchor="_Toc10712" w:history="1">
        <w:r>
          <w:rPr>
            <w:rFonts w:ascii="仿宋" w:eastAsia="仿宋" w:hAnsi="仿宋" w:cs="仿宋" w:hint="eastAsia"/>
            <w:lang w:eastAsia="zh-CN"/>
          </w:rPr>
          <w:t>十二、豆腐及豆制品项目经营效益</w:t>
        </w:r>
        <w:r>
          <w:tab/>
        </w:r>
        <w:r>
          <w:fldChar w:fldCharType="begin"/>
        </w:r>
        <w:r>
          <w:instrText xml:space="preserve"> PAGEREF _Toc10712 \h </w:instrText>
        </w:r>
        <w:r>
          <w:fldChar w:fldCharType="separate"/>
        </w:r>
        <w:r>
          <w:t>53</w:t>
        </w:r>
        <w:r>
          <w:fldChar w:fldCharType="end"/>
        </w:r>
      </w:hyperlink>
    </w:p>
    <w:p>
      <w:pPr>
        <w:pStyle w:val="TOC2"/>
        <w:tabs>
          <w:tab w:val="right" w:leader="dot" w:pos="8306"/>
        </w:tabs>
      </w:pPr>
      <w:hyperlink w:anchor="_Toc9808" w:history="1">
        <w:r>
          <w:rPr>
            <w:rFonts w:ascii="仿宋" w:eastAsia="仿宋" w:hAnsi="仿宋" w:cs="仿宋" w:hint="eastAsia"/>
            <w:lang w:eastAsia="zh-CN"/>
          </w:rPr>
          <w:t>(一)、经济评价财务测算</w:t>
        </w:r>
        <w:r>
          <w:tab/>
        </w:r>
        <w:r>
          <w:fldChar w:fldCharType="begin"/>
        </w:r>
        <w:r>
          <w:instrText xml:space="preserve"> PAGEREF _Toc9808 \h </w:instrText>
        </w:r>
        <w:r>
          <w:fldChar w:fldCharType="separate"/>
        </w:r>
        <w:r>
          <w:t>53</w:t>
        </w:r>
        <w:r>
          <w:fldChar w:fldCharType="end"/>
        </w:r>
      </w:hyperlink>
    </w:p>
    <w:p>
      <w:pPr>
        <w:pStyle w:val="TOC2"/>
        <w:tabs>
          <w:tab w:val="right" w:leader="dot" w:pos="8306"/>
        </w:tabs>
      </w:pPr>
      <w:hyperlink w:anchor="_Toc22957" w:history="1">
        <w:r>
          <w:rPr>
            <w:rFonts w:ascii="仿宋" w:eastAsia="仿宋" w:hAnsi="仿宋" w:cs="仿宋" w:hint="eastAsia"/>
            <w:lang w:eastAsia="zh-CN"/>
          </w:rPr>
          <w:t>(二)、豆腐及豆制品项目盈利能力分析</w:t>
        </w:r>
        <w:r>
          <w:tab/>
        </w:r>
        <w:r>
          <w:fldChar w:fldCharType="begin"/>
        </w:r>
        <w:r>
          <w:instrText xml:space="preserve"> PAGEREF _Toc22957 \h </w:instrText>
        </w:r>
        <w:r>
          <w:fldChar w:fldCharType="separate"/>
        </w:r>
        <w:r>
          <w:t>54</w:t>
        </w:r>
        <w:r>
          <w:fldChar w:fldCharType="end"/>
        </w:r>
      </w:hyperlink>
    </w:p>
    <w:p>
      <w:pPr>
        <w:pStyle w:val="TOC1"/>
        <w:tabs>
          <w:tab w:val="right" w:leader="dot" w:pos="8306"/>
        </w:tabs>
      </w:pPr>
      <w:hyperlink w:anchor="_Toc19189" w:history="1">
        <w:r>
          <w:rPr>
            <w:rFonts w:ascii="仿宋" w:eastAsia="仿宋" w:hAnsi="仿宋" w:cs="仿宋" w:hint="eastAsia"/>
            <w:lang w:eastAsia="zh-CN"/>
          </w:rPr>
          <w:t>十三、利益相关者分析与沟通计划</w:t>
        </w:r>
        <w:r>
          <w:tab/>
        </w:r>
        <w:r>
          <w:fldChar w:fldCharType="begin"/>
        </w:r>
        <w:r>
          <w:instrText xml:space="preserve"> PAGEREF _Toc19189 \h </w:instrText>
        </w:r>
        <w:r>
          <w:fldChar w:fldCharType="separate"/>
        </w:r>
        <w:r>
          <w:t>55</w:t>
        </w:r>
        <w:r>
          <w:fldChar w:fldCharType="end"/>
        </w:r>
      </w:hyperlink>
    </w:p>
    <w:p>
      <w:pPr>
        <w:pStyle w:val="TOC2"/>
        <w:tabs>
          <w:tab w:val="right" w:leader="dot" w:pos="8306"/>
        </w:tabs>
      </w:pPr>
      <w:hyperlink w:anchor="_Toc1008" w:history="1">
        <w:r>
          <w:rPr>
            <w:rFonts w:ascii="仿宋" w:eastAsia="仿宋" w:hAnsi="仿宋" w:cs="仿宋" w:hint="eastAsia"/>
            <w:lang w:eastAsia="zh-CN"/>
          </w:rPr>
          <w:t>(一)、利益相关者分析</w:t>
        </w:r>
        <w:r>
          <w:tab/>
        </w:r>
        <w:r>
          <w:fldChar w:fldCharType="begin"/>
        </w:r>
        <w:r>
          <w:instrText xml:space="preserve"> PAGEREF _Toc1008 \h </w:instrText>
        </w:r>
        <w:r>
          <w:fldChar w:fldCharType="separate"/>
        </w:r>
        <w:r>
          <w:t>55</w:t>
        </w:r>
        <w:r>
          <w:fldChar w:fldCharType="end"/>
        </w:r>
      </w:hyperlink>
    </w:p>
    <w:p>
      <w:pPr>
        <w:pStyle w:val="TOC2"/>
        <w:tabs>
          <w:tab w:val="right" w:leader="dot" w:pos="8306"/>
        </w:tabs>
      </w:pPr>
      <w:hyperlink w:anchor="_Toc26039" w:history="1">
        <w:r>
          <w:rPr>
            <w:rFonts w:ascii="仿宋" w:eastAsia="仿宋" w:hAnsi="仿宋" w:cs="仿宋" w:hint="eastAsia"/>
            <w:lang w:eastAsia="zh-CN"/>
          </w:rPr>
          <w:t>(二)、沟通计划</w:t>
        </w:r>
        <w:r>
          <w:tab/>
        </w:r>
        <w:r>
          <w:fldChar w:fldCharType="begin"/>
        </w:r>
        <w:r>
          <w:instrText xml:space="preserve"> PAGEREF _Toc26039 \h </w:instrText>
        </w:r>
        <w:r>
          <w:fldChar w:fldCharType="separate"/>
        </w:r>
        <w:r>
          <w:t>56</w:t>
        </w:r>
        <w:r>
          <w:fldChar w:fldCharType="end"/>
        </w:r>
      </w:hyperlink>
    </w:p>
    <w:p>
      <w:pPr>
        <w:pStyle w:val="TOC1"/>
        <w:tabs>
          <w:tab w:val="right" w:leader="dot" w:pos="8306"/>
        </w:tabs>
      </w:pPr>
      <w:hyperlink w:anchor="_Toc16558" w:history="1">
        <w:r>
          <w:rPr>
            <w:rFonts w:ascii="仿宋" w:eastAsia="仿宋" w:hAnsi="仿宋" w:cs="仿宋" w:hint="eastAsia"/>
            <w:lang w:eastAsia="zh-CN"/>
          </w:rPr>
          <w:t>十四、豆腐及豆制品项目变更管理</w:t>
        </w:r>
        <w:r>
          <w:tab/>
        </w:r>
        <w:r>
          <w:fldChar w:fldCharType="begin"/>
        </w:r>
        <w:r>
          <w:instrText xml:space="preserve"> PAGEREF _Toc16558 \h </w:instrText>
        </w:r>
        <w:r>
          <w:fldChar w:fldCharType="separate"/>
        </w:r>
        <w:r>
          <w:t>57</w:t>
        </w:r>
        <w:r>
          <w:fldChar w:fldCharType="end"/>
        </w:r>
      </w:hyperlink>
    </w:p>
    <w:p>
      <w:pPr>
        <w:pStyle w:val="TOC2"/>
        <w:tabs>
          <w:tab w:val="right" w:leader="dot" w:pos="8306"/>
        </w:tabs>
      </w:pPr>
      <w:hyperlink w:anchor="_Toc31639" w:history="1">
        <w:r>
          <w:rPr>
            <w:rFonts w:ascii="仿宋" w:eastAsia="仿宋" w:hAnsi="仿宋" w:cs="仿宋" w:hint="eastAsia"/>
            <w:lang w:eastAsia="zh-CN"/>
          </w:rPr>
          <w:t>(一)、变更申请与评估</w:t>
        </w:r>
        <w:r>
          <w:tab/>
        </w:r>
        <w:r>
          <w:fldChar w:fldCharType="begin"/>
        </w:r>
        <w:r>
          <w:instrText xml:space="preserve"> PAGEREF _Toc31639 \h </w:instrText>
        </w:r>
        <w:r>
          <w:fldChar w:fldCharType="separate"/>
        </w:r>
        <w:r>
          <w:t>57</w:t>
        </w:r>
        <w:r>
          <w:fldChar w:fldCharType="end"/>
        </w:r>
      </w:hyperlink>
    </w:p>
    <w:p>
      <w:pPr>
        <w:pStyle w:val="TOC2"/>
        <w:tabs>
          <w:tab w:val="right" w:leader="dot" w:pos="8306"/>
        </w:tabs>
      </w:pPr>
      <w:hyperlink w:anchor="_Toc16737" w:history="1">
        <w:r>
          <w:rPr>
            <w:rFonts w:ascii="仿宋" w:eastAsia="仿宋" w:hAnsi="仿宋" w:cs="仿宋" w:hint="eastAsia"/>
            <w:lang w:eastAsia="zh-CN"/>
          </w:rPr>
          <w:t>(二)、变更实施与控制</w:t>
        </w:r>
        <w:r>
          <w:tab/>
        </w:r>
        <w:r>
          <w:fldChar w:fldCharType="begin"/>
        </w:r>
        <w:r>
          <w:instrText xml:space="preserve"> PAGEREF _Toc16737 \h </w:instrText>
        </w:r>
        <w:r>
          <w:fldChar w:fldCharType="separate"/>
        </w:r>
        <w:r>
          <w:t>57</w:t>
        </w:r>
        <w:r>
          <w:fldChar w:fldCharType="end"/>
        </w:r>
      </w:hyperlink>
    </w:p>
    <w:p>
      <w:pPr>
        <w:pStyle w:val="TOC1"/>
        <w:tabs>
          <w:tab w:val="right" w:leader="dot" w:pos="8306"/>
        </w:tabs>
      </w:pPr>
      <w:hyperlink w:anchor="_Toc16030" w:history="1">
        <w:r>
          <w:rPr>
            <w:rFonts w:ascii="仿宋" w:eastAsia="仿宋" w:hAnsi="仿宋" w:cs="仿宋" w:hint="eastAsia"/>
            <w:lang w:eastAsia="zh-CN"/>
          </w:rPr>
          <w:t>十五、营销与推广策略</w:t>
        </w:r>
        <w:r>
          <w:tab/>
        </w:r>
        <w:r>
          <w:fldChar w:fldCharType="begin"/>
        </w:r>
        <w:r>
          <w:instrText xml:space="preserve"> PAGEREF _Toc16030 \h </w:instrText>
        </w:r>
        <w:r>
          <w:fldChar w:fldCharType="separate"/>
        </w:r>
        <w:r>
          <w:t>58</w:t>
        </w:r>
        <w:r>
          <w:fldChar w:fldCharType="end"/>
        </w:r>
      </w:hyperlink>
    </w:p>
    <w:p>
      <w:pPr>
        <w:pStyle w:val="TOC2"/>
        <w:tabs>
          <w:tab w:val="right" w:leader="dot" w:pos="8306"/>
        </w:tabs>
      </w:pPr>
      <w:hyperlink w:anchor="_Toc1158" w:history="1">
        <w:r>
          <w:rPr>
            <w:rFonts w:ascii="仿宋" w:eastAsia="仿宋" w:hAnsi="仿宋" w:cs="仿宋" w:hint="eastAsia"/>
            <w:lang w:eastAsia="zh-CN"/>
          </w:rPr>
          <w:t>(一)、产品/服务定位与特点</w:t>
        </w:r>
        <w:r>
          <w:tab/>
        </w:r>
        <w:r>
          <w:fldChar w:fldCharType="begin"/>
        </w:r>
        <w:r>
          <w:instrText xml:space="preserve"> PAGEREF _Toc1158 \h </w:instrText>
        </w:r>
        <w:r>
          <w:fldChar w:fldCharType="separate"/>
        </w:r>
        <w:r>
          <w:t>58</w:t>
        </w:r>
        <w:r>
          <w:fldChar w:fldCharType="end"/>
        </w:r>
      </w:hyperlink>
    </w:p>
    <w:p>
      <w:pPr>
        <w:pStyle w:val="TOC2"/>
        <w:tabs>
          <w:tab w:val="right" w:leader="dot" w:pos="8306"/>
        </w:tabs>
      </w:pPr>
      <w:hyperlink w:anchor="_Toc15783" w:history="1">
        <w:r>
          <w:rPr>
            <w:rFonts w:ascii="仿宋" w:eastAsia="仿宋" w:hAnsi="仿宋" w:cs="仿宋" w:hint="eastAsia"/>
            <w:lang w:eastAsia="zh-CN"/>
          </w:rPr>
          <w:t>(二)、市场定位与竞争分析</w:t>
        </w:r>
        <w:r>
          <w:tab/>
        </w:r>
        <w:r>
          <w:fldChar w:fldCharType="begin"/>
        </w:r>
        <w:r>
          <w:instrText xml:space="preserve"> PAGEREF _Toc15783 \h </w:instrText>
        </w:r>
        <w:r>
          <w:fldChar w:fldCharType="separate"/>
        </w:r>
        <w:r>
          <w:t>59</w:t>
        </w:r>
        <w:r>
          <w:fldChar w:fldCharType="end"/>
        </w:r>
      </w:hyperlink>
    </w:p>
    <w:p>
      <w:pPr>
        <w:pStyle w:val="TOC2"/>
        <w:tabs>
          <w:tab w:val="right" w:leader="dot" w:pos="8306"/>
        </w:tabs>
      </w:pPr>
      <w:hyperlink w:anchor="_Toc26280" w:history="1">
        <w:r>
          <w:rPr>
            <w:rFonts w:ascii="仿宋" w:eastAsia="仿宋" w:hAnsi="仿宋" w:cs="仿宋" w:hint="eastAsia"/>
            <w:lang w:eastAsia="zh-CN"/>
          </w:rPr>
          <w:t>(三)、营销渠道与策略</w:t>
        </w:r>
        <w:r>
          <w:tab/>
        </w:r>
        <w:r>
          <w:fldChar w:fldCharType="begin"/>
        </w:r>
        <w:r>
          <w:instrText xml:space="preserve"> PAGEREF _Toc26280 \h </w:instrText>
        </w:r>
        <w:r>
          <w:fldChar w:fldCharType="separate"/>
        </w:r>
        <w:r>
          <w:t>61</w:t>
        </w:r>
        <w:r>
          <w:fldChar w:fldCharType="end"/>
        </w:r>
      </w:hyperlink>
    </w:p>
    <w:p>
      <w:pPr>
        <w:pStyle w:val="TOC2"/>
        <w:tabs>
          <w:tab w:val="right" w:leader="dot" w:pos="8306"/>
        </w:tabs>
      </w:pPr>
      <w:hyperlink w:anchor="_Toc20386" w:history="1">
        <w:r>
          <w:rPr>
            <w:rFonts w:ascii="仿宋" w:eastAsia="仿宋" w:hAnsi="仿宋" w:cs="仿宋" w:hint="eastAsia"/>
            <w:lang w:eastAsia="zh-CN"/>
          </w:rPr>
          <w:t>(四)、推广与宣传活动</w:t>
        </w:r>
        <w:r>
          <w:tab/>
        </w:r>
        <w:r>
          <w:fldChar w:fldCharType="begin"/>
        </w:r>
        <w:r>
          <w:instrText xml:space="preserve"> PAGEREF _Toc20386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04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98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豆腐及豆制品项目的主要产品是XXXX，预计年产值为XXX万元。这一产品在市场中占据着重要的地位，其广泛的应用范围使得该豆腐及豆制品项目的市场前景非常广阔。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豆腐及豆制品项目的xxx产品作为重要的原材料之一，将在多个领域发挥关键作用。其在建筑、交通、能源等方面的广泛应用将为整个产业链提供强大的支持，形成产业协同效应。豆腐及豆制品项目的年产值XXX万XXX万XXX万万元不仅反映了其在市场上的巨大潜力，更预示着它对国民经济的积极贡献。这种关联度高、涉及面广的产业关系，使得该豆腐及豆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82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总征地面积为XXXX平方米，相当于约XX.XX亩，其中净用地面积为XXXX平方米，红线范围内相当于约XX.XX亩。这一用地规模充分考虑了豆腐及豆制品项目的建设需求，保障了豆腐及豆制品项目在合适的空间内得以充分发展。豆腐及豆制品项目规划的总建筑面积为XXXX平方米，其中主体工程建设占XXXX平方米，计容建筑面积达XXXX平方米。预计建筑工程的投资将达到XXXX万元，为豆腐及豆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计划购置的设备共计XXXX台（套），设备购置费用为XXXX万元。这一设备购置计划充分考虑到豆腐及豆制品项目的生产需求和技术要求，确保了豆腐及豆制品项目在生产运营中具备先进的技术装备和高效的生产能力。设备的合理配置将为豆腐及豆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计划总投资为XXXX万元，预计年实现营业收入为XXXX万元。这一产能规模的设定旨在确保豆腐及豆制品项目能够在投资与回报之间取得平衡，实现长期可持续的发展。豆腐及豆制品项目的总投资充分考虑到各个方面的需求，包括用地建设、设备购置等多个环节，以确保豆腐及豆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15"/>
      <w:r>
        <w:rPr>
          <w:rFonts w:ascii="仿宋" w:eastAsia="仿宋" w:hAnsi="仿宋" w:cs="仿宋" w:hint="eastAsia"/>
          <w:sz w:val="28"/>
          <w:lang w:eastAsia="zh-CN"/>
        </w:rPr>
        <w:t>二、豆腐及豆制品项目概论</w:t>
      </w:r>
      <w:bookmarkEnd w:id="5"/>
    </w:p>
    <w:p>
      <w:pPr>
        <w:pStyle w:val="Heading2"/>
        <w:rPr>
          <w:rFonts w:ascii="仿宋" w:eastAsia="仿宋" w:hAnsi="仿宋" w:cs="仿宋" w:hint="eastAsia"/>
          <w:lang w:eastAsia="zh-CN"/>
        </w:rPr>
      </w:pPr>
      <w:bookmarkStart w:id="6" w:name="_Toc2393"/>
      <w:r>
        <w:rPr>
          <w:rFonts w:ascii="仿宋" w:eastAsia="仿宋" w:hAnsi="仿宋" w:cs="仿宋" w:hint="eastAsia"/>
          <w:lang w:eastAsia="zh-CN"/>
        </w:rPr>
        <w:t>(一)、豆腐及豆制品项目概况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起源追溯至对市场的深入洞察。市场的不断演变与变革为豆腐及豆制品项目提供了难得的机遇。当前市场存在的需求缺口和变革的大环境共同构成了豆腐及豆制品项目的背景。这个豆腐及豆制品项目旨在充分利用市场机遇，填补行业中尚未满足的需求，为客户提供全新的解决方案。市场的变革和需求的增长使得这个豆腐及豆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豆腐及豆制品项目名称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正式命名为豆腐及豆制品。这个名称不仅仅是一个标识，更代表了豆腐及豆制品项目的核心理念和愿景。它蕴含着豆腐及豆制品项目所要解决问题的关键字，具有强烈的表达和辨识度，为豆腐及豆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豆腐及豆制品项目目标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核心目标是提供一种全新、高效的解决方案，满足客户日益增长的需求。豆腐及豆制品项目追求的不仅仅是满足市场需求，更是在市场中获得卓越的竞争优势。通过不断提升产品或服务的质量和创新水平，豆腐及豆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豆腐及豆制品项目范围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全面涵盖了产品研发、制造、市场推广和售后服务，确保从产品设计到最终用户体验的全方位关注。这一全面的豆腐及豆制品项目范围是为了确保豆腐及豆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豆腐及豆制品项目时间表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豆腐及豆制品项目计划在未来18个月内完成，包括研发、测试、市场试点和正式推出等不同阶段。这个时间表的合理设计是为了确保豆腐及豆制品项目各个阶段的顺利推进，以便按时交付高质量的成果。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豆腐及豆制品项目预算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总预算估算为XX百万美元，主要分配在研发、市场推广、人员培训和运营等方面。这一充足的预算为豆腐及豆制品项目提供了充足的资源，确保豆腐及豆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豆腐及豆制品项目风险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可能面临的风险包括市场接受度低、技术难题、竞争激烈等。豆腐及豆制品项目团队已经制定了相应的风险应对计划，通过前瞻性的风险管理，确保豆腐及豆制品项目在面对不确定性时能够迅速做出应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1.8 豆腐及豆制品项目团队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豆腐及豆制品项目汇聚了一支经验丰富、多领域专业素养的核心团队，确保豆腐及豆制品项目在各个方面都能拥有高水平的执行力。团队的协同作战是豆腐及豆制品项目成功的关键因素之一。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豆腐及豆制品项目背景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豆腐及豆制品项目的背景根植于市场对更高效、创新产品的渴望，同时也受到科技发展对行业格局的深刻改变的影响。这为豆腐及豆制品项目提供了广阔的发展空间和市场需求。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豆腐及豆制品项目现状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截至目前，豆腐及豆制品项目已完成市场调研和技术验证，取得了初步的成功。这为豆腐及豆制品项目在未来的发展奠定了坚实的基础，为更远大的目标打下了坚实的基石。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9729"/>
      <w:r>
        <w:rPr>
          <w:rFonts w:ascii="仿宋" w:eastAsia="仿宋" w:hAnsi="仿宋" w:cs="仿宋" w:hint="eastAsia"/>
          <w:sz w:val="28"/>
          <w:lang w:eastAsia="zh-CN"/>
        </w:rPr>
        <w:t>(二)、豆腐及豆制品项目目标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keyword》豆腐及豆制品项目首要业务目标是在市场中占据有利地位，实现产品/服务的成功推广和销售。通过不断提升产品质量、创新性，豆腐及豆制品项目追求成为行业中的领导者，赢得更多客户的青睐。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在科技迅速发展的时代，豆腐及豆制品项目着眼于技术创新。通过持续的研发和技术升级，豆腐及豆制品项目旨在推出更具创新性的产品或服务，以满足市场对新鲜、先进解决方案的需求。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为了建立可持续的客户关系，豆腐及豆制品项目设定了客户满意度目标。通过提供卓越的产品质量和优质的客户服务，豆腐及豆制品项目追求赢得客户的信任和忠诚度，确保他们的满意度达到行业领先水平。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豆腐及豆制品项目注重社会责任和可持续发展。通过实施环保、社会责任豆腐及豆制品项目，豆腐及豆制品项目致力于在经济发展的同时保护环境，促进社会公平，实现可持续经营。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豆腐及豆制品项目的团队是实现目标的核心驱动力。因此，豆腐及豆制品项目设定了团队发展目标，包括提升团队成员的专业技能、培养领导力，以及搭建协同高效的团队工作氛围。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0446"/>
      <w:r>
        <w:rPr>
          <w:rFonts w:ascii="仿宋" w:eastAsia="仿宋" w:hAnsi="仿宋" w:cs="仿宋" w:hint="eastAsia"/>
          <w:sz w:val="28"/>
          <w:lang w:eastAsia="zh-CN"/>
        </w:rPr>
        <w:t>(三)、豆腐及豆制品项目提出的理由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豆腐及豆制品项目提出的理由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提出源于对市场机遇的深刻洞察。当前市场中存在的需求缺口和行业发展趋势表明，有巨大的商业机会等待被开发。通过准确捕捉市场机遇，豆腐及豆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理念基于对技术创新的信仰。通过持续的研发和技术投入，豆腐及豆制品项目有望推出更具创新性的产品或服务。在科技飞速发展的当下，豆腐及豆制品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提出是为了增强企业的行业竞争力。通过提升产品或服务的质量和独特性，豆腐及豆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响应了消费者需求的变化。随着社会和科技的不断发展，消费者对产品和服务的需求也在发生变化。通过深入了解并及时回应消费者的新需求，豆腐及豆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豆腐及豆制品项目的提出是企业战略发展规划的一部分。在面对日益激烈的市场竞争和不断变化的商业环境中，豆腐及豆制品项目作为企业战略的一环，旨在为企业开辟新的增长领域，巩固企业在行业中的地位。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提出不仅仅是基于商业考量，还注重社会责任。通过推出环保、社会责任等方面的豆腐及豆制品项目，豆腐及豆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豆腐及豆制品项目的提出反映了对利益相关者期望的关注。包括客户、员工、投资者等利益相关者在企业发展中都有着各自的期望，豆腐及豆制品项目力求在满足这些期望的同时，取得更大的共赢。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4470"/>
      <w:r>
        <w:rPr>
          <w:rFonts w:ascii="仿宋" w:eastAsia="仿宋" w:hAnsi="仿宋" w:cs="仿宋" w:hint="eastAsia"/>
          <w:sz w:val="28"/>
          <w:lang w:eastAsia="zh-CN"/>
        </w:rPr>
        <w:t>(四)、豆腐及豆制品项目意义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在实施豆腐及豆制品项目的过程中，我们不仅仅是在追逐商业成功，更是为企业和社会的多个层面创造了深远的意义。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的首要意义在于提升企业的市场竞争力。通过持续的创新和对产品质量的高标准要求，豆腐及豆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豆腐及豆制品项目的推进将促使行业技术水平的提升。通过引入先进技术和创新性解决方案，豆腐及豆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豆腐及豆制品项目不仅创造了大量就业机会，提高了就业水平，还注重社会责任和环保。通过参与社会公益事业和推动环保豆腐及豆制品项目，豆腐及豆制品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综合而言，豆腐及豆制品项目意义重大，不仅推动了企业的发展，也为行业和社会的进步贡献了积极力量。这是一个全面而深刻的影响，将在未来产生可持续的正面效应。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6578"/>
      <w:r>
        <w:rPr>
          <w:rFonts w:ascii="仿宋" w:eastAsia="仿宋" w:hAnsi="仿宋" w:cs="仿宋" w:hint="eastAsia"/>
          <w:sz w:val="28"/>
          <w:lang w:eastAsia="zh-CN"/>
        </w:rPr>
        <w:t>(五)、豆腐及豆制品项目背景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在当今迅猛发展的商业环境中，豆腐及豆制品项目的动因根植于对多方面因素的审慎考量。这个豆腐及豆制品项目的提出并非孤立的决策，而是对企业所处背景深入思考的产物。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豆腐及豆制品项目背后的首要原因。科技的迅速发展和全球市场的快速变化使得企业必须灵活应对。豆腐及豆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竞争的激烈程度也是豆腐及豆制品项目背景中不可忽视的一环。企业需要在激烈竞争中脱颖而出，为此，豆腐及豆制品项目致力于打破常规，提供独特的价值主张，以吸引客户并确保市场份额的增长。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技术的迅速发展为企业带来了机遇与挑战。作为豆腐及豆制品项目启动的背景之一，对新兴技术的应用将有助于提升企业的技术水平，使其在不断演进的商业环境中保持竞争优势。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此外，社会对企业责任的期望也在逐渐升高。豆腐及豆制品项目充分融入了社会责任的理念，通过可持续经营和社会公益豆腐及豆制品项目，企图为社会贡献一份力量，在商业成功的同时关注社会价值。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1520"/>
      <w:r>
        <w:rPr>
          <w:rFonts w:ascii="仿宋" w:eastAsia="仿宋" w:hAnsi="仿宋" w:cs="仿宋" w:hint="eastAsia"/>
          <w:sz w:val="28"/>
          <w:lang w:eastAsia="zh-CN"/>
        </w:rPr>
        <w:t>三、豆腐及豆制品项目危机管理</w:t>
      </w:r>
      <w:bookmarkEnd w:id="11"/>
    </w:p>
    <w:p>
      <w:pPr>
        <w:pStyle w:val="Heading2"/>
        <w:rPr>
          <w:rFonts w:ascii="仿宋" w:eastAsia="仿宋" w:hAnsi="仿宋" w:cs="仿宋" w:hint="eastAsia"/>
          <w:lang w:eastAsia="zh-CN"/>
        </w:rPr>
      </w:pPr>
      <w:bookmarkStart w:id="12" w:name="_Toc26162"/>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豆腐及豆制品项目危机管理中，危机预警与识别是确保豆腐及豆制品项目稳健运行的核心步骤。通过建立全面的监测机制，豆腐及豆制品项目团队旨在及时发现和理解潜在的风险和危机因素，以便采取及时的预防和应对措施，确保豆腐及豆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首先，通过深入的风险评估，豆腐及豆制品项目团队全面分析了整个豆腐及豆制品项目和各个阶段可能存在的威胁。这包括准确评估每个潜在风险的发生概率和可能影响的程度，为后续危机预警提供了有力支持。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豆腐及豆制品项目团队着重于明确定义豆腐及豆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豆腐及豆制品项目进展的持续监控，团队能够及时发现潜在问题并作出迅速反应。豆腐及豆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在这一阶段，团队的专业素养和反应速度将发挥至关重要的作用，以确保潜在危机能够在初期得到有效的处理，最大程度地减轻负面影响。通过危机预警与识别，豆腐及豆制品项目得以更有序、可控地推进。</w:t>
      </w:r>
    </w:p>
    <w:p>
      <w:pPr>
        <w:pStyle w:val="Heading2"/>
        <w:ind w:firstLine="560" w:firstLineChars="200"/>
        <w:rPr>
          <w:rFonts w:ascii="仿宋" w:eastAsia="仿宋" w:hAnsi="仿宋" w:cs="仿宋" w:hint="eastAsia"/>
          <w:sz w:val="28"/>
          <w:lang w:eastAsia="zh-CN"/>
        </w:rPr>
      </w:pPr>
      <w:bookmarkStart w:id="13" w:name="_Toc2364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在危机发生时，豆腐及豆制品项目团队立即行动，成立了应急小组。该小组的任务是迅速制定并实施紧急应对措施，以最小化潜在损失。以下是采取的主要措施：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暂停豆腐及豆制品项目进度：为遏制危机蔓延，豆腐及豆制品项目暂时停止进行，以便全面评估当前状况。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资源重新分配：重新评估豆腐及豆制品项目资源的分配，确保最大限度地减小损失。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实时沟通：与关键利益相关者建立实时沟通机制，向他们传递豆腐及豆制品项目危机的实际状况，保障豆腐及豆制品项目核心利益。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在紧急应对的同时，豆腐及豆制品项目团队强调了团队协作和有效沟通的重要性。以下是团队协作的关键举措：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信息共享机制：建立了信息共享平台，确保团队成员能够及时获取豆腐及豆制品项目危机的实时信息。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领导者沟通：豆腐及豆制品项目领导者通过定期会议和即时沟通工具，指导团队应对危机，保持团队稳定运行。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随着危机得到初步控制，豆腐及豆制品项目团队转向制定恢复计划，以确保豆腐及豆制品项目能够从中迅速恢复。主要恢复计划包括：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修复受损的进度计划：重新评估豆腐及豆制品项目进度，制定修复计划，确保豆腐及豆制品项目尽快回归正常进程。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重新调整资源分配：优化资源分配，确保豆腐及豆制品项目在有限资源下高效运转。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风险管理机制加强：对豆腐及豆制品项目风险进行全面评估，制定更强化的风险管理策略，以预防未来可能的危机。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5454"/>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8825"/>
      <w:r>
        <w:rPr>
          <w:rFonts w:ascii="仿宋" w:eastAsia="仿宋" w:hAnsi="仿宋" w:cs="仿宋" w:hint="eastAsia"/>
          <w:lang w:eastAsia="zh-CN"/>
        </w:rPr>
        <w:t>(一)、豆腐及豆制品行业分析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行业一直以来都是市场的关注焦点。行业内的发展趋势、竞争态势以及潜在机会都对豆腐及豆制品项目的推进产生深远的影响。通过深入研究行业的整体概貌，我们将更好地理解行业的核心特征，为豆腐及豆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豆腐及豆制品行业，技术一直是推动创新和发展的关键因素。我们将对当前技术趋势进行详尽分析，包括但不限于人工智能、大数据应用、先进制造技术等。这有助于豆腐及豆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豆腐及豆制品项目成功的基础。我们将对主要竞争对手进行深入研究，包括其市场份额、产品特点、市场定位等。通过全面了解竞争对手的优势和劣势，豆腐及豆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0147"/>
      <w:r>
        <w:rPr>
          <w:rFonts w:ascii="仿宋" w:eastAsia="仿宋" w:hAnsi="仿宋" w:cs="仿宋" w:hint="eastAsia"/>
          <w:sz w:val="28"/>
          <w:lang w:eastAsia="zh-CN"/>
        </w:rPr>
        <w:t>(二)、豆腐及豆制品市场分析预测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豆腐及豆制品市场未来的增长趋势。这包括市场的整体规模、各细分领域的发展趋势等。豆腐及豆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豆腐及豆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豆腐及豆制品项目实施过程中需要充分考虑的因素。我们将对市场风险进行全面评估，包括但不限于政策法规风险、市场竞争风险、技术变革风险等。通过对潜在风险的深入分析，豆腐及豆制品项目可以制定相应的风险缓解策略，降低不确定性对豆腐及豆制品项目的影响。</w:t>
      </w:r>
    </w:p>
    <w:p>
      <w:pPr>
        <w:pStyle w:val="Heading1"/>
        <w:ind w:firstLine="560" w:firstLineChars="200"/>
        <w:rPr>
          <w:rFonts w:ascii="仿宋" w:eastAsia="仿宋" w:hAnsi="仿宋" w:cs="仿宋" w:hint="eastAsia"/>
          <w:sz w:val="28"/>
          <w:lang w:eastAsia="zh-CN"/>
        </w:rPr>
      </w:pPr>
      <w:bookmarkStart w:id="17" w:name="_Toc25362"/>
      <w:r>
        <w:rPr>
          <w:rFonts w:ascii="仿宋" w:eastAsia="仿宋" w:hAnsi="仿宋" w:cs="仿宋" w:hint="eastAsia"/>
          <w:sz w:val="28"/>
          <w:lang w:eastAsia="zh-CN"/>
        </w:rPr>
        <w:t>五、豆腐及豆制品项目选址可行性分析</w:t>
      </w:r>
      <w:bookmarkEnd w:id="17"/>
    </w:p>
    <w:p>
      <w:pPr>
        <w:pStyle w:val="Heading2"/>
        <w:rPr>
          <w:rFonts w:ascii="仿宋" w:eastAsia="仿宋" w:hAnsi="仿宋" w:cs="仿宋" w:hint="eastAsia"/>
          <w:lang w:eastAsia="zh-CN"/>
        </w:rPr>
      </w:pPr>
      <w:bookmarkStart w:id="18" w:name="_Toc23627"/>
      <w:r>
        <w:rPr>
          <w:rFonts w:ascii="仿宋" w:eastAsia="仿宋" w:hAnsi="仿宋" w:cs="仿宋" w:hint="eastAsia"/>
          <w:lang w:eastAsia="zh-CN"/>
        </w:rPr>
        <w:t>(一)、豆腐及豆制品项目选址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该豆腐及豆制品项目选址位于XX省XX市XX区XXX街道</w:t>
      </w:r>
    </w:p>
    <w:p>
      <w:pPr>
        <w:pStyle w:val="Heading2"/>
        <w:ind w:firstLine="560" w:firstLineChars="200"/>
        <w:rPr>
          <w:rFonts w:ascii="仿宋" w:eastAsia="仿宋" w:hAnsi="仿宋" w:cs="仿宋" w:hint="eastAsia"/>
          <w:sz w:val="28"/>
          <w:lang w:eastAsia="zh-CN"/>
        </w:rPr>
      </w:pPr>
      <w:bookmarkStart w:id="19" w:name="_Toc2335"/>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豆腐及豆制品项目的征地面积将根据豆腐及豆制品项目的实际规模和需求进行精确规划。具体面积XXX平方米，旨在确保豆腐及豆制品项目不仅能够满足当前的发展需求，还能够预留空间以适应未来的扩展。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净用地面积是在征地面积基础上去除不可利用面积后的实际可开发用地。具体面积XXX平方米，考虑到环保、交通、安全等多方面因素，以确保豆腐及豆制品项目在整体利用效率上达到最优。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豆腐及豆制品项目计划建设的建筑总规模具体面积XXX平方米。这一规模的确定综合考虑了豆腐及豆制品项目的性质、规模，以及城市规划的相关要求，确保建筑布局与周边环境协调一致。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绿地率是豆腐及豆制品项目用地中被规划为绿地的比例。具体面积XXX平方米，旨在通过合理规划绿地，改善豆腐及豆制品项目周边环境，提升居民生活质量，并符合城市整体绿化规划。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https://d.book118.com/266215012032010044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A031DC"/>
    <w:rsid w:val="22A031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21501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2024-02-01T20:23:00Z</dcterms:created>
  <dcterms:modified xsi:type="dcterms:W3CDTF">2024-02-01T20:23:51Z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F6C4F847264245CC89BFD493FD560AD4_11</vt:lpwstr>
  </property>
  <property fmtid="{D5CDD505-2E9C-101B-9397-08002B2CF9AE}" pid="3" name="KSOProductBuildVer">
    <vt:lpwstr>2052-12.1.0.16250</vt:lpwstr>
  </property>
</Properties>
</file>