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1、当双代号网络计划的计算工期等于计划工期时，对关键工作的说法错误的是（　　　）。</w:t>
        <w:br/>
        <w:t>A.关键工作的自由时差为零</w:t>
        <w:br/>
        <w:t>B.关键工作的最早完成时间与最迟完成时间相等</w:t>
        <w:br/>
        <w:t>C.关键工作的持续时间最长</w:t>
        <w:br/>
        <w:t>D.关键工作的最早开始时间与最迟开始时间相等</w:t>
        <w:br/>
        <w:br/>
        <w:t xml:space="preserve">【答案】：C </w:t>
      </w:r>
    </w:p>
    <w:p>
      <w:r>
        <w:t>2、施工高程控制网采用（　　　）。</w:t>
        <w:br/>
        <w:t>A.三角网</w:t>
        <w:br/>
        <w:t>B.导线网</w:t>
        <w:br/>
        <w:t>C.建筑方格网</w:t>
        <w:br/>
        <w:t>D.水准网</w:t>
        <w:br/>
        <w:br/>
        <w:t xml:space="preserve">【答案】：D </w:t>
      </w:r>
    </w:p>
    <w:p>
      <w:r>
        <w:t>3、确定施工顺序的基本要求不包括（　　　）。</w:t>
        <w:br/>
        <w:t>A.必须符合施工工艺的要求</w:t>
        <w:br/>
        <w:t>B.必须与施工方法协调一致</w:t>
        <w:br/>
        <w:t>C.必须考虑当地的气候条件</w:t>
        <w:br/>
        <w:t>D.必须考虑文明施工的要求</w:t>
        <w:br/>
        <w:br/>
        <w:t xml:space="preserve">【答案】：D </w:t>
      </w:r>
    </w:p>
    <w:p>
      <w:pPr>
        <w:sectPr w:rsidSect="00034616">
          <w:pgSz w:w="12240" w:h="15840"/>
          <w:pgMar w:top="1440" w:right="1800" w:bottom="1440" w:left="1800" w:header="720" w:footer="720" w:gutter="0"/>
          <w:cols w:space="720"/>
          <w:docGrid w:linePitch="360"/>
        </w:sectPr>
      </w:pPr>
    </w:p>
    <w:p>
      <w:r>
        <w:t>4、单层钢结构节间安装法的优点不包括（　　　）。</w:t>
        <w:br/>
        <w:t>A.安装效率高</w:t>
        <w:br/>
        <w:t>B.停机点少</w:t>
        <w:br/>
        <w:t>C.起重机开行路线较短</w:t>
        <w:br/>
        <w:t>D.结构稳定性好，有利于保证工程质量</w:t>
        <w:br/>
        <w:br/>
        <w:t>【答案】：A</w:t>
      </w:r>
      <w:r>
        <w:t xml:space="preserve"> </w:t>
      </w:r>
    </w:p>
    <w:p>
      <w:r>
        <w:t>5、现浇混凝土结构中，楼板的跨度为1.8m，混凝土强度必须达到（　　　）时方可拆楼板底模。</w:t>
        <w:br/>
        <w:t>A.50％</w:t>
        <w:br/>
        <w:t>B.75％</w:t>
        <w:br/>
        <w:t>C.85％</w:t>
        <w:br/>
        <w:t>D.100％</w:t>
        <w:br/>
        <w:br/>
        <w:t xml:space="preserve">【答案】：A </w:t>
      </w:r>
    </w:p>
    <w:p>
      <w:r>
        <w:t>6、单层钢结构厂房施工中，屋盖系统安装通常采用（　　　）吊装。</w:t>
        <w:br/>
        <w:t>A.节点综合法</w:t>
        <w:br/>
        <w:t>B.组合作业法</w:t>
        <w:br/>
        <w:t>C.单件流水法</w:t>
        <w:br/>
        <w:t>D.多件流水法</w:t>
        <w:br/>
        <w:br/>
        <w:t xml:space="preserve">【答案】：A </w:t>
      </w:r>
    </w:p>
    <w:p>
      <w:r>
        <w:t>7、填充墙砌体工程中，填充墙砌至接近梁、板底时，应留一定空隙，等填充墙砌筑完并至少间隔（　　　）天后，再将其补砌挤紧。</w:t>
        <w:br/>
        <w:t>A.7</w:t>
        <w:br/>
        <w:t>B.10</w:t>
        <w:br/>
        <w:t>C.14</w:t>
        <w:br/>
        <w:t>D.15</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A.施工现场的地质及水文资料</w:t>
        <w:br/>
        <w:t>B.拟建建（构）筑物的位置、轮廓尺寸、层数等</w:t>
        <w:br/>
        <w:t>C.工程施工现场的加工设施、存贮设施、办公和生活用房等的位置和面积</w:t>
        <w:br/>
        <w:t>D.施工现场必备的安全、消防、保卫和环境保护等设施</w:t>
        <w:br/>
        <w:br/>
        <w:t>【答案】：A</w:t>
      </w:r>
      <w:r>
        <w:t xml:space="preserve"> </w:t>
      </w:r>
    </w:p>
    <w:p>
      <w:r>
        <w:t>9、该工程7月份业主应该支付给承包商的工程款为（　　　）万元。</w:t>
        <w:br/>
        <w:t>A.130.10</w:t>
        <w:br/>
        <w:t>B.139.10</w:t>
        <w:br/>
        <w:t>C.144.50</w:t>
        <w:br/>
        <w:t>D.1100.00</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10、高强度螺栓连接副在终拧以后，螺栓丝扣外露应为（　　　）扣。</w:t>
        <w:br/>
        <w:t>A.1～2</w:t>
        <w:br/>
        <w:t>B.2～3</w:t>
        <w:br/>
        <w:t>C.3～5</w:t>
        <w:br/>
        <w:t>D.2～5</w:t>
        <w:br/>
        <w:br/>
        <w:t>【答案】：B</w:t>
      </w:r>
      <w:r>
        <w:t xml:space="preserve"> </w:t>
      </w:r>
    </w:p>
    <w:p>
      <w:r>
        <w:t>11、在施工质量管理中，起决定性作用的因素是（　　　）的因素。</w:t>
        <w:br/>
        <w:t>A.人</w:t>
        <w:br/>
        <w:t>B.材料</w:t>
        <w:br/>
        <w:t>C.机械</w:t>
        <w:br/>
        <w:t>D.方法</w:t>
        <w:br/>
        <w:br/>
        <w:t xml:space="preserve">【答案】：A </w:t>
      </w:r>
    </w:p>
    <w:p>
      <w:r>
        <w:t>12、不需预先计算放样数据，可利用极坐标法直接测设点的平面位置的仪器是（　　　）。</w:t>
        <w:br/>
        <w:t>A.经纬仪</w:t>
        <w:br/>
        <w:t>B.全站仪</w:t>
        <w:br/>
        <w:t>C.水准仪</w:t>
        <w:br/>
        <w:t>D.测距仪</w:t>
        <w:br/>
        <w:br/>
        <w:t xml:space="preserve">【答案】：B </w:t>
      </w:r>
    </w:p>
    <w:p>
      <w:r>
        <w:t>13、施工进度计划跟踪检查通常可以确定每月、半月、旬或周进行一次。若在施工中遇到天气、资源供应等不利因素的严重影响，检查间隔时间可临时（　　　）。</w:t>
        <w:br/>
        <w:t>A.增长</w:t>
        <w:br/>
        <w:t>B.缩短</w:t>
        <w:br/>
        <w:t>C.不变</w:t>
        <w:br/>
        <w:t>D.不能确定</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14、砖基础墙体的高度是用（　　　）来控制的。</w:t>
        <w:br/>
        <w:t>A.皮数杆</w:t>
        <w:br/>
        <w:t>B.水平尺</w:t>
        <w:br/>
        <w:t>C.全站仪</w:t>
        <w:br/>
        <w:t>D.透明胶皮管</w:t>
        <w:br/>
        <w:br/>
        <w:t>【答案】：A</w:t>
      </w:r>
      <w:r>
        <w:t xml:space="preserve"> </w:t>
      </w:r>
    </w:p>
    <w:p>
      <w:r>
        <w:t>15、为有效防止框架结构超大体积混凝土基础浇筑时出现有害裂缝，一般不采用的施工方式是（　　　）。</w:t>
        <w:br/>
        <w:t>A.留置变形缝</w:t>
        <w:br/>
        <w:t>B.后浇带</w:t>
        <w:br/>
        <w:t>C.采用跳仓法施工</w:t>
        <w:br/>
        <w:t>D.间歇施工</w:t>
        <w:br/>
        <w:br/>
        <w:t xml:space="preserve">【答案】：D </w:t>
      </w:r>
    </w:p>
    <w:p>
      <w:r>
        <w:t>16、已浇筑的大体积混凝土基础，其浇筑体表面以内40～100mm位置处的温度与浇筑体表面温度差值不应大于（　　　）℃。</w:t>
        <w:br/>
        <w:t>A.20</w:t>
        <w:br/>
        <w:t>B.25</w:t>
        <w:br/>
        <w:t>C.30</w:t>
        <w:br/>
        <w:t>D.35</w:t>
        <w:br/>
        <w:br/>
        <w:t xml:space="preserve">【答案】：B </w:t>
      </w:r>
    </w:p>
    <w:p>
      <w:r>
        <w:t>17、混凝土搅拌时，常用的投料顺序不包括（　　　）。</w:t>
        <w:br/>
        <w:t>A.一次投料法</w:t>
        <w:br/>
        <w:t>B.水泥裹砂法</w:t>
        <w:br/>
        <w:t>C.二次投料法</w:t>
        <w:br/>
        <w:t>D.三次投料法</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18、以下关于确定施工顺序应遵循的基本原则说法错误的是（　　　）。</w:t>
        <w:br/>
        <w:t>A.先地下，后地上</w:t>
        <w:br/>
        <w:t>B.先围护，后主体</w:t>
        <w:br/>
        <w:t>C.先结构，后装修</w:t>
        <w:br/>
        <w:t>D.先土建，后设备</w:t>
        <w:br/>
        <w:br/>
        <w:t>【答案】：B</w:t>
      </w:r>
      <w:r>
        <w:t xml:space="preserve"> </w:t>
      </w:r>
    </w:p>
    <w:p>
      <w:r>
        <w:t>19、筏板基础混凝土浇筑完毕后，表面应覆盖和洒水养护的时间不少于（　　　）d。</w:t>
        <w:br/>
        <w:t>A.7</w:t>
        <w:br/>
        <w:t>B.14</w:t>
        <w:br/>
        <w:t>C.21</w:t>
        <w:br/>
        <w:t>D.28</w:t>
        <w:br/>
        <w:br/>
        <w:t xml:space="preserve">【答案】：A </w:t>
      </w:r>
    </w:p>
    <w:p>
      <w:r>
        <w:t>20、地下室墙体防水混凝土一般不应留垂直施工缝，如必须留则留在（　　　）处。</w:t>
        <w:br/>
        <w:t>A.防震缝</w:t>
        <w:br/>
        <w:t>B.后浇带</w:t>
        <w:br/>
        <w:t>C.变形缝</w:t>
        <w:br/>
        <w:t>D.分格缝</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21、采用刷涂法进行钢结构构件防腐涂装时，施涂顺序一般为（　　　）。</w:t>
        <w:br/>
        <w:t>A.先上后下，先难后易</w:t>
        <w:br/>
        <w:t>B.先上后下，先易后难</w:t>
        <w:br/>
        <w:t>C.先下后上，先难后易</w:t>
        <w:br/>
        <w:t>D.先下后上，先易后难</w:t>
        <w:br/>
        <w:br/>
        <w:t>【答案】：A</w:t>
      </w:r>
      <w:r>
        <w:t xml:space="preserve"> </w:t>
      </w:r>
    </w:p>
    <w:p>
      <w:r>
        <w:t>22、正铲挖土机作业特点中说法错误的是（　　　）。</w:t>
        <w:br/>
        <w:t>A.开挖停机面以上土方</w:t>
        <w:br/>
        <w:t>B.工作面应在1.5m以上</w:t>
        <w:br/>
        <w:t>C.开挖高度超过挖土机挖掘高度时，可采取分层开挖</w:t>
        <w:br/>
        <w:t>D.可装车和两边甩土、堆放</w:t>
        <w:br/>
        <w:br/>
        <w:t xml:space="preserve">【答案】：D </w:t>
      </w:r>
    </w:p>
    <w:p>
      <w:r>
        <w:t>23、工程非法承包，偷工减料，这是施工项目质量问题中（　　　）的原因。</w:t>
        <w:br/>
        <w:t>A.违反法规行为</w:t>
        <w:br/>
        <w:t>B.勘察设计失误</w:t>
        <w:br/>
        <w:t>C.违背基本建设程序</w:t>
        <w:br/>
        <w:t>D.施工失误</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24、（一）某工程业主通过工程量清单招标确定某投标人为中标人，双方签订的承包合同包括分项工程清单工程量和投标综合单价，工期为5个月。有关合同价款的条款如下：(l)采用单价合同，其中分项工程项目费用为33万元，暂列金额为5．7万元；(2)规费费率为6．62%，税金率为3．4526%；(3)措施项目费为8万元；(4)工程预付款为合同价（扣除暂列金额）的20%。 请根据上述材料，回答下列问题：</w:t>
        <w:br/>
        <w:t>A.施工机具使用费</w:t>
        <w:br/>
        <w:t>B.材料费</w:t>
        <w:br/>
        <w:t>C.规费</w:t>
        <w:br/>
        <w:t>D.人工费</w:t>
        <w:br/>
        <w:br/>
        <w:t xml:space="preserve">【答案】：C </w:t>
      </w:r>
    </w:p>
    <w:p>
      <w:r>
        <w:t>25、非承重构件（柱、梁侧模）的模板拆除时，其结构强度不得低于（　　　）MPa，且不得损坏棱角。</w:t>
        <w:br/>
        <w:t>A.1</w:t>
        <w:br/>
        <w:t>B.1.2</w:t>
        <w:br/>
        <w:t>C.1.5</w:t>
        <w:br/>
        <w:t>D.2.0</w:t>
        <w:br/>
        <w:br/>
        <w:t xml:space="preserve">【答案】：B </w:t>
      </w:r>
    </w:p>
    <w:p>
      <w:r>
        <w:t>26、施工成本中的人工费的控制，实行（　　　）的原则。</w:t>
        <w:br/>
        <w:t>A.计量控制</w:t>
        <w:br/>
        <w:t>B.指标控制</w:t>
        <w:br/>
        <w:t>C.量价分离</w:t>
        <w:br/>
        <w:t>D.包干控制</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27、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 xml:space="preserve">【答案】：B </w:t>
      </w:r>
    </w:p>
    <w:p>
      <w:r>
        <w:t>28、计要求全焊透的一、二级焊缝，应采用（　　　）检查进行内部缺陷的检验。</w:t>
        <w:br/>
        <w:t>A.磁粉探伤</w:t>
        <w:br/>
        <w:t>B.超声波探伤</w:t>
        <w:br/>
        <w:t>C.使用焊缝量规</w:t>
        <w:br/>
        <w:t>D.使用放大镜</w:t>
        <w:br/>
        <w:br/>
        <w:t xml:space="preserve">【答案】：B </w:t>
      </w:r>
    </w:p>
    <w:p>
      <w:r>
        <w:t>29、根据索赔的目的和要求不同，可以将工程索赔分为（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r>
        <w:t>30、不同种类的钢筋代换，按（　　　）相等的原则进行代换。</w:t>
        <w:br/>
        <w:t>A.抗压强度值</w:t>
        <w:br/>
        <w:t>B.抗弯强度值</w:t>
        <w:br/>
        <w:t>C.抗剪强度值</w:t>
        <w:br/>
        <w:t>D.抗拉强度值</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31、某公司承接一公寓工程，则该工程的施工进度计划应由（　　　）编制。</w:t>
        <w:br/>
        <w:t>A.施工承包企业</w:t>
        <w:br/>
        <w:t>B.建设单位</w:t>
        <w:br/>
        <w:t>C.监理单位</w:t>
        <w:br/>
        <w:t>D.项目经理</w:t>
        <w:br/>
        <w:br/>
        <w:t>【答案】：A</w:t>
      </w:r>
      <w:r>
        <w:t xml:space="preserve"> </w:t>
      </w:r>
    </w:p>
    <w:p>
      <w:r>
        <w:t>32、某建筑工程地基采用强夯地基，根据地基施工质量验收的要求，其竣工后的结果必须达到设计要求的标准，对于该地基检验数量的说法中，以下错误的是（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 xml:space="preserve">【答案】：A </w:t>
      </w:r>
    </w:p>
    <w:p>
      <w:r>
        <w:t>33、关于安全技术交底的基本要求，下列说法错误的是（　　　）。</w:t>
        <w:br/>
        <w:t>A.安全技术交底应实施签字制度</w:t>
        <w:br/>
        <w:t>B.安全技术交底必须贯穿于施工全过程、全方位</w:t>
        <w:br/>
        <w:t>C.安全技术交底内容必须具体、明确、针对性强</w:t>
        <w:br/>
        <w:t>D.安全技术交底须分级进行</w:t>
        <w:br/>
        <w:br/>
        <w:t xml:space="preserve">【答案】：C </w:t>
      </w:r>
    </w:p>
    <w:p>
      <w:r>
        <w:t>34、某公司一次性购进一批散装水泥，按要求进行见证取样试验，见证取样每一批量不得超过（　　　）t。</w:t>
        <w:br/>
        <w:t>A.60</w:t>
        <w:br/>
        <w:t>B.100</w:t>
        <w:br/>
        <w:t>C.200</w:t>
        <w:br/>
        <w:t>D.500</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35、保持施工现场良好的作业环境、卫生环境和工作秩序，此项工作是（　　　）的范畴。</w:t>
        <w:br/>
        <w:t>A.安全管理</w:t>
        <w:br/>
        <w:t>B.文明施工</w:t>
        <w:br/>
        <w:t>C.环境保护</w:t>
        <w:br/>
        <w:t>D.消防管理</w:t>
        <w:br/>
        <w:br/>
        <w:t>【答案】：B</w:t>
      </w:r>
      <w:r>
        <w:t xml:space="preserve"> </w:t>
      </w:r>
    </w:p>
    <w:p>
      <w:r>
        <w:t>36、钢筋混凝土预制桩的强度须达到设计强度标准值的（）后方可起吊，如提前起吊，必须采取措施并经验算合格方可进行。</w:t>
        <w:br/>
        <w:t>A.30%</w:t>
        <w:br/>
        <w:t>B.50%</w:t>
        <w:br/>
        <w:t>C.100%</w:t>
        <w:br/>
        <w:t>D.70%</w:t>
        <w:br/>
        <w:br/>
        <w:t xml:space="preserve">【答案】：D </w:t>
      </w:r>
    </w:p>
    <w:p>
      <w:r>
        <w:t>37、最理想的流水组织形式是（　　　）。</w:t>
        <w:br/>
        <w:t>A.等节奏流水</w:t>
        <w:br/>
        <w:t>B.异节奏流水</w:t>
        <w:br/>
        <w:t>C.无节奏流水</w:t>
        <w:br/>
        <w:t>D.依次流水</w:t>
        <w:br/>
        <w:br/>
        <w:t xml:space="preserve">【答案】：A </w:t>
      </w:r>
    </w:p>
    <w:p>
      <w:r>
        <w:t>38、水平视线在已知高程点上水准尺的读数称为（　　　）。</w:t>
        <w:br/>
        <w:t>A.前视读数</w:t>
        <w:br/>
        <w:t>B.水准尺读数</w:t>
        <w:br/>
        <w:t>C.后视读数</w:t>
        <w:br/>
        <w:t>D.中视读数</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39、碳素结构钢和低合金钢在加热矫正时，加热温度不应超过（　　　）℃。</w:t>
        <w:br/>
        <w:t>A.700</w:t>
        <w:br/>
        <w:t>B.800</w:t>
        <w:br/>
        <w:t>C.900</w:t>
        <w:br/>
        <w:t>D.1000</w:t>
        <w:br/>
        <w:br/>
        <w:t>【答案】：C</w:t>
      </w:r>
      <w:r>
        <w:t xml:space="preserve"> </w:t>
      </w:r>
    </w:p>
    <w:p>
      <w:r>
        <w:t>40、基础墙的防潮层，当设计无具体要求时，宜用1：2水泥砂浆加适量防水剂铺设，厚度为（　　　）mm。</w:t>
        <w:br/>
        <w:t>A.10</w:t>
        <w:br/>
        <w:t>B.20</w:t>
        <w:br/>
        <w:t>C.30</w:t>
        <w:br/>
        <w:t>D.40</w:t>
        <w:br/>
        <w:br/>
        <w:t xml:space="preserve">【答案】：B </w:t>
      </w:r>
    </w:p>
    <w:p>
      <w:r>
        <w:t>41、箱形基础混凝土浇筑完毕后，必须进行（　　　）工作，以减少混凝土表面的收缩裂缝。</w:t>
        <w:br/>
        <w:t>A.二次振捣</w:t>
        <w:br/>
        <w:t>B.二次抹面</w:t>
        <w:br/>
        <w:t>C.外部降温</w:t>
        <w:br/>
        <w:t>D.内部冷却</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42、关于采用增减工作范围方法调整施工进度计划，下列说法错误的是（　　　）。</w:t>
        <w:br/>
        <w:t>A.不得打乱原计划的逻辑关系</w:t>
        <w:br/>
        <w:t>B.应重新计算时间参数</w:t>
        <w:br/>
        <w:t>C.局部逻辑关系不能调整</w:t>
        <w:br/>
        <w:t>D.应考虑对原网络计划的影响</w:t>
        <w:br/>
        <w:br/>
        <w:t>【答案】：C</w:t>
      </w:r>
      <w:r>
        <w:t xml:space="preserve"> </w:t>
      </w:r>
    </w:p>
    <w:p>
      <w:r>
        <w:t>43、框架结构工程划分施工层、施工段的部位，是决定工程（　　　）应考虑的因素。</w:t>
        <w:br/>
        <w:t>A.施工流程</w:t>
        <w:br/>
        <w:t>B.项目班子</w:t>
        <w:br/>
        <w:t>C.项目质量</w:t>
        <w:br/>
        <w:t>D.项目安全</w:t>
        <w:br/>
        <w:br/>
        <w:t xml:space="preserve">【答案】：A </w:t>
      </w:r>
    </w:p>
    <w:p>
      <w:r>
        <w:t>44、砖砌体工程施工质量验收的要求规定，砖过梁底部的模板，应在灰缝砂浆强度不低于设计强度的（　　　）时，方可拆除。</w:t>
        <w:br/>
        <w:t>A.30%</w:t>
        <w:br/>
        <w:t>B.50%</w:t>
        <w:br/>
        <w:t>C.70%</w:t>
        <w:br/>
        <w:t>D.100%</w:t>
        <w:br/>
        <w:br/>
        <w:t xml:space="preserve">【答案】：B </w:t>
      </w:r>
    </w:p>
    <w:p>
      <w:r>
        <w:t>45、关于后张法预应力（无粘结）钢筋张拉的说法，正确的是（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46、施工平面控制网的布设，对于地形平坦而通视又比较容易的地区，如扩建或改建工程的工业场地，则采用（　　　）。</w:t>
        <w:br/>
        <w:t>A.三角网</w:t>
        <w:br/>
        <w:t>B.水准网</w:t>
        <w:br/>
        <w:t>C.建筑基线</w:t>
        <w:br/>
        <w:t>D.导线网</w:t>
        <w:br/>
        <w:br/>
        <w:t>【答案】：D</w:t>
      </w:r>
      <w:r>
        <w:t xml:space="preserve"> </w:t>
      </w:r>
    </w:p>
    <w:p>
      <w:r>
        <w:t>47、施工产生的墙体缺陷，如穿墙套管、脚手眼、孔洞等，应采用（　　　）措施，不得影响墙体熟工性能。</w:t>
        <w:br/>
        <w:t>A.专用热桥</w:t>
        <w:br/>
        <w:t>B.隔断热桥</w:t>
        <w:br/>
        <w:t>C.不断热桥</w:t>
        <w:br/>
        <w:t>D.自然热桥</w:t>
        <w:br/>
        <w:br/>
        <w:t xml:space="preserve">【答案】：B </w:t>
      </w:r>
    </w:p>
    <w:p>
      <w:r>
        <w:t>48、（　　　）有必要对工程项目的概况、危险部位和施工技术要求、作业安全注意事项等向作业人员做出详细说明，以保证施工质量和安全生产。</w:t>
        <w:br/>
        <w:t>A.施工单位</w:t>
        <w:br/>
        <w:t>B.建设单位</w:t>
        <w:br/>
        <w:t>C.监理单位</w:t>
        <w:br/>
        <w:t>D.从业人员</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49、施工组织设计应由施工单位（　　　）或其授权的技术人员审批。</w:t>
        <w:br/>
        <w:t>A.法人代表</w:t>
        <w:br/>
        <w:t>B.技术负责人</w:t>
        <w:br/>
        <w:t>C.项目经理</w:t>
        <w:br/>
        <w:t>D.项目技术负责人</w:t>
        <w:br/>
        <w:br/>
        <w:t>【答案】：B</w:t>
      </w:r>
      <w:r>
        <w:t xml:space="preserve"> </w:t>
      </w:r>
    </w:p>
    <w:p>
      <w:r>
        <w:t>50、专项工程施工方案技术交底应由项目专业技术负责人负责，根据（　　　）对专业工长进行交底。</w:t>
        <w:br/>
        <w:t>A.方案质量管理计划</w:t>
        <w:br/>
        <w:t>B.施工组织设计</w:t>
        <w:br/>
        <w:t>C.专项施工方案</w:t>
        <w:br/>
        <w:t>D.安全施工组织设计</w:t>
        <w:br/>
        <w:br/>
        <w:t xml:space="preserve">【答案】：C </w:t>
      </w:r>
    </w:p>
    <w:p>
      <w:r>
        <w:t>51、材料质量控制的内容不包括下列哪一项（　　　）。</w:t>
        <w:br/>
        <w:t>A.控制材料的性能、标准与设计文件的相符性</w:t>
        <w:br/>
        <w:t>B.控制材料进场验收程序及质量文件资料的齐全程度</w:t>
        <w:br/>
        <w:t>C.控制材料各项技术性能指标、检验测试指标与标准要求的相符性</w:t>
        <w:br/>
        <w:t>D.控制材料的力学性能满足要求</w:t>
        <w:br/>
        <w:br/>
        <w:t xml:space="preserve">【答案】：D </w:t>
      </w:r>
    </w:p>
    <w:p>
      <w:r>
        <w:t>52、工程变更的范围和内容不包括（　　　）。</w:t>
        <w:br/>
        <w:t>A.改变已批准的施工工艺或顺序</w:t>
        <w:br/>
        <w:t>B.改变合同工程的基线、标高、位置或尺寸</w:t>
        <w:br/>
        <w:t>C.施工合同中包含的工作内容，施工单位遗漏施工的</w:t>
        <w:br/>
        <w:t>D.为完成工程需要追加的额外工作</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53、某建筑公司总承包某电子厂改扩建工程，在施工准备阶段项目经理组织编制了项目总进度计划和项目资源配置计划。结合上述资料，回答下列问题：</w:t>
        <w:br/>
        <w:t>A.工程所需的资源的种类多、需求量大</w:t>
        <w:br/>
        <w:t>B.工程项目建设过程的不均衡性</w:t>
        <w:br/>
        <w:t>C.资源对项目成本的影响大</w:t>
        <w:br/>
        <w:t>D.资源是固定不变的</w:t>
        <w:br/>
        <w:br/>
        <w:t>【答案】：D</w:t>
      </w:r>
      <w:r>
        <w:t xml:space="preserve"> </w:t>
      </w:r>
    </w:p>
    <w:p>
      <w:r>
        <w:t>54、在建工程（含脚手架）的周边与10kV外电架空线路边线之间的最小安全操作距离是（　　　）。</w:t>
        <w:br/>
        <w:t>A.4</w:t>
        <w:br/>
        <w:t>B.6</w:t>
        <w:br/>
        <w:t>C.8</w:t>
        <w:br/>
        <w:t>D.10</w:t>
        <w:br/>
        <w:br/>
        <w:t xml:space="preserve">【答案】：B </w:t>
      </w:r>
    </w:p>
    <w:p>
      <w:r>
        <w:t>55、关于控制性施工进度计划作用的说法，错误的是（　　　）。</w:t>
        <w:br/>
        <w:t>A.论证施工总进度计划目标</w:t>
        <w:br/>
        <w:t>B.分解施工总进度目标</w:t>
        <w:br/>
        <w:t>C.不能作为施工进度动态控制的依据</w:t>
        <w:br/>
        <w:t>D.编制实施性进度计划的依据</w:t>
        <w:br/>
        <w:br/>
        <w:t xml:space="preserve">【答案】：C </w:t>
      </w:r>
    </w:p>
    <w:p>
      <w:r>
        <w:t>56、地下结构中，侧墙卷材防水层的保护层与（　　　）应粘结牢固、结合紧密，厚度均匀一致。</w:t>
        <w:br/>
        <w:t>A.找平层</w:t>
        <w:br/>
        <w:t>B.隔离层</w:t>
        <w:br/>
        <w:t>C.防水层</w:t>
        <w:br/>
        <w:t>D.基层</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57、根据《建筑工程施工质量验收统一标准》GB50300，分部工程可以按照（　　　）进行划分。</w:t>
        <w:br/>
        <w:t>A.施工工艺、设备类别</w:t>
        <w:br/>
        <w:t>B.楼层、施工段、变形缝</w:t>
        <w:br/>
        <w:t>C.工艺、材料</w:t>
        <w:br/>
        <w:t>D.专业性质、工程部位</w:t>
        <w:br/>
        <w:br/>
        <w:t>【答案】：D</w:t>
      </w:r>
      <w:r>
        <w:t xml:space="preserve"> </w:t>
      </w:r>
    </w:p>
    <w:p>
      <w:r>
        <w:t>58、工程施工质量控制时，事中控制的关键是坚持质量标准，控制的重点不包括（　　　）。</w:t>
        <w:br/>
        <w:t>A.工序质量</w:t>
        <w:br/>
        <w:t>B.工作质量</w:t>
        <w:br/>
        <w:t>C.质量控制点的控制</w:t>
        <w:br/>
        <w:t>D.监督控制</w:t>
        <w:br/>
        <w:br/>
        <w:t xml:space="preserve">【答案】：D </w:t>
      </w:r>
    </w:p>
    <w:p>
      <w:r>
        <w:t>59、工程项目资源的特点不包括（　　　）。</w:t>
        <w:br/>
        <w:t>A.工程所需资源的种类多、需求量大</w:t>
        <w:br/>
        <w:t>B.工程所需资金的数量大</w:t>
        <w:br/>
        <w:t>C.工程项目建设过程的不均衡性</w:t>
        <w:br/>
        <w:t>D.资源对项目成本的影响大</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60、某基础工程划分4个施工过程（挖基槽、垫层施工、混凝土浇筑、回填土），每个施工过程分为5个施工段，流水节拍均为3d，要求在混凝土浇筑2d后才能进行回填土施工，该工程的流水施工工期为（　　　）d。</w:t>
        <w:br/>
        <w:t>A.39</w:t>
        <w:br/>
        <w:t>B.29</w:t>
        <w:br/>
        <w:t>C.26</w:t>
        <w:br/>
        <w:t>D.14</w:t>
        <w:br/>
        <w:br/>
        <w:t>【答案】：C</w:t>
      </w:r>
      <w:r>
        <w:t xml:space="preserve"> </w:t>
      </w:r>
    </w:p>
    <w:p>
      <w:r>
        <w:t>61、质量控制点是施工质量控制的重点，下列关于质量控制点进行质量控制的步骤说法错误的是（　　　）。</w:t>
        <w:br/>
        <w:t>A.全面分析、比较拟建工程情况，明确质量控制点</w:t>
        <w:br/>
        <w:t>B.对关键部位，薄弱环节重点控制</w:t>
        <w:br/>
        <w:t>C.针对隐患的原因，提出相应对策，采取措施加以预防</w:t>
        <w:br/>
        <w:t>D.进一步分析所设置的质量控制点在施工中可能出现的质量问题或质量隐患，以及产生的原因</w:t>
        <w:br/>
        <w:br/>
        <w:t xml:space="preserve">【答案】：B </w:t>
      </w:r>
    </w:p>
    <w:p>
      <w:r>
        <w:t>62、混凝土自高处倾落时的自由倾落高度不宜超过（　　　）m。</w:t>
        <w:br/>
        <w:t>A.1</w:t>
        <w:br/>
        <w:t>B.2</w:t>
        <w:br/>
        <w:t>C.3</w:t>
        <w:br/>
        <w:t>D.4</w:t>
        <w:br/>
        <w:br/>
        <w:t xml:space="preserve">【答案】：B </w:t>
      </w:r>
    </w:p>
    <w:p>
      <w:r>
        <w:t>63、当厂房预制柱高超过10m时，其柱身垂直度允许误差不得大于（　　　）mm。</w:t>
        <w:br/>
        <w:t>A.士5</w:t>
        <w:br/>
        <w:t>B.士10</w:t>
        <w:br/>
        <w:t>C.±15</w:t>
        <w:br/>
        <w:t>D.±20</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64、工程质量控制中，要以人为核心，重点控制（　　　），充分发挥人的积极性和创造性，以人的工作质量保证工程质量。</w:t>
        <w:br/>
        <w:t>A.人的专业水平</w:t>
        <w:br/>
        <w:t>B.人的素质和人的行为</w:t>
        <w:br/>
        <w:t>C.人的主观能动性</w:t>
        <w:br/>
        <w:t>D.人的专业和工作能力</w:t>
        <w:br/>
        <w:br/>
        <w:t>【答案】：B</w:t>
      </w:r>
      <w:r>
        <w:t xml:space="preserve"> </w:t>
      </w:r>
    </w:p>
    <w:p>
      <w:r>
        <w:t>65、简支梁跨度7.5m，混凝土达到设计强度的（　　　）时，才能拆除底模。</w:t>
        <w:br/>
        <w:t>A.60％</w:t>
        <w:br/>
        <w:t>B.70％</w:t>
        <w:br/>
        <w:t>C.75％</w:t>
        <w:br/>
        <w:t>D.100％</w:t>
        <w:br/>
        <w:br/>
        <w:t xml:space="preserve">【答案】：C </w:t>
      </w:r>
    </w:p>
    <w:p>
      <w:r>
        <w:t>66、关于安全网的使用要求，说法错误的是（　　　）。</w:t>
        <w:br/>
        <w:t>A.禁止随意拆除安全网构件</w:t>
        <w:br/>
        <w:t>B.注意防止摆动碰撞</w:t>
        <w:br/>
        <w:t>C.严禁在网上堆放构件</w:t>
        <w:br/>
        <w:t>D.禁止各种砂浆污染</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67、施工升降机的安全使用和管理规定，驾驶升降机的司机应为（　　　）培训合格的专职人员，严禁无证操作。</w:t>
        <w:br/>
        <w:t>A.有关行政主管部门</w:t>
        <w:br/>
        <w:t>B.施工单位</w:t>
        <w:br/>
        <w:t>C.监理单位</w:t>
        <w:br/>
        <w:t>D.建设单位</w:t>
        <w:br/>
        <w:br/>
        <w:t xml:space="preserve">【答案】：A </w:t>
      </w:r>
    </w:p>
    <w:p>
      <w:r>
        <w:t>68、关于钢结构工程防腐涂层的施工流程工艺，说法正确的是（　　　）。</w:t>
        <w:br/>
        <w:t>A.基面处理→中间漆涂装→底漆涂装→面漆涂装→检查验收</w:t>
        <w:br/>
        <w:t>B.基面处理→底漆涂装→中间漆涂装→面漆涂装→检查验收</w:t>
        <w:br/>
        <w:t>C.底漆涂装→基面处理→中间漆涂装→面漆涂装→检查验收</w:t>
        <w:br/>
        <w:t>D.底漆涂装→中间漆涂装→面漆涂装→基面处理→检查验收</w:t>
        <w:br/>
        <w:br/>
        <w:t xml:space="preserve">【答案】：B </w:t>
      </w:r>
    </w:p>
    <w:p>
      <w:r>
        <w:t>69、项目施工过程中，发生（　　　）情况时，施工组织设计不需要进行修改或补充。</w:t>
        <w:br/>
        <w:t>A.工程设计有重大调整</w:t>
        <w:br/>
        <w:t>B.主要施工方法有重大调整</w:t>
        <w:br/>
        <w:t>C.主要施工资源配置有重大调整</w:t>
        <w:br/>
        <w:t>D.施工企业法人代表变更</w:t>
        <w:br/>
        <w:br/>
        <w:t xml:space="preserve">【答案】：D </w:t>
      </w:r>
    </w:p>
    <w:p>
      <w:r>
        <w:t>70、某基础工程包含土石方和混凝土两个子项工程，工程量清单中的土石方工程量为4400立方米，混凝土的工程量为2000m3，合同约定：土石方工程综合单价为75元/，混凝土工程综合单价为420元/m3；工程预付款额度为合同价的15％。则该工程预付款额度为（　　　）万元。</w:t>
        <w:br/>
        <w:t>A.14.55</w:t>
        <w:br/>
        <w:t>B.17.55</w:t>
        <w:br/>
        <w:t>C.20.55</w:t>
        <w:br/>
        <w:t>D.24.7</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71、民用建筑地下室防水采用外防外贴法时，其特点不包括（　　　）。</w:t>
        <w:br/>
        <w:t>A.受结构沉降变形影响小</w:t>
        <w:br/>
        <w:t>B.修补方便</w:t>
        <w:br/>
        <w:t>C.占地面积大</w:t>
        <w:br/>
        <w:t>D.工期短</w:t>
        <w:br/>
        <w:br/>
        <w:t>【答案】：D</w:t>
      </w:r>
      <w:r>
        <w:t xml:space="preserve"> </w:t>
      </w:r>
    </w:p>
    <w:p>
      <w:r>
        <w:t>72、混凝土结构子分部工程可根据结构的施工方法分为现浇混凝土结构子分部工程和（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 xml:space="preserve">【答案】：A </w:t>
      </w:r>
    </w:p>
    <w:p>
      <w:r>
        <w:t>73、对洞口的防护设施的具体要求有，楼板、屋面和平台等面上短边尺寸小于（　　　）cm但大于（　　　）cm的孔口，必须用坚实的盖板盖严，盖板应能防止挪动移位。</w:t>
        <w:br/>
        <w:t>A.25，3.0</w:t>
        <w:br/>
        <w:t>B.25，2.5</w:t>
        <w:br/>
        <w:t>C.30，2.5</w:t>
        <w:br/>
        <w:t>D.30，3.0</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74、建筑物沉降观测是用（　　　）的方法，周期性地观测建筑物上的沉降观测点和水准点之间的高差变化值。</w:t>
        <w:br/>
        <w:t>A.控制测量</w:t>
        <w:br/>
        <w:t>B.距离测量</w:t>
        <w:br/>
        <w:t>C.水准测量</w:t>
        <w:br/>
        <w:t>D.角度测量</w:t>
        <w:br/>
        <w:br/>
        <w:t>【答案】：C</w:t>
      </w:r>
      <w:r>
        <w:t xml:space="preserve"> </w:t>
      </w:r>
    </w:p>
    <w:p>
      <w:r>
        <w:t>75、混凝土运输不包括（　　　）。</w:t>
        <w:br/>
        <w:t>A.地面运输</w:t>
        <w:br/>
        <w:t>B.楼面运输</w:t>
        <w:br/>
        <w:t>C.水平运输</w:t>
        <w:br/>
        <w:t>D.垂直运输</w:t>
        <w:br/>
        <w:br/>
        <w:t xml:space="preserve">【答案】：C </w:t>
      </w:r>
    </w:p>
    <w:p>
      <w:r>
        <w:t>76、施工过程中，工序质量控制的步骤不包括（　　　）。</w:t>
        <w:br/>
        <w:t>A.实测</w:t>
        <w:br/>
        <w:t>B.计算</w:t>
        <w:br/>
        <w:t>C.分析</w:t>
        <w:br/>
        <w:t>D.判断</w:t>
        <w:br/>
        <w:br/>
        <w:t xml:space="preserve">【答案】：B </w:t>
      </w:r>
    </w:p>
    <w:p>
      <w:r>
        <w:t>77、该工程竣工结算时，施工单位可得到的结算工程款为（　　　）万元。</w:t>
        <w:br/>
        <w:t>A.700.00</w:t>
        <w:br/>
        <w:t>B.719.74</w:t>
        <w:br/>
        <w:t>C.740.50</w:t>
        <w:br/>
        <w:t>D.742.00</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78、地下室墙体做好后，直接把防水层贴在防水层结构的外墙外表面，最后砌保护墙的施工方法是（　　　）。</w:t>
        <w:br/>
        <w:t>A.外防外贴法</w:t>
        <w:br/>
        <w:t>B.内防外贴法</w:t>
        <w:br/>
        <w:t>C.外防内贴法</w:t>
        <w:br/>
        <w:t>D.内防内贴法</w:t>
        <w:br/>
        <w:br/>
        <w:t>【答案】：A</w:t>
      </w:r>
      <w:r>
        <w:t xml:space="preserve"> </w:t>
      </w:r>
    </w:p>
    <w:p>
      <w:r>
        <w:t>79、浇筑混凝土时，自高处倾落的自由高度不应超过（　　　）m。</w:t>
        <w:br/>
        <w:t>A.1</w:t>
        <w:br/>
        <w:t>B.1.5</w:t>
        <w:br/>
        <w:t>C.2</w:t>
        <w:br/>
        <w:t>D.3</w:t>
        <w:br/>
        <w:br/>
        <w:t xml:space="preserve">【答案】：D </w:t>
      </w:r>
    </w:p>
    <w:p>
      <w:r>
        <w:t>80、（　　　）是施工方案的核心，关系专项工程实施的成败。</w:t>
        <w:br/>
        <w:t>A.施工进度计划</w:t>
        <w:br/>
        <w:t>B.施工安排</w:t>
        <w:br/>
        <w:t>C.施工准备</w:t>
        <w:br/>
        <w:t>D.施工方法</w:t>
        <w:br/>
        <w:br/>
        <w:t xml:space="preserve">【答案】：B </w:t>
      </w:r>
    </w:p>
    <w:p>
      <w:r>
        <w:t>81、水泥土墙支护结构位移超过设计值较多时，水泥土墙卸载方式是（　　　）。</w:t>
        <w:br/>
        <w:t>A.背后</w:t>
        <w:br/>
        <w:t>B.上部</w:t>
        <w:br/>
        <w:t>C.前部</w:t>
        <w:br/>
        <w:t>D.下部</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82、检查核对钢结构材料，在材料上划出切割、铣、刨、制孔等加工位置，打冲孔，标出零件编号等的操作是（　　　）。</w:t>
        <w:br/>
        <w:t>A.放样</w:t>
        <w:br/>
        <w:t>B.制孔</w:t>
        <w:br/>
        <w:t>C.号料</w:t>
        <w:br/>
        <w:t>D.边缘加工</w:t>
        <w:br/>
        <w:br/>
        <w:t>【答案】：C</w:t>
      </w:r>
      <w:r>
        <w:t xml:space="preserve"> </w:t>
      </w:r>
    </w:p>
    <w:p>
      <w:r>
        <w:t>83、关于无节奏流水施工的特点，说法错误的是（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r>
        <w:t>84、内燃机冲击夯启动后，控制油门的方法是（　　　）。</w:t>
        <w:br/>
        <w:t>A.启动时用最大油门</w:t>
        <w:br/>
        <w:t>B.启动后逐渐加大油门</w:t>
        <w:br/>
        <w:t>C.先大油门再减油</w:t>
        <w:br/>
        <w:t>D.先大油门，减油再加油</w:t>
        <w:br/>
        <w:br/>
        <w:t xml:space="preserve">【答案】：B </w:t>
      </w:r>
    </w:p>
    <w:p>
      <w:r>
        <w:t>85、在施工现场，忽视安全的行为属于（　　　）。</w:t>
        <w:br/>
        <w:t>A.物的不安全状态</w:t>
        <w:br/>
        <w:t>B.人的不安全行为</w:t>
        <w:br/>
        <w:t>C.管理缺失</w:t>
        <w:br/>
        <w:t>D.玩忽职守</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86、当检查砌体砂浆饱满度时，用（　　　）检查砖底面与砂浆的粘结痕迹面积，每处检测3块砖，取其平均值。</w:t>
        <w:br/>
        <w:t>A.钢尺</w:t>
        <w:br/>
        <w:t>B.直尺</w:t>
        <w:br/>
        <w:t>C.百格网</w:t>
        <w:br/>
        <w:t>D.卷尺</w:t>
        <w:br/>
        <w:br/>
        <w:t>【答案】：C</w:t>
      </w:r>
      <w:r>
        <w:t xml:space="preserve"> </w:t>
      </w:r>
    </w:p>
    <w:p>
      <w:r>
        <w:t>87、施工缝一般应留在结构（　　　）的部位。</w:t>
        <w:br/>
        <w:t>A.受压较小、便于施工</w:t>
        <w:br/>
        <w:t>B.受剪较小、便于施工</w:t>
        <w:br/>
        <w:t>C.受弯较小、便于施工</w:t>
        <w:br/>
        <w:t>D.受扭较小、便于施工</w:t>
        <w:br/>
        <w:br/>
        <w:t xml:space="preserve">【答案】：B </w:t>
      </w:r>
    </w:p>
    <w:p>
      <w:r>
        <w:t>88、规费是指政府和有关权力部门规定必须缴纳的费用，下列哪一项不属于规费的范畴（　　　）。</w:t>
        <w:br/>
        <w:t>A.工程排污费</w:t>
        <w:br/>
        <w:t>B.环境保护费</w:t>
        <w:br/>
        <w:t>C.社会保障费</w:t>
        <w:br/>
        <w:t>D.工程定额测定费</w:t>
        <w:br/>
        <w:br/>
        <w:t xml:space="preserve">【答案】：B </w:t>
      </w:r>
    </w:p>
    <w:p>
      <w:r>
        <w:t>89、该工程预计合同价为（　　　）万元。</w:t>
        <w:br/>
        <w:t>A.130.60</w:t>
        <w:br/>
        <w:t>B.135.05</w:t>
        <w:br/>
        <w:t>C.139.56</w:t>
        <w:br/>
        <w:t>D.144.32</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90、某建设工程工期为3个月，承包合同价为90万元，工程结算宜采用的方式是（　　　）。</w:t>
        <w:br/>
        <w:t>A.按月结算</w:t>
        <w:br/>
        <w:t>B.分部结算</w:t>
        <w:br/>
        <w:t>C.分段结算</w:t>
        <w:br/>
        <w:t>D.竣工后一次结算</w:t>
        <w:br/>
        <w:br/>
        <w:t>【答案】：D</w:t>
      </w:r>
      <w:r>
        <w:t xml:space="preserve"> </w:t>
      </w:r>
    </w:p>
    <w:p>
      <w:r>
        <w:t>91、工序施工条件控制，是指对工序施工活动的（）进行有效控制。</w:t>
        <w:br/>
        <w:t>A.合同条件和法规条件</w:t>
        <w:br/>
        <w:t>B.工艺顺序和组织条件</w:t>
        <w:br/>
        <w:t>C.投人要素和环境条件</w:t>
        <w:br/>
        <w:t>D.工期条件和赶工措施</w:t>
        <w:br/>
        <w:br/>
        <w:t xml:space="preserve">【答案】：C </w:t>
      </w:r>
    </w:p>
    <w:p>
      <w:r>
        <w:t>92、参加专家论证会的专家组成员应当有（　　　）名及以上符合相关专业要求的专家组成。</w:t>
        <w:br/>
        <w:t>A.3</w:t>
        <w:br/>
        <w:t>B.5</w:t>
        <w:br/>
        <w:t>C.6</w:t>
        <w:br/>
        <w:t>D.7</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93、关于危险源的定义，说法正确的是（　　　）。</w:t>
        <w:br/>
        <w:t>A.可能导致人身伤害或疾病、财产损失、工作环境破坏或这些情况组合的危险因素。</w:t>
        <w:br/>
        <w:t>B.火灾、水灾等各种可能伤害人身或使环境遭受破坏的因素</w:t>
        <w:br/>
        <w:t>C.除直接自然灾害外的一切对人身体有伤害的一切有害因素</w:t>
        <w:br/>
        <w:t>D.一种危害物品，这种物品可能导致人身破坏或疾病</w:t>
        <w:br/>
        <w:br/>
        <w:t xml:space="preserve">【答案】：A </w:t>
      </w:r>
    </w:p>
    <w:p>
      <w:r>
        <w:t>94、某工程项目为等节奏流水，且施工段数m=2，流水节拍t=4，则流水步距K（　　　）。</w:t>
        <w:br/>
        <w:t>A.2</w:t>
        <w:br/>
        <w:t>B.4</w:t>
        <w:br/>
        <w:t>C.6</w:t>
        <w:br/>
        <w:t>D.8</w:t>
        <w:br/>
        <w:br/>
        <w:t xml:space="preserve">【答案】：B </w:t>
      </w:r>
    </w:p>
    <w:p>
      <w:r>
        <w:t>95、工程预付款的起扣点是（　　　）万元。</w:t>
        <w:br/>
        <w:t>A.550</w:t>
        <w:br/>
        <w:t>B.880</w:t>
        <w:br/>
        <w:t>C.1320</w:t>
        <w:br/>
        <w:t>D.2200</w:t>
        <w:br/>
        <w:br/>
        <w:t xml:space="preserve">【答案】：C </w:t>
      </w:r>
    </w:p>
    <w:p>
      <w:r>
        <w:t>96、钢柱校正工作不包括（　　　）。</w:t>
        <w:br/>
        <w:t>A.柱基标高调整</w:t>
        <w:br/>
        <w:t>B.对准纵横十字线</w:t>
        <w:br/>
        <w:t>C.柱身垂直度</w:t>
        <w:br/>
        <w:t>D.柱身高度</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97、文明施工应当在（　　　）实施。</w:t>
        <w:br/>
        <w:t>A.土方开挖至主体封顶施工阶段</w:t>
        <w:br/>
        <w:t>B.项目部进场至主体封顶施工阶段</w:t>
        <w:br/>
        <w:t>C.主体及装饰装修阶段</w:t>
        <w:br/>
        <w:t>D.项目部进场至施工结束清场阶段</w:t>
        <w:br/>
        <w:br/>
        <w:t xml:space="preserve">【答案】：D </w:t>
      </w:r>
    </w:p>
    <w:p>
      <w:r>
        <w:t>98、施工升降机地基、基础应满足（　　　）要求。</w:t>
        <w:br/>
        <w:t>A.实际使用</w:t>
        <w:br/>
        <w:t>B.使用说明书</w:t>
        <w:br/>
        <w:t>C.施工单位</w:t>
        <w:br/>
        <w:t>D.监理单位</w:t>
        <w:br/>
        <w:br/>
        <w:t xml:space="preserve">【答案】：B </w:t>
      </w:r>
    </w:p>
    <w:p>
      <w:r>
        <w:t>99、某基础混凝土浇筑需劳动量为1200个工日，划分为劳动量相等的3个施工段组织流水施工，每天采用两班制，每段投人的人工数为40个工日，其流水节拍值为（　　　）d。</w:t>
        <w:br/>
        <w:t>A.5</w:t>
        <w:br/>
        <w:t>B.8</w:t>
        <w:br/>
        <w:t>C.10</w:t>
        <w:br/>
        <w:t>D.15</w:t>
        <w:br/>
        <w:br/>
        <w:t xml:space="preserve">【答案】：A </w:t>
      </w:r>
    </w:p>
    <w:p>
      <w:r>
        <w:t>100、关于一般情况下检验批和分项工程的关系，说法正确的是（　　　）。</w:t>
        <w:br/>
        <w:t>A.分项工程是检验批的基础</w:t>
        <w:br/>
        <w:t>B.两者有着截然不同的性质</w:t>
        <w:br/>
        <w:t>C.两者具有相同或相近的性质，只是批量的大小不同而已</w:t>
        <w:br/>
        <w:t>D.检验批是按照工程划分的，而分项工程是按照施工部位划分的</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101、某工程项目桩基工程采用套管成孔灌注桩，为了保证施工质量，桩管灌满混凝土后开始拔管，按照规定，管内应保持不少于（　　　）m高的混凝土。</w:t>
        <w:br/>
        <w:t>A.1</w:t>
        <w:br/>
        <w:t>B.1.5</w:t>
        <w:br/>
        <w:t>C.2</w:t>
        <w:br/>
        <w:t>D.2.5</w:t>
        <w:br/>
        <w:br/>
        <w:t>【答案】：C</w:t>
      </w:r>
      <w:r>
        <w:t xml:space="preserve"> </w:t>
      </w:r>
    </w:p>
    <w:p>
      <w:r>
        <w:t>102、多层混合结构房屋的主要缺点是（　　　）。</w:t>
        <w:br/>
        <w:t>A.工程造价低</w:t>
        <w:br/>
        <w:t>B.抗震性能差</w:t>
        <w:br/>
        <w:t>C.刚度大</w:t>
        <w:br/>
        <w:t>D.易就地取材</w:t>
        <w:br/>
        <w:br/>
        <w:t xml:space="preserve">【答案】：B </w:t>
      </w:r>
    </w:p>
    <w:p>
      <w:r>
        <w:t>103、砖基础防潮层位置宜在室内地面标高以下（　　　）。</w:t>
        <w:br/>
        <w:t>A.半皮砖</w:t>
        <w:br/>
        <w:t>B.一皮砖</w:t>
        <w:br/>
        <w:t>C.二皮砖</w:t>
        <w:br/>
        <w:t>D.三皮砖</w:t>
        <w:br/>
        <w:br/>
        <w:t xml:space="preserve">【答案】：B </w:t>
      </w:r>
    </w:p>
    <w:p>
      <w:r>
        <w:t>104、某住宅工程，建筑面积12300㎡，地上六层，地下两层，筏形基础，框架剪力墙结构。屋面为防水卷材，面积为2000㎡。根据上述资料，回答下列问题：</w:t>
        <w:br/>
        <w:t>A.顺流水方向搭接</w:t>
        <w:br/>
        <w:t>B.垂直流水方向搭接</w:t>
        <w:br/>
        <w:t>C.顺年最大频率风向搭接</w:t>
        <w:br/>
        <w:t>D.垂直年最大频率风向搭接</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105、在梁的平法标注中，梁的标注一般是集中标注和原位标准相结合，其中集中标注内容中有五项必注值和一项选注值，则下列哪一项是选注值（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【答案】：B</w:t>
      </w:r>
      <w:r>
        <w:t xml:space="preserve"> </w:t>
      </w:r>
    </w:p>
    <w:p>
      <w:r>
        <w:t>106、该工程的工程预付款应该从第（　　　）个月开始扣留。</w:t>
        <w:br/>
        <w:t>A.2</w:t>
        <w:br/>
        <w:t>B.3</w:t>
        <w:br/>
        <w:t>C.4</w:t>
        <w:br/>
        <w:t>D.5</w:t>
        <w:br/>
        <w:br/>
        <w:t xml:space="preserve">【答案】：B </w:t>
      </w:r>
    </w:p>
    <w:p>
      <w:r>
        <w:t>107、当从业人员发现直接危及人身安全的紧急情况时，有权停止作业或在采取可能的应急措施后撤离作业场所，这里的权是指（　　　）。</w:t>
        <w:br/>
        <w:t>A.拒绝权</w:t>
        <w:br/>
        <w:t>B.批评权和检举、控告权</w:t>
        <w:br/>
        <w:t>C.紧急撤离权</w:t>
        <w:br/>
        <w:t>D.自我保护权</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108、砌体结构房屋中，混凝土梁端下设置垫块的目的是（　　　）。</w:t>
        <w:br/>
        <w:t>A.解决墙、柱的承载能力</w:t>
        <w:br/>
        <w:t>B.加强房屋的整体性</w:t>
        <w:br/>
        <w:t>C.防止高厚比过大</w:t>
        <w:br/>
        <w:t>D.防止局部压应力过大导致砌体被压坏</w:t>
        <w:br/>
        <w:br/>
        <w:t>【答案】：D</w:t>
      </w:r>
      <w:r>
        <w:t xml:space="preserve"> </w:t>
      </w:r>
    </w:p>
    <w:p>
      <w:r>
        <w:t>109、石基础砌筑时，应双挂线，分层砌筑，每层高度一般为（　　　）cm。</w:t>
        <w:br/>
        <w:t>A.25～35</w:t>
        <w:br/>
        <w:t>B.30～40</w:t>
        <w:br/>
        <w:t>C.35～45</w:t>
        <w:br/>
        <w:t>D.40～50</w:t>
        <w:br/>
        <w:br/>
        <w:t xml:space="preserve">【答案】：A </w:t>
      </w:r>
    </w:p>
    <w:p>
      <w:r>
        <w:t>110、下列选项中，属于单位工程施工组织设计的内容的是（　　　）。</w:t>
        <w:br/>
        <w:t>A.主要施工方案</w:t>
        <w:br/>
        <w:t>B.施工方法和施工机械的选择</w:t>
        <w:br/>
        <w:t>C.暂设工程</w:t>
        <w:br/>
        <w:t>D.劳动生产率</w:t>
        <w:br/>
        <w:br/>
        <w:t xml:space="preserve">【答案】：A </w:t>
      </w:r>
    </w:p>
    <w:p>
      <w:r>
        <w:t>111、施工管理目标包括质量目标、社会行为目标等，其中下列哪一项不是社会行为目标包括的内容（　　　）。</w:t>
        <w:br/>
        <w:t>A.无治安案例发生</w:t>
        <w:br/>
        <w:t>B.无重大伤亡事故发生</w:t>
        <w:br/>
        <w:t>C.无火灾、火警事故发生</w:t>
        <w:br/>
        <w:t>D.无扰民事件发生</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https://d.book118.com/266221115115010050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66221115115010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