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远程医疗项目规划设计纲要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92" w:history="1">
        <w:r>
          <w:rPr>
            <w:rFonts w:ascii="仿宋" w:eastAsia="仿宋" w:hAnsi="仿宋" w:cs="仿宋" w:hint="eastAsia"/>
            <w:lang w:eastAsia="zh-CN"/>
          </w:rPr>
          <w:t>序言</w:t>
        </w:r>
        <w:r>
          <w:tab/>
        </w:r>
        <w:r>
          <w:fldChar w:fldCharType="begin"/>
        </w:r>
        <w:r>
          <w:instrText xml:space="preserve"> PAGEREF _Toc29192 \h </w:instrText>
        </w:r>
        <w:r>
          <w:fldChar w:fldCharType="separate"/>
        </w:r>
        <w:r>
          <w:t>3</w:t>
        </w:r>
        <w:r>
          <w:fldChar w:fldCharType="end"/>
        </w:r>
      </w:hyperlink>
    </w:p>
    <w:p>
      <w:pPr>
        <w:pStyle w:val="TOC1"/>
        <w:tabs>
          <w:tab w:val="right" w:leader="dot" w:pos="8306"/>
        </w:tabs>
      </w:pPr>
      <w:hyperlink w:anchor="_Toc30137" w:history="1">
        <w:r>
          <w:rPr>
            <w:rFonts w:ascii="仿宋" w:eastAsia="仿宋" w:hAnsi="仿宋" w:cs="仿宋" w:hint="eastAsia"/>
            <w:lang w:eastAsia="zh-CN"/>
          </w:rPr>
          <w:t>一、远程医疗项目文档管理</w:t>
        </w:r>
        <w:r>
          <w:tab/>
        </w:r>
        <w:r>
          <w:fldChar w:fldCharType="begin"/>
        </w:r>
        <w:r>
          <w:instrText xml:space="preserve"> PAGEREF _Toc30137 \h </w:instrText>
        </w:r>
        <w:r>
          <w:fldChar w:fldCharType="separate"/>
        </w:r>
        <w:r>
          <w:t>3</w:t>
        </w:r>
        <w:r>
          <w:fldChar w:fldCharType="end"/>
        </w:r>
      </w:hyperlink>
    </w:p>
    <w:p>
      <w:pPr>
        <w:pStyle w:val="TOC2"/>
        <w:tabs>
          <w:tab w:val="right" w:leader="dot" w:pos="8306"/>
        </w:tabs>
      </w:pPr>
      <w:hyperlink w:anchor="_Toc16042" w:history="1">
        <w:r>
          <w:rPr>
            <w:rFonts w:ascii="仿宋" w:eastAsia="仿宋" w:hAnsi="仿宋" w:cs="仿宋" w:hint="eastAsia"/>
            <w:lang w:eastAsia="zh-CN"/>
          </w:rPr>
          <w:t>(一)、文档编制与审查</w:t>
        </w:r>
        <w:r>
          <w:tab/>
        </w:r>
        <w:r>
          <w:fldChar w:fldCharType="begin"/>
        </w:r>
        <w:r>
          <w:instrText xml:space="preserve"> PAGEREF _Toc16042 \h </w:instrText>
        </w:r>
        <w:r>
          <w:fldChar w:fldCharType="separate"/>
        </w:r>
        <w:r>
          <w:t>3</w:t>
        </w:r>
        <w:r>
          <w:fldChar w:fldCharType="end"/>
        </w:r>
      </w:hyperlink>
    </w:p>
    <w:p>
      <w:pPr>
        <w:pStyle w:val="TOC2"/>
        <w:tabs>
          <w:tab w:val="right" w:leader="dot" w:pos="8306"/>
        </w:tabs>
      </w:pPr>
      <w:hyperlink w:anchor="_Toc16634" w:history="1">
        <w:r>
          <w:rPr>
            <w:rFonts w:ascii="仿宋" w:eastAsia="仿宋" w:hAnsi="仿宋" w:cs="仿宋" w:hint="eastAsia"/>
            <w:lang w:eastAsia="zh-CN"/>
          </w:rPr>
          <w:t>(二)、文档发布与分发</w:t>
        </w:r>
        <w:r>
          <w:tab/>
        </w:r>
        <w:r>
          <w:fldChar w:fldCharType="begin"/>
        </w:r>
        <w:r>
          <w:instrText xml:space="preserve"> PAGEREF _Toc16634 \h </w:instrText>
        </w:r>
        <w:r>
          <w:fldChar w:fldCharType="separate"/>
        </w:r>
        <w:r>
          <w:t>4</w:t>
        </w:r>
        <w:r>
          <w:fldChar w:fldCharType="end"/>
        </w:r>
      </w:hyperlink>
    </w:p>
    <w:p>
      <w:pPr>
        <w:pStyle w:val="TOC2"/>
        <w:tabs>
          <w:tab w:val="right" w:leader="dot" w:pos="8306"/>
        </w:tabs>
      </w:pPr>
      <w:hyperlink w:anchor="_Toc22291" w:history="1">
        <w:r>
          <w:rPr>
            <w:rFonts w:ascii="仿宋" w:eastAsia="仿宋" w:hAnsi="仿宋" w:cs="仿宋" w:hint="eastAsia"/>
            <w:lang w:eastAsia="zh-CN"/>
          </w:rPr>
          <w:t>(三)、文档存档与归档</w:t>
        </w:r>
        <w:r>
          <w:tab/>
        </w:r>
        <w:r>
          <w:fldChar w:fldCharType="begin"/>
        </w:r>
        <w:r>
          <w:instrText xml:space="preserve"> PAGEREF _Toc22291 \h </w:instrText>
        </w:r>
        <w:r>
          <w:fldChar w:fldCharType="separate"/>
        </w:r>
        <w:r>
          <w:t>5</w:t>
        </w:r>
        <w:r>
          <w:fldChar w:fldCharType="end"/>
        </w:r>
      </w:hyperlink>
    </w:p>
    <w:p>
      <w:pPr>
        <w:pStyle w:val="TOC1"/>
        <w:tabs>
          <w:tab w:val="right" w:leader="dot" w:pos="8306"/>
        </w:tabs>
      </w:pPr>
      <w:hyperlink w:anchor="_Toc24669" w:history="1">
        <w:r>
          <w:rPr>
            <w:rFonts w:ascii="仿宋" w:eastAsia="仿宋" w:hAnsi="仿宋" w:cs="仿宋" w:hint="eastAsia"/>
            <w:lang w:eastAsia="zh-CN"/>
          </w:rPr>
          <w:t>二、远程医疗项目可持续发展</w:t>
        </w:r>
        <w:r>
          <w:tab/>
        </w:r>
        <w:r>
          <w:fldChar w:fldCharType="begin"/>
        </w:r>
        <w:r>
          <w:instrText xml:space="preserve"> PAGEREF _Toc24669 \h </w:instrText>
        </w:r>
        <w:r>
          <w:fldChar w:fldCharType="separate"/>
        </w:r>
        <w:r>
          <w:t>6</w:t>
        </w:r>
        <w:r>
          <w:fldChar w:fldCharType="end"/>
        </w:r>
      </w:hyperlink>
    </w:p>
    <w:p>
      <w:pPr>
        <w:pStyle w:val="TOC2"/>
        <w:tabs>
          <w:tab w:val="right" w:leader="dot" w:pos="8306"/>
        </w:tabs>
      </w:pPr>
      <w:hyperlink w:anchor="_Toc14767" w:history="1">
        <w:r>
          <w:rPr>
            <w:rFonts w:ascii="仿宋" w:eastAsia="仿宋" w:hAnsi="仿宋" w:cs="仿宋" w:hint="eastAsia"/>
            <w:lang w:eastAsia="zh-CN"/>
          </w:rPr>
          <w:t>(一)、可持续战略与实践</w:t>
        </w:r>
        <w:r>
          <w:tab/>
        </w:r>
        <w:r>
          <w:fldChar w:fldCharType="begin"/>
        </w:r>
        <w:r>
          <w:instrText xml:space="preserve"> PAGEREF _Toc14767 \h </w:instrText>
        </w:r>
        <w:r>
          <w:fldChar w:fldCharType="separate"/>
        </w:r>
        <w:r>
          <w:t>6</w:t>
        </w:r>
        <w:r>
          <w:fldChar w:fldCharType="end"/>
        </w:r>
      </w:hyperlink>
    </w:p>
    <w:p>
      <w:pPr>
        <w:pStyle w:val="TOC2"/>
        <w:tabs>
          <w:tab w:val="right" w:leader="dot" w:pos="8306"/>
        </w:tabs>
      </w:pPr>
      <w:hyperlink w:anchor="_Toc1624" w:history="1">
        <w:r>
          <w:rPr>
            <w:rFonts w:ascii="仿宋" w:eastAsia="仿宋" w:hAnsi="仿宋" w:cs="仿宋" w:hint="eastAsia"/>
            <w:lang w:eastAsia="zh-CN"/>
          </w:rPr>
          <w:t>(二)、环保与社会责任</w:t>
        </w:r>
        <w:r>
          <w:tab/>
        </w:r>
        <w:r>
          <w:fldChar w:fldCharType="begin"/>
        </w:r>
        <w:r>
          <w:instrText xml:space="preserve"> PAGEREF _Toc1624 \h </w:instrText>
        </w:r>
        <w:r>
          <w:fldChar w:fldCharType="separate"/>
        </w:r>
        <w:r>
          <w:t>7</w:t>
        </w:r>
        <w:r>
          <w:fldChar w:fldCharType="end"/>
        </w:r>
      </w:hyperlink>
    </w:p>
    <w:p>
      <w:pPr>
        <w:pStyle w:val="TOC1"/>
        <w:tabs>
          <w:tab w:val="right" w:leader="dot" w:pos="8306"/>
        </w:tabs>
      </w:pPr>
      <w:hyperlink w:anchor="_Toc11760" w:history="1">
        <w:r>
          <w:rPr>
            <w:rFonts w:ascii="仿宋" w:eastAsia="仿宋" w:hAnsi="仿宋" w:cs="仿宋" w:hint="eastAsia"/>
            <w:lang w:eastAsia="zh-CN"/>
          </w:rPr>
          <w:t>三、产品规划分析</w:t>
        </w:r>
        <w:r>
          <w:tab/>
        </w:r>
        <w:r>
          <w:fldChar w:fldCharType="begin"/>
        </w:r>
        <w:r>
          <w:instrText xml:space="preserve"> PAGEREF _Toc11760 \h </w:instrText>
        </w:r>
        <w:r>
          <w:fldChar w:fldCharType="separate"/>
        </w:r>
        <w:r>
          <w:t>8</w:t>
        </w:r>
        <w:r>
          <w:fldChar w:fldCharType="end"/>
        </w:r>
      </w:hyperlink>
    </w:p>
    <w:p>
      <w:pPr>
        <w:pStyle w:val="TOC2"/>
        <w:tabs>
          <w:tab w:val="right" w:leader="dot" w:pos="8306"/>
        </w:tabs>
      </w:pPr>
      <w:hyperlink w:anchor="_Toc2081" w:history="1">
        <w:r>
          <w:rPr>
            <w:rFonts w:ascii="仿宋" w:eastAsia="仿宋" w:hAnsi="仿宋" w:cs="仿宋" w:hint="eastAsia"/>
            <w:lang w:eastAsia="zh-CN"/>
          </w:rPr>
          <w:t>(一)、产品规划</w:t>
        </w:r>
        <w:r>
          <w:tab/>
        </w:r>
        <w:r>
          <w:fldChar w:fldCharType="begin"/>
        </w:r>
        <w:r>
          <w:instrText xml:space="preserve"> PAGEREF _Toc2081 \h </w:instrText>
        </w:r>
        <w:r>
          <w:fldChar w:fldCharType="separate"/>
        </w:r>
        <w:r>
          <w:t>8</w:t>
        </w:r>
        <w:r>
          <w:fldChar w:fldCharType="end"/>
        </w:r>
      </w:hyperlink>
    </w:p>
    <w:p>
      <w:pPr>
        <w:pStyle w:val="TOC2"/>
        <w:tabs>
          <w:tab w:val="right" w:leader="dot" w:pos="8306"/>
        </w:tabs>
      </w:pPr>
      <w:hyperlink w:anchor="_Toc22933" w:history="1">
        <w:r>
          <w:rPr>
            <w:rFonts w:ascii="仿宋" w:eastAsia="仿宋" w:hAnsi="仿宋" w:cs="仿宋" w:hint="eastAsia"/>
            <w:lang w:eastAsia="zh-CN"/>
          </w:rPr>
          <w:t>(二)、建设规模</w:t>
        </w:r>
        <w:r>
          <w:tab/>
        </w:r>
        <w:r>
          <w:fldChar w:fldCharType="begin"/>
        </w:r>
        <w:r>
          <w:instrText xml:space="preserve"> PAGEREF _Toc22933 \h </w:instrText>
        </w:r>
        <w:r>
          <w:fldChar w:fldCharType="separate"/>
        </w:r>
        <w:r>
          <w:t>9</w:t>
        </w:r>
        <w:r>
          <w:fldChar w:fldCharType="end"/>
        </w:r>
      </w:hyperlink>
    </w:p>
    <w:p>
      <w:pPr>
        <w:pStyle w:val="TOC1"/>
        <w:tabs>
          <w:tab w:val="right" w:leader="dot" w:pos="8306"/>
        </w:tabs>
      </w:pPr>
      <w:hyperlink w:anchor="_Toc3153" w:history="1">
        <w:r>
          <w:rPr>
            <w:rFonts w:ascii="仿宋" w:eastAsia="仿宋" w:hAnsi="仿宋" w:cs="仿宋" w:hint="eastAsia"/>
            <w:lang w:eastAsia="zh-CN"/>
          </w:rPr>
          <w:t>四、远程医疗项目建设单位说明</w:t>
        </w:r>
        <w:r>
          <w:tab/>
        </w:r>
        <w:r>
          <w:fldChar w:fldCharType="begin"/>
        </w:r>
        <w:r>
          <w:instrText xml:space="preserve"> PAGEREF _Toc3153 \h </w:instrText>
        </w:r>
        <w:r>
          <w:fldChar w:fldCharType="separate"/>
        </w:r>
        <w:r>
          <w:t>10</w:t>
        </w:r>
        <w:r>
          <w:fldChar w:fldCharType="end"/>
        </w:r>
      </w:hyperlink>
    </w:p>
    <w:p>
      <w:pPr>
        <w:pStyle w:val="TOC2"/>
        <w:tabs>
          <w:tab w:val="right" w:leader="dot" w:pos="8306"/>
        </w:tabs>
      </w:pPr>
      <w:hyperlink w:anchor="_Toc26948" w:history="1">
        <w:r>
          <w:rPr>
            <w:rFonts w:ascii="仿宋" w:eastAsia="仿宋" w:hAnsi="仿宋" w:cs="仿宋" w:hint="eastAsia"/>
            <w:lang w:eastAsia="zh-CN"/>
          </w:rPr>
          <w:t>(一)、远程医疗项目承办单位基本情况</w:t>
        </w:r>
        <w:r>
          <w:tab/>
        </w:r>
        <w:r>
          <w:fldChar w:fldCharType="begin"/>
        </w:r>
        <w:r>
          <w:instrText xml:space="preserve"> PAGEREF _Toc26948 \h </w:instrText>
        </w:r>
        <w:r>
          <w:fldChar w:fldCharType="separate"/>
        </w:r>
        <w:r>
          <w:t>10</w:t>
        </w:r>
        <w:r>
          <w:fldChar w:fldCharType="end"/>
        </w:r>
      </w:hyperlink>
    </w:p>
    <w:p>
      <w:pPr>
        <w:pStyle w:val="TOC2"/>
        <w:tabs>
          <w:tab w:val="right" w:leader="dot" w:pos="8306"/>
        </w:tabs>
      </w:pPr>
      <w:hyperlink w:anchor="_Toc29602" w:history="1">
        <w:r>
          <w:rPr>
            <w:rFonts w:ascii="仿宋" w:eastAsia="仿宋" w:hAnsi="仿宋" w:cs="仿宋" w:hint="eastAsia"/>
            <w:lang w:eastAsia="zh-CN"/>
          </w:rPr>
          <w:t>(二)、公司经济效益分析</w:t>
        </w:r>
        <w:r>
          <w:tab/>
        </w:r>
        <w:r>
          <w:fldChar w:fldCharType="begin"/>
        </w:r>
        <w:r>
          <w:instrText xml:space="preserve"> PAGEREF _Toc29602 \h </w:instrText>
        </w:r>
        <w:r>
          <w:fldChar w:fldCharType="separate"/>
        </w:r>
        <w:r>
          <w:t>10</w:t>
        </w:r>
        <w:r>
          <w:fldChar w:fldCharType="end"/>
        </w:r>
      </w:hyperlink>
    </w:p>
    <w:p>
      <w:pPr>
        <w:pStyle w:val="TOC1"/>
        <w:tabs>
          <w:tab w:val="right" w:leader="dot" w:pos="8306"/>
        </w:tabs>
      </w:pPr>
      <w:hyperlink w:anchor="_Toc11989" w:history="1">
        <w:r>
          <w:rPr>
            <w:rFonts w:ascii="仿宋" w:eastAsia="仿宋" w:hAnsi="仿宋" w:cs="仿宋" w:hint="eastAsia"/>
            <w:lang w:eastAsia="zh-CN"/>
          </w:rPr>
          <w:t>五、远程医疗项目概论</w:t>
        </w:r>
        <w:r>
          <w:tab/>
        </w:r>
        <w:r>
          <w:fldChar w:fldCharType="begin"/>
        </w:r>
        <w:r>
          <w:instrText xml:space="preserve"> PAGEREF _Toc11989 \h </w:instrText>
        </w:r>
        <w:r>
          <w:fldChar w:fldCharType="separate"/>
        </w:r>
        <w:r>
          <w:t>11</w:t>
        </w:r>
        <w:r>
          <w:fldChar w:fldCharType="end"/>
        </w:r>
      </w:hyperlink>
    </w:p>
    <w:p>
      <w:pPr>
        <w:pStyle w:val="TOC2"/>
        <w:tabs>
          <w:tab w:val="right" w:leader="dot" w:pos="8306"/>
        </w:tabs>
      </w:pPr>
      <w:hyperlink w:anchor="_Toc29833" w:history="1">
        <w:r>
          <w:rPr>
            <w:rFonts w:ascii="仿宋" w:eastAsia="仿宋" w:hAnsi="仿宋" w:cs="仿宋" w:hint="eastAsia"/>
            <w:lang w:eastAsia="zh-CN"/>
          </w:rPr>
          <w:t>(一)、远程医疗项目概况</w:t>
        </w:r>
        <w:r>
          <w:tab/>
        </w:r>
        <w:r>
          <w:fldChar w:fldCharType="begin"/>
        </w:r>
        <w:r>
          <w:instrText xml:space="preserve"> PAGEREF _Toc29833 \h </w:instrText>
        </w:r>
        <w:r>
          <w:fldChar w:fldCharType="separate"/>
        </w:r>
        <w:r>
          <w:t>11</w:t>
        </w:r>
        <w:r>
          <w:fldChar w:fldCharType="end"/>
        </w:r>
      </w:hyperlink>
    </w:p>
    <w:p>
      <w:pPr>
        <w:pStyle w:val="TOC2"/>
        <w:tabs>
          <w:tab w:val="right" w:leader="dot" w:pos="8306"/>
        </w:tabs>
      </w:pPr>
      <w:hyperlink w:anchor="_Toc27383" w:history="1">
        <w:r>
          <w:rPr>
            <w:rFonts w:ascii="仿宋" w:eastAsia="仿宋" w:hAnsi="仿宋" w:cs="仿宋" w:hint="eastAsia"/>
            <w:lang w:eastAsia="zh-CN"/>
          </w:rPr>
          <w:t>(二)、远程医疗项目目标</w:t>
        </w:r>
        <w:r>
          <w:tab/>
        </w:r>
        <w:r>
          <w:fldChar w:fldCharType="begin"/>
        </w:r>
        <w:r>
          <w:instrText xml:space="preserve"> PAGEREF _Toc27383 \h </w:instrText>
        </w:r>
        <w:r>
          <w:fldChar w:fldCharType="separate"/>
        </w:r>
        <w:r>
          <w:t>14</w:t>
        </w:r>
        <w:r>
          <w:fldChar w:fldCharType="end"/>
        </w:r>
      </w:hyperlink>
    </w:p>
    <w:p>
      <w:pPr>
        <w:pStyle w:val="TOC2"/>
        <w:tabs>
          <w:tab w:val="right" w:leader="dot" w:pos="8306"/>
        </w:tabs>
      </w:pPr>
      <w:hyperlink w:anchor="_Toc26815" w:history="1">
        <w:r>
          <w:rPr>
            <w:rFonts w:ascii="仿宋" w:eastAsia="仿宋" w:hAnsi="仿宋" w:cs="仿宋" w:hint="eastAsia"/>
            <w:lang w:eastAsia="zh-CN"/>
          </w:rPr>
          <w:t>(三)、远程医疗项目提出的理由</w:t>
        </w:r>
        <w:r>
          <w:tab/>
        </w:r>
        <w:r>
          <w:fldChar w:fldCharType="begin"/>
        </w:r>
        <w:r>
          <w:instrText xml:space="preserve"> PAGEREF _Toc26815 \h </w:instrText>
        </w:r>
        <w:r>
          <w:fldChar w:fldCharType="separate"/>
        </w:r>
        <w:r>
          <w:t>14</w:t>
        </w:r>
        <w:r>
          <w:fldChar w:fldCharType="end"/>
        </w:r>
      </w:hyperlink>
    </w:p>
    <w:p>
      <w:pPr>
        <w:pStyle w:val="TOC2"/>
        <w:tabs>
          <w:tab w:val="right" w:leader="dot" w:pos="8306"/>
        </w:tabs>
      </w:pPr>
      <w:hyperlink w:anchor="_Toc25890" w:history="1">
        <w:r>
          <w:rPr>
            <w:rFonts w:ascii="仿宋" w:eastAsia="仿宋" w:hAnsi="仿宋" w:cs="仿宋" w:hint="eastAsia"/>
            <w:lang w:eastAsia="zh-CN"/>
          </w:rPr>
          <w:t>(四)、远程医疗项目意义</w:t>
        </w:r>
        <w:r>
          <w:tab/>
        </w:r>
        <w:r>
          <w:fldChar w:fldCharType="begin"/>
        </w:r>
        <w:r>
          <w:instrText xml:space="preserve"> PAGEREF _Toc25890 \h </w:instrText>
        </w:r>
        <w:r>
          <w:fldChar w:fldCharType="separate"/>
        </w:r>
        <w:r>
          <w:t>16</w:t>
        </w:r>
        <w:r>
          <w:fldChar w:fldCharType="end"/>
        </w:r>
      </w:hyperlink>
    </w:p>
    <w:p>
      <w:pPr>
        <w:pStyle w:val="TOC2"/>
        <w:tabs>
          <w:tab w:val="right" w:leader="dot" w:pos="8306"/>
        </w:tabs>
      </w:pPr>
      <w:hyperlink w:anchor="_Toc1015" w:history="1">
        <w:r>
          <w:rPr>
            <w:rFonts w:ascii="仿宋" w:eastAsia="仿宋" w:hAnsi="仿宋" w:cs="仿宋" w:hint="eastAsia"/>
            <w:lang w:eastAsia="zh-CN"/>
          </w:rPr>
          <w:t>(五)、远程医疗项目背景</w:t>
        </w:r>
        <w:r>
          <w:tab/>
        </w:r>
        <w:r>
          <w:fldChar w:fldCharType="begin"/>
        </w:r>
        <w:r>
          <w:instrText xml:space="preserve"> PAGEREF _Toc1015 \h </w:instrText>
        </w:r>
        <w:r>
          <w:fldChar w:fldCharType="separate"/>
        </w:r>
        <w:r>
          <w:t>17</w:t>
        </w:r>
        <w:r>
          <w:fldChar w:fldCharType="end"/>
        </w:r>
      </w:hyperlink>
    </w:p>
    <w:p>
      <w:pPr>
        <w:pStyle w:val="TOC1"/>
        <w:tabs>
          <w:tab w:val="right" w:leader="dot" w:pos="8306"/>
        </w:tabs>
      </w:pPr>
      <w:hyperlink w:anchor="_Toc19440" w:history="1">
        <w:r>
          <w:rPr>
            <w:rFonts w:ascii="仿宋" w:eastAsia="仿宋" w:hAnsi="仿宋" w:cs="仿宋" w:hint="eastAsia"/>
            <w:lang w:eastAsia="zh-CN"/>
          </w:rPr>
          <w:t>六、工艺说明</w:t>
        </w:r>
        <w:r>
          <w:tab/>
        </w:r>
        <w:r>
          <w:fldChar w:fldCharType="begin"/>
        </w:r>
        <w:r>
          <w:instrText xml:space="preserve"> PAGEREF _Toc19440 \h </w:instrText>
        </w:r>
        <w:r>
          <w:fldChar w:fldCharType="separate"/>
        </w:r>
        <w:r>
          <w:t>18</w:t>
        </w:r>
        <w:r>
          <w:fldChar w:fldCharType="end"/>
        </w:r>
      </w:hyperlink>
    </w:p>
    <w:p>
      <w:pPr>
        <w:pStyle w:val="TOC2"/>
        <w:tabs>
          <w:tab w:val="right" w:leader="dot" w:pos="8306"/>
        </w:tabs>
      </w:pPr>
      <w:hyperlink w:anchor="_Toc9549" w:history="1">
        <w:r>
          <w:rPr>
            <w:rFonts w:ascii="仿宋" w:eastAsia="仿宋" w:hAnsi="仿宋" w:cs="仿宋" w:hint="eastAsia"/>
            <w:lang w:eastAsia="zh-CN"/>
          </w:rPr>
          <w:t>(一)、技术管理特点</w:t>
        </w:r>
        <w:r>
          <w:tab/>
        </w:r>
        <w:r>
          <w:fldChar w:fldCharType="begin"/>
        </w:r>
        <w:r>
          <w:instrText xml:space="preserve"> PAGEREF _Toc9549 \h </w:instrText>
        </w:r>
        <w:r>
          <w:fldChar w:fldCharType="separate"/>
        </w:r>
        <w:r>
          <w:t>18</w:t>
        </w:r>
        <w:r>
          <w:fldChar w:fldCharType="end"/>
        </w:r>
      </w:hyperlink>
    </w:p>
    <w:p>
      <w:pPr>
        <w:pStyle w:val="TOC2"/>
        <w:tabs>
          <w:tab w:val="right" w:leader="dot" w:pos="8306"/>
        </w:tabs>
      </w:pPr>
      <w:hyperlink w:anchor="_Toc26956" w:history="1">
        <w:r>
          <w:rPr>
            <w:rFonts w:ascii="仿宋" w:eastAsia="仿宋" w:hAnsi="仿宋" w:cs="仿宋" w:hint="eastAsia"/>
            <w:lang w:eastAsia="zh-CN"/>
          </w:rPr>
          <w:t>(二)、远程医疗项目工艺技术设计方案</w:t>
        </w:r>
        <w:r>
          <w:tab/>
        </w:r>
        <w:r>
          <w:fldChar w:fldCharType="begin"/>
        </w:r>
        <w:r>
          <w:instrText xml:space="preserve"> PAGEREF _Toc26956 \h </w:instrText>
        </w:r>
        <w:r>
          <w:fldChar w:fldCharType="separate"/>
        </w:r>
        <w:r>
          <w:t>19</w:t>
        </w:r>
        <w:r>
          <w:fldChar w:fldCharType="end"/>
        </w:r>
      </w:hyperlink>
    </w:p>
    <w:p>
      <w:pPr>
        <w:pStyle w:val="TOC2"/>
        <w:tabs>
          <w:tab w:val="right" w:leader="dot" w:pos="8306"/>
        </w:tabs>
      </w:pPr>
      <w:hyperlink w:anchor="_Toc16699" w:history="1">
        <w:r>
          <w:rPr>
            <w:rFonts w:ascii="仿宋" w:eastAsia="仿宋" w:hAnsi="仿宋" w:cs="仿宋" w:hint="eastAsia"/>
            <w:lang w:eastAsia="zh-CN"/>
          </w:rPr>
          <w:t>(三)、设备选型方案</w:t>
        </w:r>
        <w:r>
          <w:tab/>
        </w:r>
        <w:r>
          <w:fldChar w:fldCharType="begin"/>
        </w:r>
        <w:r>
          <w:instrText xml:space="preserve"> PAGEREF _Toc16699 \h </w:instrText>
        </w:r>
        <w:r>
          <w:fldChar w:fldCharType="separate"/>
        </w:r>
        <w:r>
          <w:t>20</w:t>
        </w:r>
        <w:r>
          <w:fldChar w:fldCharType="end"/>
        </w:r>
      </w:hyperlink>
    </w:p>
    <w:p>
      <w:pPr>
        <w:pStyle w:val="TOC1"/>
        <w:tabs>
          <w:tab w:val="right" w:leader="dot" w:pos="8306"/>
        </w:tabs>
      </w:pPr>
      <w:hyperlink w:anchor="_Toc20767" w:history="1">
        <w:r>
          <w:rPr>
            <w:rFonts w:ascii="仿宋" w:eastAsia="仿宋" w:hAnsi="仿宋" w:cs="仿宋" w:hint="eastAsia"/>
            <w:lang w:eastAsia="zh-CN"/>
          </w:rPr>
          <w:t>七、远程医疗项目社会影响</w:t>
        </w:r>
        <w:r>
          <w:tab/>
        </w:r>
        <w:r>
          <w:fldChar w:fldCharType="begin"/>
        </w:r>
        <w:r>
          <w:instrText xml:space="preserve"> PAGEREF _Toc20767 \h </w:instrText>
        </w:r>
        <w:r>
          <w:fldChar w:fldCharType="separate"/>
        </w:r>
        <w:r>
          <w:t>22</w:t>
        </w:r>
        <w:r>
          <w:fldChar w:fldCharType="end"/>
        </w:r>
      </w:hyperlink>
    </w:p>
    <w:p>
      <w:pPr>
        <w:pStyle w:val="TOC2"/>
        <w:tabs>
          <w:tab w:val="right" w:leader="dot" w:pos="8306"/>
        </w:tabs>
      </w:pPr>
      <w:hyperlink w:anchor="_Toc4108" w:history="1">
        <w:r>
          <w:rPr>
            <w:rFonts w:ascii="仿宋" w:eastAsia="仿宋" w:hAnsi="仿宋" w:cs="仿宋" w:hint="eastAsia"/>
            <w:lang w:eastAsia="zh-CN"/>
          </w:rPr>
          <w:t>(一)、社会责任与义务</w:t>
        </w:r>
        <w:r>
          <w:tab/>
        </w:r>
        <w:r>
          <w:fldChar w:fldCharType="begin"/>
        </w:r>
        <w:r>
          <w:instrText xml:space="preserve"> PAGEREF _Toc4108 \h </w:instrText>
        </w:r>
        <w:r>
          <w:fldChar w:fldCharType="separate"/>
        </w:r>
        <w:r>
          <w:t>22</w:t>
        </w:r>
        <w:r>
          <w:fldChar w:fldCharType="end"/>
        </w:r>
      </w:hyperlink>
    </w:p>
    <w:p>
      <w:pPr>
        <w:pStyle w:val="TOC2"/>
        <w:tabs>
          <w:tab w:val="right" w:leader="dot" w:pos="8306"/>
        </w:tabs>
      </w:pPr>
      <w:hyperlink w:anchor="_Toc9828" w:history="1">
        <w:r>
          <w:rPr>
            <w:rFonts w:ascii="仿宋" w:eastAsia="仿宋" w:hAnsi="仿宋" w:cs="仿宋" w:hint="eastAsia"/>
            <w:lang w:eastAsia="zh-CN"/>
          </w:rPr>
          <w:t>(二)、社会参与与沟通</w:t>
        </w:r>
        <w:r>
          <w:tab/>
        </w:r>
        <w:r>
          <w:fldChar w:fldCharType="begin"/>
        </w:r>
        <w:r>
          <w:instrText xml:space="preserve"> PAGEREF _Toc9828 \h </w:instrText>
        </w:r>
        <w:r>
          <w:fldChar w:fldCharType="separate"/>
        </w:r>
        <w:r>
          <w:t>22</w:t>
        </w:r>
        <w:r>
          <w:fldChar w:fldCharType="end"/>
        </w:r>
      </w:hyperlink>
    </w:p>
    <w:p>
      <w:pPr>
        <w:pStyle w:val="TOC1"/>
        <w:tabs>
          <w:tab w:val="right" w:leader="dot" w:pos="8306"/>
        </w:tabs>
      </w:pPr>
      <w:hyperlink w:anchor="_Toc19761" w:history="1">
        <w:r>
          <w:rPr>
            <w:rFonts w:ascii="仿宋" w:eastAsia="仿宋" w:hAnsi="仿宋" w:cs="仿宋" w:hint="eastAsia"/>
            <w:lang w:eastAsia="zh-CN"/>
          </w:rPr>
          <w:t>八、远程医疗项目投资规划</w:t>
        </w:r>
        <w:r>
          <w:tab/>
        </w:r>
        <w:r>
          <w:fldChar w:fldCharType="begin"/>
        </w:r>
        <w:r>
          <w:instrText xml:space="preserve"> PAGEREF _Toc19761 \h </w:instrText>
        </w:r>
        <w:r>
          <w:fldChar w:fldCharType="separate"/>
        </w:r>
        <w:r>
          <w:t>23</w:t>
        </w:r>
        <w:r>
          <w:fldChar w:fldCharType="end"/>
        </w:r>
      </w:hyperlink>
    </w:p>
    <w:p>
      <w:pPr>
        <w:pStyle w:val="TOC2"/>
        <w:tabs>
          <w:tab w:val="right" w:leader="dot" w:pos="8306"/>
        </w:tabs>
      </w:pPr>
      <w:hyperlink w:anchor="_Toc12737" w:history="1">
        <w:r>
          <w:rPr>
            <w:rFonts w:ascii="仿宋" w:eastAsia="仿宋" w:hAnsi="仿宋" w:cs="仿宋" w:hint="eastAsia"/>
            <w:lang w:eastAsia="zh-CN"/>
          </w:rPr>
          <w:t>(一)、远程医疗项目总投资估算</w:t>
        </w:r>
        <w:r>
          <w:tab/>
        </w:r>
        <w:r>
          <w:fldChar w:fldCharType="begin"/>
        </w:r>
        <w:r>
          <w:instrText xml:space="preserve"> PAGEREF _Toc12737 \h </w:instrText>
        </w:r>
        <w:r>
          <w:fldChar w:fldCharType="separate"/>
        </w:r>
        <w:r>
          <w:t>23</w:t>
        </w:r>
        <w:r>
          <w:fldChar w:fldCharType="end"/>
        </w:r>
      </w:hyperlink>
    </w:p>
    <w:p>
      <w:pPr>
        <w:pStyle w:val="TOC2"/>
        <w:tabs>
          <w:tab w:val="right" w:leader="dot" w:pos="8306"/>
        </w:tabs>
      </w:pPr>
      <w:hyperlink w:anchor="_Toc30170" w:history="1">
        <w:r>
          <w:rPr>
            <w:rFonts w:ascii="仿宋" w:eastAsia="仿宋" w:hAnsi="仿宋" w:cs="仿宋" w:hint="eastAsia"/>
            <w:lang w:eastAsia="zh-CN"/>
          </w:rPr>
          <w:t>(二)、资金筹措</w:t>
        </w:r>
        <w:r>
          <w:tab/>
        </w:r>
        <w:r>
          <w:fldChar w:fldCharType="begin"/>
        </w:r>
        <w:r>
          <w:instrText xml:space="preserve"> PAGEREF _Toc30170 \h </w:instrText>
        </w:r>
        <w:r>
          <w:fldChar w:fldCharType="separate"/>
        </w:r>
        <w:r>
          <w:t>25</w:t>
        </w:r>
        <w:r>
          <w:fldChar w:fldCharType="end"/>
        </w:r>
      </w:hyperlink>
    </w:p>
    <w:p>
      <w:pPr>
        <w:pStyle w:val="TOC1"/>
        <w:tabs>
          <w:tab w:val="right" w:leader="dot" w:pos="8306"/>
        </w:tabs>
      </w:pPr>
      <w:hyperlink w:anchor="_Toc7713" w:history="1">
        <w:r>
          <w:rPr>
            <w:rFonts w:ascii="仿宋" w:eastAsia="仿宋" w:hAnsi="仿宋" w:cs="仿宋" w:hint="eastAsia"/>
            <w:lang w:eastAsia="zh-CN"/>
          </w:rPr>
          <w:t>九、远程医疗项目创新与研发</w:t>
        </w:r>
        <w:r>
          <w:tab/>
        </w:r>
        <w:r>
          <w:fldChar w:fldCharType="begin"/>
        </w:r>
        <w:r>
          <w:instrText xml:space="preserve"> PAGEREF _Toc7713 \h </w:instrText>
        </w:r>
        <w:r>
          <w:fldChar w:fldCharType="separate"/>
        </w:r>
        <w:r>
          <w:t>25</w:t>
        </w:r>
        <w:r>
          <w:fldChar w:fldCharType="end"/>
        </w:r>
      </w:hyperlink>
    </w:p>
    <w:p>
      <w:pPr>
        <w:pStyle w:val="TOC2"/>
        <w:tabs>
          <w:tab w:val="right" w:leader="dot" w:pos="8306"/>
        </w:tabs>
      </w:pPr>
      <w:hyperlink w:anchor="_Toc10694" w:history="1">
        <w:r>
          <w:rPr>
            <w:rFonts w:ascii="仿宋" w:eastAsia="仿宋" w:hAnsi="仿宋" w:cs="仿宋" w:hint="eastAsia"/>
            <w:lang w:eastAsia="zh-CN"/>
          </w:rPr>
          <w:t>(一)、创新策略与方向</w:t>
        </w:r>
        <w:r>
          <w:tab/>
        </w:r>
        <w:r>
          <w:fldChar w:fldCharType="begin"/>
        </w:r>
        <w:r>
          <w:instrText xml:space="preserve"> PAGEREF _Toc10694 \h </w:instrText>
        </w:r>
        <w:r>
          <w:fldChar w:fldCharType="separate"/>
        </w:r>
        <w:r>
          <w:t>25</w:t>
        </w:r>
        <w:r>
          <w:fldChar w:fldCharType="end"/>
        </w:r>
      </w:hyperlink>
    </w:p>
    <w:p>
      <w:pPr>
        <w:pStyle w:val="TOC2"/>
        <w:tabs>
          <w:tab w:val="right" w:leader="dot" w:pos="8306"/>
        </w:tabs>
      </w:pPr>
      <w:hyperlink w:anchor="_Toc4831" w:history="1">
        <w:r>
          <w:rPr>
            <w:rFonts w:ascii="仿宋" w:eastAsia="仿宋" w:hAnsi="仿宋" w:cs="仿宋" w:hint="eastAsia"/>
            <w:lang w:eastAsia="zh-CN"/>
          </w:rPr>
          <w:t>(二)、研发规划与投入</w:t>
        </w:r>
        <w:r>
          <w:tab/>
        </w:r>
        <w:r>
          <w:fldChar w:fldCharType="begin"/>
        </w:r>
        <w:r>
          <w:instrText xml:space="preserve"> PAGEREF _Toc4831 \h </w:instrText>
        </w:r>
        <w:r>
          <w:fldChar w:fldCharType="separate"/>
        </w:r>
        <w:r>
          <w:t>27</w:t>
        </w:r>
        <w:r>
          <w:fldChar w:fldCharType="end"/>
        </w:r>
      </w:hyperlink>
    </w:p>
    <w:p>
      <w:pPr>
        <w:pStyle w:val="TOC1"/>
        <w:tabs>
          <w:tab w:val="right" w:leader="dot" w:pos="8306"/>
        </w:tabs>
      </w:pPr>
      <w:hyperlink w:anchor="_Toc10023" w:history="1">
        <w:r>
          <w:rPr>
            <w:rFonts w:ascii="仿宋" w:eastAsia="仿宋" w:hAnsi="仿宋" w:cs="仿宋" w:hint="eastAsia"/>
            <w:lang w:eastAsia="zh-CN"/>
          </w:rPr>
          <w:t>十、远程医疗项目技术管理</w:t>
        </w:r>
        <w:r>
          <w:tab/>
        </w:r>
        <w:r>
          <w:fldChar w:fldCharType="begin"/>
        </w:r>
        <w:r>
          <w:instrText xml:space="preserve"> PAGEREF _Toc10023 \h </w:instrText>
        </w:r>
        <w:r>
          <w:fldChar w:fldCharType="separate"/>
        </w:r>
        <w:r>
          <w:t>28</w:t>
        </w:r>
        <w:r>
          <w:fldChar w:fldCharType="end"/>
        </w:r>
      </w:hyperlink>
    </w:p>
    <w:p>
      <w:pPr>
        <w:pStyle w:val="TOC2"/>
        <w:tabs>
          <w:tab w:val="right" w:leader="dot" w:pos="8306"/>
        </w:tabs>
      </w:pPr>
      <w:hyperlink w:anchor="_Toc24706" w:history="1">
        <w:r>
          <w:rPr>
            <w:rFonts w:ascii="仿宋" w:eastAsia="仿宋" w:hAnsi="仿宋" w:cs="仿宋" w:hint="eastAsia"/>
            <w:lang w:eastAsia="zh-CN"/>
          </w:rPr>
          <w:t>(一)、技术方案选用方向</w:t>
        </w:r>
        <w:r>
          <w:tab/>
        </w:r>
        <w:r>
          <w:fldChar w:fldCharType="begin"/>
        </w:r>
        <w:r>
          <w:instrText xml:space="preserve"> PAGEREF _Toc24706 \h </w:instrText>
        </w:r>
        <w:r>
          <w:fldChar w:fldCharType="separate"/>
        </w:r>
        <w:r>
          <w:t>28</w:t>
        </w:r>
        <w:r>
          <w:fldChar w:fldCharType="end"/>
        </w:r>
      </w:hyperlink>
    </w:p>
    <w:p>
      <w:pPr>
        <w:pStyle w:val="TOC2"/>
        <w:tabs>
          <w:tab w:val="right" w:leader="dot" w:pos="8306"/>
        </w:tabs>
      </w:pPr>
      <w:hyperlink w:anchor="_Toc25354" w:history="1">
        <w:r>
          <w:rPr>
            <w:rFonts w:ascii="仿宋" w:eastAsia="仿宋" w:hAnsi="仿宋" w:cs="仿宋" w:hint="eastAsia"/>
            <w:lang w:eastAsia="zh-CN"/>
          </w:rPr>
          <w:t>(二)、工艺技术方案选用原则</w:t>
        </w:r>
        <w:r>
          <w:tab/>
        </w:r>
        <w:r>
          <w:fldChar w:fldCharType="begin"/>
        </w:r>
        <w:r>
          <w:instrText xml:space="preserve"> PAGEREF _Toc25354 \h </w:instrText>
        </w:r>
        <w:r>
          <w:fldChar w:fldCharType="separate"/>
        </w:r>
        <w:r>
          <w:t>30</w:t>
        </w:r>
        <w:r>
          <w:fldChar w:fldCharType="end"/>
        </w:r>
      </w:hyperlink>
    </w:p>
    <w:p>
      <w:pPr>
        <w:pStyle w:val="TOC2"/>
        <w:tabs>
          <w:tab w:val="right" w:leader="dot" w:pos="8306"/>
        </w:tabs>
      </w:pPr>
      <w:hyperlink w:anchor="_Toc23576" w:history="1">
        <w:r>
          <w:rPr>
            <w:rFonts w:ascii="仿宋" w:eastAsia="仿宋" w:hAnsi="仿宋" w:cs="仿宋" w:hint="eastAsia"/>
            <w:lang w:eastAsia="zh-CN"/>
          </w:rPr>
          <w:t>(三)、工艺技术方案要求</w:t>
        </w:r>
        <w:r>
          <w:tab/>
        </w:r>
        <w:r>
          <w:fldChar w:fldCharType="begin"/>
        </w:r>
        <w:r>
          <w:instrText xml:space="preserve"> PAGEREF _Toc23576 \h </w:instrText>
        </w:r>
        <w:r>
          <w:fldChar w:fldCharType="separate"/>
        </w:r>
        <w:r>
          <w:t>32</w:t>
        </w:r>
        <w:r>
          <w:fldChar w:fldCharType="end"/>
        </w:r>
      </w:hyperlink>
    </w:p>
    <w:p>
      <w:pPr>
        <w:pStyle w:val="TOC1"/>
        <w:tabs>
          <w:tab w:val="right" w:leader="dot" w:pos="8306"/>
        </w:tabs>
      </w:pPr>
      <w:hyperlink w:anchor="_Toc2473" w:history="1">
        <w:r>
          <w:rPr>
            <w:rFonts w:ascii="仿宋" w:eastAsia="仿宋" w:hAnsi="仿宋" w:cs="仿宋" w:hint="eastAsia"/>
            <w:lang w:eastAsia="zh-CN"/>
          </w:rPr>
          <w:t>十一、远程医疗项目风险管理</w:t>
        </w:r>
        <w:r>
          <w:tab/>
        </w:r>
        <w:r>
          <w:fldChar w:fldCharType="begin"/>
        </w:r>
        <w:r>
          <w:instrText xml:space="preserve"> PAGEREF _Toc2473 \h </w:instrText>
        </w:r>
        <w:r>
          <w:fldChar w:fldCharType="separate"/>
        </w:r>
        <w:r>
          <w:t>34</w:t>
        </w:r>
        <w:r>
          <w:fldChar w:fldCharType="end"/>
        </w:r>
      </w:hyperlink>
    </w:p>
    <w:p>
      <w:pPr>
        <w:pStyle w:val="TOC2"/>
        <w:tabs>
          <w:tab w:val="right" w:leader="dot" w:pos="8306"/>
        </w:tabs>
      </w:pPr>
      <w:hyperlink w:anchor="_Toc9909" w:history="1">
        <w:r>
          <w:rPr>
            <w:rFonts w:ascii="仿宋" w:eastAsia="仿宋" w:hAnsi="仿宋" w:cs="仿宋" w:hint="eastAsia"/>
            <w:lang w:eastAsia="zh-CN"/>
          </w:rPr>
          <w:t>(一)、风险识别与评估</w:t>
        </w:r>
        <w:r>
          <w:tab/>
        </w:r>
        <w:r>
          <w:fldChar w:fldCharType="begin"/>
        </w:r>
        <w:r>
          <w:instrText xml:space="preserve"> PAGEREF _Toc9909 \h </w:instrText>
        </w:r>
        <w:r>
          <w:fldChar w:fldCharType="separate"/>
        </w:r>
        <w:r>
          <w:t>34</w:t>
        </w:r>
        <w:r>
          <w:fldChar w:fldCharType="end"/>
        </w:r>
      </w:hyperlink>
    </w:p>
    <w:p>
      <w:pPr>
        <w:pStyle w:val="TOC2"/>
        <w:tabs>
          <w:tab w:val="right" w:leader="dot" w:pos="8306"/>
        </w:tabs>
      </w:pPr>
      <w:hyperlink w:anchor="_Toc20103" w:history="1">
        <w:r>
          <w:rPr>
            <w:rFonts w:ascii="仿宋" w:eastAsia="仿宋" w:hAnsi="仿宋" w:cs="仿宋" w:hint="eastAsia"/>
            <w:lang w:eastAsia="zh-CN"/>
          </w:rPr>
          <w:t>(二)、风险应对策略</w:t>
        </w:r>
        <w:r>
          <w:tab/>
        </w:r>
        <w:r>
          <w:fldChar w:fldCharType="begin"/>
        </w:r>
        <w:r>
          <w:instrText xml:space="preserve"> PAGEREF _Toc20103 \h </w:instrText>
        </w:r>
        <w:r>
          <w:fldChar w:fldCharType="separate"/>
        </w:r>
        <w:r>
          <w:t>36</w:t>
        </w:r>
        <w:r>
          <w:fldChar w:fldCharType="end"/>
        </w:r>
      </w:hyperlink>
    </w:p>
    <w:p>
      <w:pPr>
        <w:pStyle w:val="TOC2"/>
        <w:tabs>
          <w:tab w:val="right" w:leader="dot" w:pos="8306"/>
        </w:tabs>
      </w:pPr>
      <w:hyperlink w:anchor="_Toc18849" w:history="1">
        <w:r>
          <w:rPr>
            <w:rFonts w:ascii="仿宋" w:eastAsia="仿宋" w:hAnsi="仿宋" w:cs="仿宋" w:hint="eastAsia"/>
            <w:lang w:eastAsia="zh-CN"/>
          </w:rPr>
          <w:t>(三)、风险监控与控制</w:t>
        </w:r>
        <w:r>
          <w:tab/>
        </w:r>
        <w:r>
          <w:fldChar w:fldCharType="begin"/>
        </w:r>
        <w:r>
          <w:instrText xml:space="preserve"> PAGEREF _Toc18849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65" w:history="1">
        <w:r>
          <w:rPr>
            <w:rFonts w:ascii="仿宋" w:eastAsia="仿宋" w:hAnsi="仿宋" w:cs="仿宋" w:hint="eastAsia"/>
            <w:lang w:eastAsia="zh-CN"/>
          </w:rPr>
          <w:t>十二、远程医疗项目财务管理</w:t>
        </w:r>
        <w:r>
          <w:tab/>
        </w:r>
        <w:r>
          <w:fldChar w:fldCharType="begin"/>
        </w:r>
        <w:r>
          <w:instrText xml:space="preserve"> PAGEREF _Toc29265 \h </w:instrText>
        </w:r>
        <w:r>
          <w:fldChar w:fldCharType="separate"/>
        </w:r>
        <w:r>
          <w:t>38</w:t>
        </w:r>
        <w:r>
          <w:fldChar w:fldCharType="end"/>
        </w:r>
      </w:hyperlink>
    </w:p>
    <w:p>
      <w:pPr>
        <w:pStyle w:val="TOC2"/>
        <w:tabs>
          <w:tab w:val="right" w:leader="dot" w:pos="8306"/>
        </w:tabs>
      </w:pPr>
      <w:hyperlink w:anchor="_Toc5432" w:history="1">
        <w:r>
          <w:rPr>
            <w:rFonts w:ascii="仿宋" w:eastAsia="仿宋" w:hAnsi="仿宋" w:cs="仿宋" w:hint="eastAsia"/>
            <w:lang w:eastAsia="zh-CN"/>
          </w:rPr>
          <w:t>(一)、资金需求大</w:t>
        </w:r>
        <w:r>
          <w:tab/>
        </w:r>
        <w:r>
          <w:fldChar w:fldCharType="begin"/>
        </w:r>
        <w:r>
          <w:instrText xml:space="preserve"> PAGEREF _Toc5432 \h </w:instrText>
        </w:r>
        <w:r>
          <w:fldChar w:fldCharType="separate"/>
        </w:r>
        <w:r>
          <w:t>38</w:t>
        </w:r>
        <w:r>
          <w:fldChar w:fldCharType="end"/>
        </w:r>
      </w:hyperlink>
    </w:p>
    <w:p>
      <w:pPr>
        <w:pStyle w:val="TOC2"/>
        <w:tabs>
          <w:tab w:val="right" w:leader="dot" w:pos="8306"/>
        </w:tabs>
      </w:pPr>
      <w:hyperlink w:anchor="_Toc21714" w:history="1">
        <w:r>
          <w:rPr>
            <w:rFonts w:ascii="仿宋" w:eastAsia="仿宋" w:hAnsi="仿宋" w:cs="仿宋" w:hint="eastAsia"/>
            <w:lang w:eastAsia="zh-CN"/>
          </w:rPr>
          <w:t>(二)、研发周期长</w:t>
        </w:r>
        <w:r>
          <w:tab/>
        </w:r>
        <w:r>
          <w:fldChar w:fldCharType="begin"/>
        </w:r>
        <w:r>
          <w:instrText xml:space="preserve"> PAGEREF _Toc21714 \h </w:instrText>
        </w:r>
        <w:r>
          <w:fldChar w:fldCharType="separate"/>
        </w:r>
        <w:r>
          <w:t>39</w:t>
        </w:r>
        <w:r>
          <w:fldChar w:fldCharType="end"/>
        </w:r>
      </w:hyperlink>
    </w:p>
    <w:p>
      <w:pPr>
        <w:pStyle w:val="TOC2"/>
        <w:tabs>
          <w:tab w:val="right" w:leader="dot" w:pos="8306"/>
        </w:tabs>
      </w:pPr>
      <w:hyperlink w:anchor="_Toc24458" w:history="1">
        <w:r>
          <w:rPr>
            <w:rFonts w:ascii="仿宋" w:eastAsia="仿宋" w:hAnsi="仿宋" w:cs="仿宋" w:hint="eastAsia"/>
            <w:lang w:eastAsia="zh-CN"/>
          </w:rPr>
          <w:t>(三)、市场风险大</w:t>
        </w:r>
        <w:r>
          <w:tab/>
        </w:r>
        <w:r>
          <w:fldChar w:fldCharType="begin"/>
        </w:r>
        <w:r>
          <w:instrText xml:space="preserve"> PAGEREF _Toc24458 \h </w:instrText>
        </w:r>
        <w:r>
          <w:fldChar w:fldCharType="separate"/>
        </w:r>
        <w:r>
          <w:t>41</w:t>
        </w:r>
        <w:r>
          <w:fldChar w:fldCharType="end"/>
        </w:r>
      </w:hyperlink>
    </w:p>
    <w:p>
      <w:pPr>
        <w:pStyle w:val="TOC2"/>
        <w:tabs>
          <w:tab w:val="right" w:leader="dot" w:pos="8306"/>
        </w:tabs>
      </w:pPr>
      <w:hyperlink w:anchor="_Toc23421" w:history="1">
        <w:r>
          <w:rPr>
            <w:rFonts w:ascii="仿宋" w:eastAsia="仿宋" w:hAnsi="仿宋" w:cs="仿宋" w:hint="eastAsia"/>
            <w:lang w:eastAsia="zh-CN"/>
          </w:rPr>
          <w:t>(四)、利润率高</w:t>
        </w:r>
        <w:r>
          <w:tab/>
        </w:r>
        <w:r>
          <w:fldChar w:fldCharType="begin"/>
        </w:r>
        <w:r>
          <w:instrText xml:space="preserve"> PAGEREF _Toc23421 \h </w:instrText>
        </w:r>
        <w:r>
          <w:fldChar w:fldCharType="separate"/>
        </w:r>
        <w:r>
          <w:t>43</w:t>
        </w:r>
        <w:r>
          <w:fldChar w:fldCharType="end"/>
        </w:r>
      </w:hyperlink>
    </w:p>
    <w:p>
      <w:pPr>
        <w:pStyle w:val="TOC1"/>
        <w:tabs>
          <w:tab w:val="right" w:leader="dot" w:pos="8306"/>
        </w:tabs>
      </w:pPr>
      <w:hyperlink w:anchor="_Toc26942" w:history="1">
        <w:r>
          <w:rPr>
            <w:rFonts w:ascii="仿宋" w:eastAsia="仿宋" w:hAnsi="仿宋" w:cs="仿宋" w:hint="eastAsia"/>
            <w:lang w:eastAsia="zh-CN"/>
          </w:rPr>
          <w:t>十三、利益相关者分析与沟通计划</w:t>
        </w:r>
        <w:r>
          <w:tab/>
        </w:r>
        <w:r>
          <w:fldChar w:fldCharType="begin"/>
        </w:r>
        <w:r>
          <w:instrText xml:space="preserve"> PAGEREF _Toc26942 \h </w:instrText>
        </w:r>
        <w:r>
          <w:fldChar w:fldCharType="separate"/>
        </w:r>
        <w:r>
          <w:t>45</w:t>
        </w:r>
        <w:r>
          <w:fldChar w:fldCharType="end"/>
        </w:r>
      </w:hyperlink>
    </w:p>
    <w:p>
      <w:pPr>
        <w:pStyle w:val="TOC2"/>
        <w:tabs>
          <w:tab w:val="right" w:leader="dot" w:pos="8306"/>
        </w:tabs>
      </w:pPr>
      <w:hyperlink w:anchor="_Toc31071" w:history="1">
        <w:r>
          <w:rPr>
            <w:rFonts w:ascii="仿宋" w:eastAsia="仿宋" w:hAnsi="仿宋" w:cs="仿宋" w:hint="eastAsia"/>
            <w:lang w:eastAsia="zh-CN"/>
          </w:rPr>
          <w:t>(一)、利益相关者分析</w:t>
        </w:r>
        <w:r>
          <w:tab/>
        </w:r>
        <w:r>
          <w:fldChar w:fldCharType="begin"/>
        </w:r>
        <w:r>
          <w:instrText xml:space="preserve"> PAGEREF _Toc31071 \h </w:instrText>
        </w:r>
        <w:r>
          <w:fldChar w:fldCharType="separate"/>
        </w:r>
        <w:r>
          <w:t>45</w:t>
        </w:r>
        <w:r>
          <w:fldChar w:fldCharType="end"/>
        </w:r>
      </w:hyperlink>
    </w:p>
    <w:p>
      <w:pPr>
        <w:pStyle w:val="TOC2"/>
        <w:tabs>
          <w:tab w:val="right" w:leader="dot" w:pos="8306"/>
        </w:tabs>
      </w:pPr>
      <w:hyperlink w:anchor="_Toc8771" w:history="1">
        <w:r>
          <w:rPr>
            <w:rFonts w:ascii="仿宋" w:eastAsia="仿宋" w:hAnsi="仿宋" w:cs="仿宋" w:hint="eastAsia"/>
            <w:lang w:eastAsia="zh-CN"/>
          </w:rPr>
          <w:t>(二)、沟通计划</w:t>
        </w:r>
        <w:r>
          <w:tab/>
        </w:r>
        <w:r>
          <w:fldChar w:fldCharType="begin"/>
        </w:r>
        <w:r>
          <w:instrText xml:space="preserve"> PAGEREF _Toc8771 \h </w:instrText>
        </w:r>
        <w:r>
          <w:fldChar w:fldCharType="separate"/>
        </w:r>
        <w:r>
          <w:t>47</w:t>
        </w:r>
        <w:r>
          <w:fldChar w:fldCharType="end"/>
        </w:r>
      </w:hyperlink>
    </w:p>
    <w:p>
      <w:pPr>
        <w:pStyle w:val="TOC1"/>
        <w:tabs>
          <w:tab w:val="right" w:leader="dot" w:pos="8306"/>
        </w:tabs>
      </w:pPr>
      <w:hyperlink w:anchor="_Toc19311" w:history="1">
        <w:r>
          <w:rPr>
            <w:rFonts w:ascii="仿宋" w:eastAsia="仿宋" w:hAnsi="仿宋" w:cs="仿宋" w:hint="eastAsia"/>
            <w:lang w:eastAsia="zh-CN"/>
          </w:rPr>
          <w:t>十四、远程医疗项目工程方案分析</w:t>
        </w:r>
        <w:r>
          <w:tab/>
        </w:r>
        <w:r>
          <w:fldChar w:fldCharType="begin"/>
        </w:r>
        <w:r>
          <w:instrText xml:space="preserve"> PAGEREF _Toc19311 \h </w:instrText>
        </w:r>
        <w:r>
          <w:fldChar w:fldCharType="separate"/>
        </w:r>
        <w:r>
          <w:t>48</w:t>
        </w:r>
        <w:r>
          <w:fldChar w:fldCharType="end"/>
        </w:r>
      </w:hyperlink>
    </w:p>
    <w:p>
      <w:pPr>
        <w:pStyle w:val="TOC2"/>
        <w:tabs>
          <w:tab w:val="right" w:leader="dot" w:pos="8306"/>
        </w:tabs>
      </w:pPr>
      <w:hyperlink w:anchor="_Toc5460" w:history="1">
        <w:r>
          <w:rPr>
            <w:rFonts w:ascii="仿宋" w:eastAsia="仿宋" w:hAnsi="仿宋" w:cs="仿宋" w:hint="eastAsia"/>
            <w:lang w:eastAsia="zh-CN"/>
          </w:rPr>
          <w:t>(一)、建筑工程设计原则</w:t>
        </w:r>
        <w:r>
          <w:tab/>
        </w:r>
        <w:r>
          <w:fldChar w:fldCharType="begin"/>
        </w:r>
        <w:r>
          <w:instrText xml:space="preserve"> PAGEREF _Toc5460 \h </w:instrText>
        </w:r>
        <w:r>
          <w:fldChar w:fldCharType="separate"/>
        </w:r>
        <w:r>
          <w:t>48</w:t>
        </w:r>
        <w:r>
          <w:fldChar w:fldCharType="end"/>
        </w:r>
      </w:hyperlink>
    </w:p>
    <w:p>
      <w:pPr>
        <w:pStyle w:val="TOC2"/>
        <w:tabs>
          <w:tab w:val="right" w:leader="dot" w:pos="8306"/>
        </w:tabs>
      </w:pPr>
      <w:hyperlink w:anchor="_Toc5273" w:history="1">
        <w:r>
          <w:rPr>
            <w:rFonts w:ascii="仿宋" w:eastAsia="仿宋" w:hAnsi="仿宋" w:cs="仿宋" w:hint="eastAsia"/>
            <w:lang w:eastAsia="zh-CN"/>
          </w:rPr>
          <w:t>(二)、土建工程建设指标</w:t>
        </w:r>
        <w:r>
          <w:tab/>
        </w:r>
        <w:r>
          <w:fldChar w:fldCharType="begin"/>
        </w:r>
        <w:r>
          <w:instrText xml:space="preserve"> PAGEREF _Toc5273 \h </w:instrText>
        </w:r>
        <w:r>
          <w:fldChar w:fldCharType="separate"/>
        </w:r>
        <w:r>
          <w:t>51</w:t>
        </w:r>
        <w:r>
          <w:fldChar w:fldCharType="end"/>
        </w:r>
      </w:hyperlink>
    </w:p>
    <w:p>
      <w:pPr>
        <w:pStyle w:val="TOC1"/>
        <w:tabs>
          <w:tab w:val="right" w:leader="dot" w:pos="8306"/>
        </w:tabs>
      </w:pPr>
      <w:hyperlink w:anchor="_Toc14430" w:history="1">
        <w:r>
          <w:rPr>
            <w:rFonts w:ascii="仿宋" w:eastAsia="仿宋" w:hAnsi="仿宋" w:cs="仿宋" w:hint="eastAsia"/>
            <w:lang w:eastAsia="zh-CN"/>
          </w:rPr>
          <w:t>十五、风险识别与分类</w:t>
        </w:r>
        <w:r>
          <w:tab/>
        </w:r>
        <w:r>
          <w:fldChar w:fldCharType="begin"/>
        </w:r>
        <w:r>
          <w:instrText xml:space="preserve"> PAGEREF _Toc14430 \h </w:instrText>
        </w:r>
        <w:r>
          <w:fldChar w:fldCharType="separate"/>
        </w:r>
        <w:r>
          <w:t>53</w:t>
        </w:r>
        <w:r>
          <w:fldChar w:fldCharType="end"/>
        </w:r>
      </w:hyperlink>
    </w:p>
    <w:p>
      <w:pPr>
        <w:pStyle w:val="TOC2"/>
        <w:tabs>
          <w:tab w:val="right" w:leader="dot" w:pos="8306"/>
        </w:tabs>
      </w:pPr>
      <w:hyperlink w:anchor="_Toc32510" w:history="1">
        <w:r>
          <w:rPr>
            <w:rFonts w:ascii="仿宋" w:eastAsia="仿宋" w:hAnsi="仿宋" w:cs="仿宋" w:hint="eastAsia"/>
            <w:lang w:eastAsia="zh-CN"/>
          </w:rPr>
          <w:t>(一)、风险识别</w:t>
        </w:r>
        <w:r>
          <w:tab/>
        </w:r>
        <w:r>
          <w:fldChar w:fldCharType="begin"/>
        </w:r>
        <w:r>
          <w:instrText xml:space="preserve"> PAGEREF _Toc32510 \h </w:instrText>
        </w:r>
        <w:r>
          <w:fldChar w:fldCharType="separate"/>
        </w:r>
        <w:r>
          <w:t>53</w:t>
        </w:r>
        <w:r>
          <w:fldChar w:fldCharType="end"/>
        </w:r>
      </w:hyperlink>
    </w:p>
    <w:p>
      <w:pPr>
        <w:pStyle w:val="TOC2"/>
        <w:tabs>
          <w:tab w:val="right" w:leader="dot" w:pos="8306"/>
        </w:tabs>
      </w:pPr>
      <w:hyperlink w:anchor="_Toc4420" w:history="1">
        <w:r>
          <w:rPr>
            <w:rFonts w:ascii="仿宋" w:eastAsia="仿宋" w:hAnsi="仿宋" w:cs="仿宋" w:hint="eastAsia"/>
            <w:lang w:eastAsia="zh-CN"/>
          </w:rPr>
          <w:t>(二)、风险分类</w:t>
        </w:r>
        <w:r>
          <w:tab/>
        </w:r>
        <w:r>
          <w:fldChar w:fldCharType="begin"/>
        </w:r>
        <w:r>
          <w:instrText xml:space="preserve"> PAGEREF _Toc4420 \h </w:instrText>
        </w:r>
        <w:r>
          <w:fldChar w:fldCharType="separate"/>
        </w:r>
        <w:r>
          <w:t>54</w:t>
        </w:r>
        <w:r>
          <w:fldChar w:fldCharType="end"/>
        </w:r>
      </w:hyperlink>
    </w:p>
    <w:p>
      <w:pPr>
        <w:pStyle w:val="TOC1"/>
        <w:tabs>
          <w:tab w:val="right" w:leader="dot" w:pos="8306"/>
        </w:tabs>
      </w:pPr>
      <w:hyperlink w:anchor="_Toc29746" w:history="1">
        <w:r>
          <w:rPr>
            <w:rFonts w:ascii="仿宋" w:eastAsia="仿宋" w:hAnsi="仿宋" w:cs="仿宋" w:hint="eastAsia"/>
            <w:lang w:eastAsia="zh-CN"/>
          </w:rPr>
          <w:t>十六、远程医疗项目实施保障措施</w:t>
        </w:r>
        <w:r>
          <w:tab/>
        </w:r>
        <w:r>
          <w:fldChar w:fldCharType="begin"/>
        </w:r>
        <w:r>
          <w:instrText xml:space="preserve"> PAGEREF _Toc29746 \h </w:instrText>
        </w:r>
        <w:r>
          <w:fldChar w:fldCharType="separate"/>
        </w:r>
        <w:r>
          <w:t>56</w:t>
        </w:r>
        <w:r>
          <w:fldChar w:fldCharType="end"/>
        </w:r>
      </w:hyperlink>
    </w:p>
    <w:p>
      <w:pPr>
        <w:pStyle w:val="TOC2"/>
        <w:tabs>
          <w:tab w:val="right" w:leader="dot" w:pos="8306"/>
        </w:tabs>
      </w:pPr>
      <w:hyperlink w:anchor="_Toc22934" w:history="1">
        <w:r>
          <w:rPr>
            <w:rFonts w:ascii="仿宋" w:eastAsia="仿宋" w:hAnsi="仿宋" w:cs="仿宋" w:hint="eastAsia"/>
            <w:lang w:eastAsia="zh-CN"/>
          </w:rPr>
          <w:t>(一)、远程医疗项目实施保障机制</w:t>
        </w:r>
        <w:r>
          <w:tab/>
        </w:r>
        <w:r>
          <w:fldChar w:fldCharType="begin"/>
        </w:r>
        <w:r>
          <w:instrText xml:space="preserve"> PAGEREF _Toc22934 \h </w:instrText>
        </w:r>
        <w:r>
          <w:fldChar w:fldCharType="separate"/>
        </w:r>
        <w:r>
          <w:t>56</w:t>
        </w:r>
        <w:r>
          <w:fldChar w:fldCharType="end"/>
        </w:r>
      </w:hyperlink>
    </w:p>
    <w:p>
      <w:pPr>
        <w:pStyle w:val="TOC2"/>
        <w:tabs>
          <w:tab w:val="right" w:leader="dot" w:pos="8306"/>
        </w:tabs>
      </w:pPr>
      <w:hyperlink w:anchor="_Toc11403" w:history="1">
        <w:r>
          <w:rPr>
            <w:rFonts w:ascii="仿宋" w:eastAsia="仿宋" w:hAnsi="仿宋" w:cs="仿宋" w:hint="eastAsia"/>
            <w:lang w:eastAsia="zh-CN"/>
          </w:rPr>
          <w:t>(二)、远程医疗项目法律合规要求</w:t>
        </w:r>
        <w:r>
          <w:tab/>
        </w:r>
        <w:r>
          <w:fldChar w:fldCharType="begin"/>
        </w:r>
        <w:r>
          <w:instrText xml:space="preserve"> PAGEREF _Toc11403 \h </w:instrText>
        </w:r>
        <w:r>
          <w:fldChar w:fldCharType="separate"/>
        </w:r>
        <w:r>
          <w:t>59</w:t>
        </w:r>
        <w:r>
          <w:fldChar w:fldCharType="end"/>
        </w:r>
      </w:hyperlink>
    </w:p>
    <w:p>
      <w:pPr>
        <w:pStyle w:val="TOC2"/>
        <w:tabs>
          <w:tab w:val="right" w:leader="dot" w:pos="8306"/>
        </w:tabs>
      </w:pPr>
      <w:hyperlink w:anchor="_Toc24889" w:history="1">
        <w:r>
          <w:rPr>
            <w:rFonts w:ascii="仿宋" w:eastAsia="仿宋" w:hAnsi="仿宋" w:cs="仿宋" w:hint="eastAsia"/>
            <w:lang w:eastAsia="zh-CN"/>
          </w:rPr>
          <w:t>(三)、远程医疗项目合同管理与法律事务</w:t>
        </w:r>
        <w:r>
          <w:tab/>
        </w:r>
        <w:r>
          <w:fldChar w:fldCharType="begin"/>
        </w:r>
        <w:r>
          <w:instrText xml:space="preserve"> PAGEREF _Toc24889 \h </w:instrText>
        </w:r>
        <w:r>
          <w:fldChar w:fldCharType="separate"/>
        </w:r>
        <w:r>
          <w:t>63</w:t>
        </w:r>
        <w:r>
          <w:fldChar w:fldCharType="end"/>
        </w:r>
      </w:hyperlink>
    </w:p>
    <w:p>
      <w:pPr>
        <w:pStyle w:val="TOC2"/>
        <w:tabs>
          <w:tab w:val="right" w:leader="dot" w:pos="8306"/>
        </w:tabs>
      </w:pPr>
      <w:hyperlink w:anchor="_Toc21944" w:history="1">
        <w:r>
          <w:rPr>
            <w:rFonts w:ascii="仿宋" w:eastAsia="仿宋" w:hAnsi="仿宋" w:cs="仿宋" w:hint="eastAsia"/>
            <w:lang w:eastAsia="zh-CN"/>
          </w:rPr>
          <w:t>(四)、远程医疗项目知识产权保护策略</w:t>
        </w:r>
        <w:r>
          <w:tab/>
        </w:r>
        <w:r>
          <w:fldChar w:fldCharType="begin"/>
        </w:r>
        <w:r>
          <w:instrText xml:space="preserve"> PAGEREF _Toc21944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137"/>
      <w:r>
        <w:rPr>
          <w:rFonts w:ascii="仿宋" w:eastAsia="仿宋" w:hAnsi="仿宋" w:cs="仿宋" w:hint="eastAsia"/>
          <w:sz w:val="28"/>
          <w:lang w:eastAsia="zh-CN"/>
        </w:rPr>
        <w:t>一、远程医疗项目文档管理</w:t>
      </w:r>
      <w:bookmarkEnd w:id="2"/>
    </w:p>
    <w:p>
      <w:pPr>
        <w:pStyle w:val="Heading2"/>
        <w:rPr>
          <w:rFonts w:ascii="仿宋" w:eastAsia="仿宋" w:hAnsi="仿宋" w:cs="仿宋" w:hint="eastAsia"/>
          <w:lang w:eastAsia="zh-CN"/>
        </w:rPr>
      </w:pPr>
      <w:bookmarkStart w:id="3" w:name="_Toc160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远程医疗项目高度重视文档的质量和准确性，以支持远程医疗项目的各项活动和决策。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文档的编制始于远程医疗项目计划的初期，我们制定了详细的文档编制计划，明确了每个文档的内容、格式和编写责任人。在远程医疗项目启动阶段，我们首先编制了远程医疗项目章程，明确定义了远程医疗项目的目标、范围、风险等关键要素。随后，远程医疗项目团队根据计划陆续编制了需求文档、设计文档、测试文档等各类文档，确保远程医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远程医疗项目管理中的重要环节，旨在确保远程医疗项目文档符合质量标准和远程医疗项目需求。在远程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除了内部审查，我们还进行了外部审查，邀请远程医疗项目相关利益方和专业领域的专家对文档进行独立审查。这有助于获取更全面、客观的反馈，确保远程医疗项目文档不仅符合内部标准，也满足外部需求。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远程医疗项目在文档编制与审查方面建立了严格的管理机制，通过规范的流程和多维度的审查，确保远程医疗项目文档的质量、准确性和可靠性，为远程医疗项目的顺利推进提供了有力支持。</w:t>
      </w:r>
    </w:p>
    <w:p>
      <w:pPr>
        <w:pStyle w:val="Heading2"/>
        <w:ind w:firstLine="560" w:firstLineChars="200"/>
        <w:rPr>
          <w:rFonts w:ascii="仿宋" w:eastAsia="仿宋" w:hAnsi="仿宋" w:cs="仿宋" w:hint="eastAsia"/>
          <w:sz w:val="28"/>
          <w:lang w:eastAsia="zh-CN"/>
        </w:rPr>
      </w:pPr>
      <w:bookmarkStart w:id="4" w:name="_Toc1663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在远程医疗项目中，我们致力于优化文档发布与分发过程，以确保信息的高效传递和团队间协作的顺畅进行。以下是我们采取的关键优化策略：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我们通过多渠道发布文档，包括电子邮件、远程医疗项目管理平台、内部网站等，以满足不同团队成员的偏好和需求。多渠道发布确保了信息的全面覆盖。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我们采用了精细的权限控制，确保只有授权人员可以访问敏感信息。这种安全措施保护了远程医疗项目文档的机密性，防止了未经授权的信息泄露。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29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文档存档与归档是远程医疗项目生命周期中一个至关重要的环节，直接关系到远程医疗项目信息的长期保存和历史记录的完整性。在远程医疗项目中，我们实施了一系列有效的文档存档与归档管理策略：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669"/>
      <w:r>
        <w:rPr>
          <w:rFonts w:ascii="仿宋" w:eastAsia="仿宋" w:hAnsi="仿宋" w:cs="仿宋" w:hint="eastAsia"/>
          <w:sz w:val="28"/>
          <w:lang w:eastAsia="zh-CN"/>
        </w:rPr>
        <w:t>二、远程医疗项目可持续发展</w:t>
      </w:r>
      <w:bookmarkEnd w:id="6"/>
    </w:p>
    <w:p>
      <w:pPr>
        <w:pStyle w:val="Heading2"/>
        <w:rPr>
          <w:rFonts w:ascii="仿宋" w:eastAsia="仿宋" w:hAnsi="仿宋" w:cs="仿宋" w:hint="eastAsia"/>
          <w:lang w:eastAsia="zh-CN"/>
        </w:rPr>
      </w:pPr>
      <w:bookmarkStart w:id="7" w:name="_Toc1476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远程医疗项目中，远程医疗项目团队着眼于未来，明确了可持续发展的战略方向。制定的具体可持续发展目标包括降低资源使用、采用环保技术、最大化社会效益等。这一步骤不仅有助于远程医疗项目在环保和社会责任方面达到最高标准，也为未来提供了明确的指引，确保远程医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可持续实践的融入远程医疗项目管理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远程医疗项目管理周期。从远程医疗项目规划开始，远程医疗项目团队就考虑了环境和社会的因素。在执行阶段，远程医疗项目团队积极推动绿色技术的应用，优化资源利用。此外，关注员工的社会责任，通过培训和沟通活动提高员工对可持续发展的认知，使他们能够在日常工作中践行可持续实践。这些举措不仅为远程医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62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扎根于远程医疗项目的可持续发展理念，我们深信环保与社会责任是远程医疗项目成功的关键支柱。在远程医疗项目的每一步，我们都致力于通过创新和实践，履行对环境和社会的坚定责任。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团队通过引入先进的环保技术、建立高效的废物处理系统以及推动能源节约措施，积极履行环保责任。定期的环保监测和评估确保远程医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不仅致力于自身可持续发展，还注重对社会的回馈。通过支持社区远程医疗项目、参与慈善事业、提供培训机会等方式，远程医疗项目积极履行社会责任。与当地社区建立积极互动，关注员工的工作与生活平衡，以及员工的身心健康，是远程医疗项目在社会责任层面的关键举措。这样的实践不仅增强了远程医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176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08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远程医疗项目的主要产品是XXXX，预计年产值为XXX万元。这一产品在市场中占据着重要的地位，其广泛的应用范围使得该远程医疗项目的市场前景非常广阔。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远程医疗项目的xxx产品作为重要的原材料之一，将在多个领域发挥关键作用。其在建筑、交通、能源等方面的广泛应用将为整个产业链提供强大的支持，形成产业协同效应。远程医疗项目的年产值XXX万XXX万XXX万万元不仅反映了其在市场上的巨大潜力，更预示着它对国民经济的积极贡献。这种关联度高、涉及面广的产业关系，使得该远程医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293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总征地面积为XXXX平方米，相当于约XX.XX亩，其中净用地面积为XXXX平方米，红线范围内相当于约XX.XX亩。这一用地规模充分考虑了远程医疗项目的建设需求，保障了远程医疗项目在合适的空间内得以充分发展。远程医疗项目规划的总建筑面积为XXXX平方米，其中主体工程建设占XXXX平方米，计容建筑面积达XXXX平方米。预计建筑工程的投资将达到XXXX万元，为远程医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计划购置的设备共计XXXX台（套），设备购置费用为XXXX万元。这一设备购置计划充分考虑到远程医疗项目的生产需求和技术要求，确保了远程医疗项目在生产运营中具备先进的技术装备和高效的生产能力。设备的合理配置将为远程医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计划总投资为XXXX万元，预计年实现营业收入为XXXX万元。这一产能规模的设定旨在确保远程医疗项目能够在投资与回报之间取得平衡，实现长期可持续的发展。远程医疗项目的总投资充分考虑到各个方面的需求，包括用地建设、设备购置等多个环节，以确保远程医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153"/>
      <w:r>
        <w:rPr>
          <w:rFonts w:ascii="仿宋" w:eastAsia="仿宋" w:hAnsi="仿宋" w:cs="仿宋" w:hint="eastAsia"/>
          <w:sz w:val="28"/>
          <w:lang w:eastAsia="zh-CN"/>
        </w:rPr>
        <w:t>四、远程医疗项目建设单位说明</w:t>
      </w:r>
      <w:bookmarkEnd w:id="12"/>
    </w:p>
    <w:p>
      <w:pPr>
        <w:pStyle w:val="Heading2"/>
        <w:rPr>
          <w:rFonts w:ascii="仿宋" w:eastAsia="仿宋" w:hAnsi="仿宋" w:cs="仿宋" w:hint="eastAsia"/>
          <w:lang w:eastAsia="zh-CN"/>
        </w:rPr>
      </w:pPr>
      <w:bookmarkStart w:id="13" w:name="_Toc26948"/>
      <w:r>
        <w:rPr>
          <w:rFonts w:ascii="仿宋" w:eastAsia="仿宋" w:hAnsi="仿宋" w:cs="仿宋" w:hint="eastAsia"/>
          <w:lang w:eastAsia="zh-CN"/>
        </w:rPr>
        <w:t>(一)、远程医疗项目承办单位基本情况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960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远程医疗项目承办单位的XXXX，我们着眼于实现可持续的经济效益。通过技术创新和解决方案的提供，公司预计在远程医疗项目执行期间将获得可观的收入增长。这一收入来源主要包括远程医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同时，我们注重成本控制和效率提升，以确保远程医疗项目的可持续盈利。透过精细的管理和资源优化，公司期望实现远程医疗项目利润最大化。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远程医疗项目实施进行全面的投资评估，包括远程医疗项目启动阶段的资金投入和后续运营成本。通过对远程医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远程医疗项目实施过程中具备足够的资金流动性，公司将进行详尽的现金流分析。这包括资金需求的合理预测、远程医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1989"/>
      <w:r>
        <w:rPr>
          <w:rFonts w:ascii="仿宋" w:eastAsia="仿宋" w:hAnsi="仿宋" w:cs="仿宋" w:hint="eastAsia"/>
          <w:sz w:val="28"/>
          <w:lang w:eastAsia="zh-CN"/>
        </w:rPr>
        <w:t>五、远程医疗项目概论</w:t>
      </w:r>
      <w:bookmarkEnd w:id="15"/>
    </w:p>
    <w:p>
      <w:pPr>
        <w:pStyle w:val="Heading2"/>
        <w:rPr>
          <w:rFonts w:ascii="仿宋" w:eastAsia="仿宋" w:hAnsi="仿宋" w:cs="仿宋" w:hint="eastAsia"/>
          <w:lang w:eastAsia="zh-CN"/>
        </w:rPr>
      </w:pPr>
      <w:bookmarkStart w:id="16" w:name="_Toc29833"/>
      <w:r>
        <w:rPr>
          <w:rFonts w:ascii="仿宋" w:eastAsia="仿宋" w:hAnsi="仿宋" w:cs="仿宋" w:hint="eastAsia"/>
          <w:lang w:eastAsia="zh-CN"/>
        </w:rPr>
        <w:t>(一)、远程医疗项目概况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起源追溯至对市场的深入洞察。市场的不断演变与变革为远程医疗项目提供了难得的机遇。当前市场存在的需求缺口和变革的大环境共同构成了远程医疗项目的背景。这个远程医疗项目旨在充分利用市场机遇，填补行业中尚未满足的需求，为客户提供全新的解决方案。市场的变革和需求的增长使得这个远程医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远程医疗项目名称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正式命名为远程医疗。这个名称不仅仅是一个标识，更代表了远程医疗项目的核心理念和愿景。它蕴含着远程医疗项目所要解决问题的关键字，具有强烈的表达和辨识度，为远程医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远程医疗项目目标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核心目标是提供一种全新、高效的解决方案，满足客户日益增长的需求。远程医疗项目追求的不仅仅是满足市场需求，更是在市场中获得卓越的竞争优势。通过不断提升产品或服务的质量和创新水平，远程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远程医疗项目范围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全面涵盖了产品研发、制造、市场推广和售后服务，确保从产品设计到最终用户体验的全方位关注。这一全面的远程医疗项目范围是为了确保远程医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远程医疗项目时间表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远程医疗项目计划在未来18个月内完成，包括研发、测试、市场试点和正式推出等不同阶段。这个时间表的合理设计是为了确保远程医疗项目各个阶段的顺利推进，以便按时交付高质量的成果。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远程医疗项目预算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远程医疗项目总预算估算为XX百万美元，主要分配在研发、市场推广、人员培训和运营等方面。这一充足的预算为远程医疗项目提供了充足的资源，确保远程医疗项目在各个方面都能取得优异的表现。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远程医疗项目风险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远程医疗项目可能面临的风险包括市场接受度低、技术难题、竞争激烈等。远程医疗项目团队已经制定了相应的风险应对计划，通过前瞻性的风险管理，确保远程医疗项目在面对不确定性时能够迅速做出应对。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远程医疗项目团队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远程医疗项目汇聚了一支经验丰富、多领域专业素养的核心团队，确保远程医疗项目在各个方面都能拥有高水平的执行力。团队的协同作战是远程医疗项目成功的关键因素之一。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远程医疗项目背景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远程医疗项目的背景根植于市场对更高效、创新产品的渴望，同时也受到科技发展对行业格局的深刻改变的影响。这为远程医疗项目提供了广阔的发展空间和市场需求。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远程医疗项目现状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截至目前，远程医疗项目已完成市场调研和技术验证，取得了初步的成功。这为远程医疗项目在未来的发展奠定了坚实的基础，为更远大的目标打下了坚实的基石。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7383"/>
      <w:r>
        <w:rPr>
          <w:rFonts w:ascii="仿宋" w:eastAsia="仿宋" w:hAnsi="仿宋" w:cs="仿宋" w:hint="eastAsia"/>
          <w:sz w:val="28"/>
          <w:lang w:eastAsia="zh-CN"/>
        </w:rPr>
        <w:t>(二)、远程医疗项目目标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keyword》远程医疗项目首要业务目标是在市场中占据有利地位，实现产品/服务的成功推广和销售。通过不断提升产品质量、创新性，远程医疗项目追求成为行业中的领导者，赢得更多客户的青睐。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在科技迅速发展的时代，远程医疗项目着眼于技术创新。通过持续的研发和技术升级，远程医疗项目旨在推出更具创新性的产品或服务，以满足市场对新鲜、先进解决方案的需求。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为了建立可持续的客户关系，远程医疗项目设定了客户满意度目标。通过提供卓越的产品质量和优质的客户服务，远程医疗项目追求赢得客户的信任和忠诚度，确保他们的满意度达到行业领先水平。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远程医疗项目注重社会责任和可持续发展。通过实施环保、社会责任远程医疗项目，远程医疗项目致力于在经济发展的同时保护环境，促进社会公平，实现可持续经营。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远程医疗项目的团队是实现目标的核心驱动力。因此，远程医疗项目设定了团队发展目标，包括提升团队成员的专业技能、培养领导力，以及搭建协同高效的团队工作氛围。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6815"/>
      <w:r>
        <w:rPr>
          <w:rFonts w:ascii="仿宋" w:eastAsia="仿宋" w:hAnsi="仿宋" w:cs="仿宋" w:hint="eastAsia"/>
          <w:sz w:val="28"/>
          <w:lang w:eastAsia="zh-CN"/>
        </w:rPr>
        <w:t>(三)、远程医疗项目提出的理由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远程医疗项目提出的理由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提出源于对市场机遇的深刻洞察。当前市场中存在的需求缺口和行业发展趋势表明，有巨大的商业机会等待被开发。通过准确捕捉市场机遇，远程医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理念基于对技术创新的信仰。通过持续的研发和技术投入，远程医疗项目有望推出更具创新性的产品或服务。在科技飞速发展的当下，远程医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提出是为了增强企业的行业竞争力。通过提升产品或服务的质量和独特性，远程医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响应了消费者需求的变化。随着社会和科技的不断发展，消费者对产品和服务的需求也在发生变化。通过深入了解并及时回应消费者的新需求，远程医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远程医疗项目的提出是企业战略发展规划的一部分。在面对日益激烈的市场竞争和不断变化的商业环境中，远程医疗项目作为企业战略的一环，旨在为企业开辟新的增长领域，巩固企业在行业中的地位。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提出不仅仅是基于商业考量，还注重社会责任。通过推出环保、社会责任等方面的远程医疗项目，远程医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远程医疗项目的提出反映了对利益相关者期望的关注。包括客户、员工、投资者等利益相关者在企业发展中都有着各自的期望，远程医疗项目力求在满足这些期望的同时，取得更大的共赢。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5890"/>
      <w:r>
        <w:rPr>
          <w:rFonts w:ascii="仿宋" w:eastAsia="仿宋" w:hAnsi="仿宋" w:cs="仿宋" w:hint="eastAsia"/>
          <w:sz w:val="28"/>
          <w:lang w:eastAsia="zh-CN"/>
        </w:rPr>
        <w:t>(四)、远程医疗项目意义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在实施远程医疗项目的过程中，我们不仅仅是在追逐商业成功，更是为企业和社会的多个层面创造了深远的意义。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首要意义在于提升企业的市场竞争力。通过持续的创新和对产品质量的高标准要求，远程医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远程医疗项目的推进将促使行业技术水平的提升。通过引入先进技术和创新性解决方案，远程医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https://d.book118.com/266222212015010052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554C45"/>
    <w:rsid w:val="6F554C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22221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2024-02-20T00:29:00Z</dcterms:created>
  <dcterms:modified xsi:type="dcterms:W3CDTF">2024-02-20T00:29:26Z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2EE894C93B9C4CA8A377B0EB12E44F9F_11</vt:lpwstr>
  </property>
  <property fmtid="{D5CDD505-2E9C-101B-9397-08002B2CF9AE}" pid="3" name="KSOProductBuildVer">
    <vt:lpwstr>2052-12.1.0.16250</vt:lpwstr>
  </property>
</Properties>
</file>