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抗心力衰竭药项目计划设计方案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67" w:history="1">
        <w:r>
          <w:rPr>
            <w:rFonts w:ascii="仿宋" w:eastAsia="仿宋" w:hAnsi="仿宋" w:cs="仿宋" w:hint="eastAsia"/>
            <w:lang w:eastAsia="zh-CN"/>
          </w:rPr>
          <w:t>概论</w:t>
        </w:r>
        <w:r>
          <w:tab/>
        </w:r>
        <w:r>
          <w:fldChar w:fldCharType="begin"/>
        </w:r>
        <w:r>
          <w:instrText xml:space="preserve"> PAGEREF _Toc15467 \h </w:instrText>
        </w:r>
        <w:r>
          <w:fldChar w:fldCharType="separate"/>
        </w:r>
        <w:r>
          <w:t>3</w:t>
        </w:r>
        <w:r>
          <w:fldChar w:fldCharType="end"/>
        </w:r>
      </w:hyperlink>
    </w:p>
    <w:p>
      <w:pPr>
        <w:pStyle w:val="TOC1"/>
        <w:tabs>
          <w:tab w:val="right" w:leader="dot" w:pos="8306"/>
        </w:tabs>
      </w:pPr>
      <w:hyperlink w:anchor="_Toc16933" w:history="1">
        <w:r>
          <w:rPr>
            <w:rFonts w:ascii="仿宋" w:eastAsia="仿宋" w:hAnsi="仿宋" w:cs="仿宋" w:hint="eastAsia"/>
            <w:lang w:eastAsia="zh-CN"/>
          </w:rPr>
          <w:t>一、抗心力衰竭药项目建设单位说明</w:t>
        </w:r>
        <w:r>
          <w:tab/>
        </w:r>
        <w:r>
          <w:fldChar w:fldCharType="begin"/>
        </w:r>
        <w:r>
          <w:instrText xml:space="preserve"> PAGEREF _Toc16933 \h </w:instrText>
        </w:r>
        <w:r>
          <w:fldChar w:fldCharType="separate"/>
        </w:r>
        <w:r>
          <w:t>3</w:t>
        </w:r>
        <w:r>
          <w:fldChar w:fldCharType="end"/>
        </w:r>
      </w:hyperlink>
    </w:p>
    <w:p>
      <w:pPr>
        <w:pStyle w:val="TOC2"/>
        <w:tabs>
          <w:tab w:val="right" w:leader="dot" w:pos="8306"/>
        </w:tabs>
      </w:pPr>
      <w:hyperlink w:anchor="_Toc31990" w:history="1">
        <w:r>
          <w:rPr>
            <w:rFonts w:ascii="仿宋" w:eastAsia="仿宋" w:hAnsi="仿宋" w:cs="仿宋" w:hint="eastAsia"/>
            <w:lang w:eastAsia="zh-CN"/>
          </w:rPr>
          <w:t>(一)、抗心力衰竭药项目承办单位基本情况</w:t>
        </w:r>
        <w:r>
          <w:tab/>
        </w:r>
        <w:r>
          <w:fldChar w:fldCharType="begin"/>
        </w:r>
        <w:r>
          <w:instrText xml:space="preserve"> PAGEREF _Toc31990 \h </w:instrText>
        </w:r>
        <w:r>
          <w:fldChar w:fldCharType="separate"/>
        </w:r>
        <w:r>
          <w:t>3</w:t>
        </w:r>
        <w:r>
          <w:fldChar w:fldCharType="end"/>
        </w:r>
      </w:hyperlink>
    </w:p>
    <w:p>
      <w:pPr>
        <w:pStyle w:val="TOC2"/>
        <w:tabs>
          <w:tab w:val="right" w:leader="dot" w:pos="8306"/>
        </w:tabs>
      </w:pPr>
      <w:hyperlink w:anchor="_Toc26742" w:history="1">
        <w:r>
          <w:rPr>
            <w:rFonts w:ascii="仿宋" w:eastAsia="仿宋" w:hAnsi="仿宋" w:cs="仿宋" w:hint="eastAsia"/>
            <w:lang w:eastAsia="zh-CN"/>
          </w:rPr>
          <w:t>(二)、公司经济效益分析</w:t>
        </w:r>
        <w:r>
          <w:tab/>
        </w:r>
        <w:r>
          <w:fldChar w:fldCharType="begin"/>
        </w:r>
        <w:r>
          <w:instrText xml:space="preserve"> PAGEREF _Toc26742 \h </w:instrText>
        </w:r>
        <w:r>
          <w:fldChar w:fldCharType="separate"/>
        </w:r>
        <w:r>
          <w:t>4</w:t>
        </w:r>
        <w:r>
          <w:fldChar w:fldCharType="end"/>
        </w:r>
      </w:hyperlink>
    </w:p>
    <w:p>
      <w:pPr>
        <w:pStyle w:val="TOC1"/>
        <w:tabs>
          <w:tab w:val="right" w:leader="dot" w:pos="8306"/>
        </w:tabs>
      </w:pPr>
      <w:hyperlink w:anchor="_Toc4688" w:history="1">
        <w:r>
          <w:rPr>
            <w:rFonts w:ascii="仿宋" w:eastAsia="仿宋" w:hAnsi="仿宋" w:cs="仿宋" w:hint="eastAsia"/>
            <w:lang w:eastAsia="zh-CN"/>
          </w:rPr>
          <w:t>二、产品规划分析</w:t>
        </w:r>
        <w:r>
          <w:tab/>
        </w:r>
        <w:r>
          <w:fldChar w:fldCharType="begin"/>
        </w:r>
        <w:r>
          <w:instrText xml:space="preserve"> PAGEREF _Toc4688 \h </w:instrText>
        </w:r>
        <w:r>
          <w:fldChar w:fldCharType="separate"/>
        </w:r>
        <w:r>
          <w:t>5</w:t>
        </w:r>
        <w:r>
          <w:fldChar w:fldCharType="end"/>
        </w:r>
      </w:hyperlink>
    </w:p>
    <w:p>
      <w:pPr>
        <w:pStyle w:val="TOC2"/>
        <w:tabs>
          <w:tab w:val="right" w:leader="dot" w:pos="8306"/>
        </w:tabs>
      </w:pPr>
      <w:hyperlink w:anchor="_Toc20262" w:history="1">
        <w:r>
          <w:rPr>
            <w:rFonts w:ascii="仿宋" w:eastAsia="仿宋" w:hAnsi="仿宋" w:cs="仿宋" w:hint="eastAsia"/>
            <w:lang w:eastAsia="zh-CN"/>
          </w:rPr>
          <w:t>(一)、产品规划</w:t>
        </w:r>
        <w:r>
          <w:tab/>
        </w:r>
        <w:r>
          <w:fldChar w:fldCharType="begin"/>
        </w:r>
        <w:r>
          <w:instrText xml:space="preserve"> PAGEREF _Toc20262 \h </w:instrText>
        </w:r>
        <w:r>
          <w:fldChar w:fldCharType="separate"/>
        </w:r>
        <w:r>
          <w:t>5</w:t>
        </w:r>
        <w:r>
          <w:fldChar w:fldCharType="end"/>
        </w:r>
      </w:hyperlink>
    </w:p>
    <w:p>
      <w:pPr>
        <w:pStyle w:val="TOC2"/>
        <w:tabs>
          <w:tab w:val="right" w:leader="dot" w:pos="8306"/>
        </w:tabs>
      </w:pPr>
      <w:hyperlink w:anchor="_Toc11045" w:history="1">
        <w:r>
          <w:rPr>
            <w:rFonts w:ascii="仿宋" w:eastAsia="仿宋" w:hAnsi="仿宋" w:cs="仿宋" w:hint="eastAsia"/>
            <w:lang w:eastAsia="zh-CN"/>
          </w:rPr>
          <w:t>(二)、建设规模</w:t>
        </w:r>
        <w:r>
          <w:tab/>
        </w:r>
        <w:r>
          <w:fldChar w:fldCharType="begin"/>
        </w:r>
        <w:r>
          <w:instrText xml:space="preserve"> PAGEREF _Toc11045 \h </w:instrText>
        </w:r>
        <w:r>
          <w:fldChar w:fldCharType="separate"/>
        </w:r>
        <w:r>
          <w:t>5</w:t>
        </w:r>
        <w:r>
          <w:fldChar w:fldCharType="end"/>
        </w:r>
      </w:hyperlink>
    </w:p>
    <w:p>
      <w:pPr>
        <w:pStyle w:val="TOC1"/>
        <w:tabs>
          <w:tab w:val="right" w:leader="dot" w:pos="8306"/>
        </w:tabs>
      </w:pPr>
      <w:hyperlink w:anchor="_Toc23186" w:history="1">
        <w:r>
          <w:rPr>
            <w:rFonts w:ascii="仿宋" w:eastAsia="仿宋" w:hAnsi="仿宋" w:cs="仿宋" w:hint="eastAsia"/>
            <w:lang w:eastAsia="zh-CN"/>
          </w:rPr>
          <w:t>三、工艺说明</w:t>
        </w:r>
        <w:r>
          <w:tab/>
        </w:r>
        <w:r>
          <w:fldChar w:fldCharType="begin"/>
        </w:r>
        <w:r>
          <w:instrText xml:space="preserve"> PAGEREF _Toc23186 \h </w:instrText>
        </w:r>
        <w:r>
          <w:fldChar w:fldCharType="separate"/>
        </w:r>
        <w:r>
          <w:t>7</w:t>
        </w:r>
        <w:r>
          <w:fldChar w:fldCharType="end"/>
        </w:r>
      </w:hyperlink>
    </w:p>
    <w:p>
      <w:pPr>
        <w:pStyle w:val="TOC2"/>
        <w:tabs>
          <w:tab w:val="right" w:leader="dot" w:pos="8306"/>
        </w:tabs>
      </w:pPr>
      <w:hyperlink w:anchor="_Toc20796" w:history="1">
        <w:r>
          <w:rPr>
            <w:rFonts w:ascii="仿宋" w:eastAsia="仿宋" w:hAnsi="仿宋" w:cs="仿宋" w:hint="eastAsia"/>
            <w:lang w:eastAsia="zh-CN"/>
          </w:rPr>
          <w:t>(一)、技术管理特点</w:t>
        </w:r>
        <w:r>
          <w:tab/>
        </w:r>
        <w:r>
          <w:fldChar w:fldCharType="begin"/>
        </w:r>
        <w:r>
          <w:instrText xml:space="preserve"> PAGEREF _Toc20796 \h </w:instrText>
        </w:r>
        <w:r>
          <w:fldChar w:fldCharType="separate"/>
        </w:r>
        <w:r>
          <w:t>7</w:t>
        </w:r>
        <w:r>
          <w:fldChar w:fldCharType="end"/>
        </w:r>
      </w:hyperlink>
    </w:p>
    <w:p>
      <w:pPr>
        <w:pStyle w:val="TOC2"/>
        <w:tabs>
          <w:tab w:val="right" w:leader="dot" w:pos="8306"/>
        </w:tabs>
      </w:pPr>
      <w:hyperlink w:anchor="_Toc12506" w:history="1">
        <w:r>
          <w:rPr>
            <w:rFonts w:ascii="仿宋" w:eastAsia="仿宋" w:hAnsi="仿宋" w:cs="仿宋" w:hint="eastAsia"/>
            <w:lang w:eastAsia="zh-CN"/>
          </w:rPr>
          <w:t>(二)、抗心力衰竭药项目工艺技术设计方案</w:t>
        </w:r>
        <w:r>
          <w:tab/>
        </w:r>
        <w:r>
          <w:fldChar w:fldCharType="begin"/>
        </w:r>
        <w:r>
          <w:instrText xml:space="preserve"> PAGEREF _Toc12506 \h </w:instrText>
        </w:r>
        <w:r>
          <w:fldChar w:fldCharType="separate"/>
        </w:r>
        <w:r>
          <w:t>8</w:t>
        </w:r>
        <w:r>
          <w:fldChar w:fldCharType="end"/>
        </w:r>
      </w:hyperlink>
    </w:p>
    <w:p>
      <w:pPr>
        <w:pStyle w:val="TOC2"/>
        <w:tabs>
          <w:tab w:val="right" w:leader="dot" w:pos="8306"/>
        </w:tabs>
      </w:pPr>
      <w:hyperlink w:anchor="_Toc4064" w:history="1">
        <w:r>
          <w:rPr>
            <w:rFonts w:ascii="仿宋" w:eastAsia="仿宋" w:hAnsi="仿宋" w:cs="仿宋" w:hint="eastAsia"/>
            <w:lang w:eastAsia="zh-CN"/>
          </w:rPr>
          <w:t>(三)、设备选型方案</w:t>
        </w:r>
        <w:r>
          <w:tab/>
        </w:r>
        <w:r>
          <w:fldChar w:fldCharType="begin"/>
        </w:r>
        <w:r>
          <w:instrText xml:space="preserve"> PAGEREF _Toc4064 \h </w:instrText>
        </w:r>
        <w:r>
          <w:fldChar w:fldCharType="separate"/>
        </w:r>
        <w:r>
          <w:t>9</w:t>
        </w:r>
        <w:r>
          <w:fldChar w:fldCharType="end"/>
        </w:r>
      </w:hyperlink>
    </w:p>
    <w:p>
      <w:pPr>
        <w:pStyle w:val="TOC1"/>
        <w:tabs>
          <w:tab w:val="right" w:leader="dot" w:pos="8306"/>
        </w:tabs>
      </w:pPr>
      <w:hyperlink w:anchor="_Toc24347" w:history="1">
        <w:r>
          <w:rPr>
            <w:rFonts w:ascii="仿宋" w:eastAsia="仿宋" w:hAnsi="仿宋" w:cs="仿宋" w:hint="eastAsia"/>
            <w:lang w:eastAsia="zh-CN"/>
          </w:rPr>
          <w:t>四、抗心力衰竭药项目危机管理</w:t>
        </w:r>
        <w:r>
          <w:tab/>
        </w:r>
        <w:r>
          <w:fldChar w:fldCharType="begin"/>
        </w:r>
        <w:r>
          <w:instrText xml:space="preserve"> PAGEREF _Toc24347 \h </w:instrText>
        </w:r>
        <w:r>
          <w:fldChar w:fldCharType="separate"/>
        </w:r>
        <w:r>
          <w:t>10</w:t>
        </w:r>
        <w:r>
          <w:fldChar w:fldCharType="end"/>
        </w:r>
      </w:hyperlink>
    </w:p>
    <w:p>
      <w:pPr>
        <w:pStyle w:val="TOC2"/>
        <w:tabs>
          <w:tab w:val="right" w:leader="dot" w:pos="8306"/>
        </w:tabs>
      </w:pPr>
      <w:hyperlink w:anchor="_Toc15025" w:history="1">
        <w:r>
          <w:rPr>
            <w:rFonts w:ascii="仿宋" w:eastAsia="仿宋" w:hAnsi="仿宋" w:cs="仿宋" w:hint="eastAsia"/>
            <w:lang w:eastAsia="zh-CN"/>
          </w:rPr>
          <w:t>(一)、危机预警与识别</w:t>
        </w:r>
        <w:r>
          <w:tab/>
        </w:r>
        <w:r>
          <w:fldChar w:fldCharType="begin"/>
        </w:r>
        <w:r>
          <w:instrText xml:space="preserve"> PAGEREF _Toc15025 \h </w:instrText>
        </w:r>
        <w:r>
          <w:fldChar w:fldCharType="separate"/>
        </w:r>
        <w:r>
          <w:t>10</w:t>
        </w:r>
        <w:r>
          <w:fldChar w:fldCharType="end"/>
        </w:r>
      </w:hyperlink>
    </w:p>
    <w:p>
      <w:pPr>
        <w:pStyle w:val="TOC2"/>
        <w:tabs>
          <w:tab w:val="right" w:leader="dot" w:pos="8306"/>
        </w:tabs>
      </w:pPr>
      <w:hyperlink w:anchor="_Toc24972" w:history="1">
        <w:r>
          <w:rPr>
            <w:rFonts w:ascii="仿宋" w:eastAsia="仿宋" w:hAnsi="仿宋" w:cs="仿宋" w:hint="eastAsia"/>
            <w:lang w:eastAsia="zh-CN"/>
          </w:rPr>
          <w:t>(二)、危机应对与恢复</w:t>
        </w:r>
        <w:r>
          <w:tab/>
        </w:r>
        <w:r>
          <w:fldChar w:fldCharType="begin"/>
        </w:r>
        <w:r>
          <w:instrText xml:space="preserve"> PAGEREF _Toc24972 \h </w:instrText>
        </w:r>
        <w:r>
          <w:fldChar w:fldCharType="separate"/>
        </w:r>
        <w:r>
          <w:t>11</w:t>
        </w:r>
        <w:r>
          <w:fldChar w:fldCharType="end"/>
        </w:r>
      </w:hyperlink>
    </w:p>
    <w:p>
      <w:pPr>
        <w:pStyle w:val="TOC1"/>
        <w:tabs>
          <w:tab w:val="right" w:leader="dot" w:pos="8306"/>
        </w:tabs>
      </w:pPr>
      <w:hyperlink w:anchor="_Toc16341" w:history="1">
        <w:r>
          <w:rPr>
            <w:rFonts w:ascii="仿宋" w:eastAsia="仿宋" w:hAnsi="仿宋" w:cs="仿宋" w:hint="eastAsia"/>
            <w:lang w:eastAsia="zh-CN"/>
          </w:rPr>
          <w:t>五、抗心力衰竭药项目绩效评估</w:t>
        </w:r>
        <w:r>
          <w:tab/>
        </w:r>
        <w:r>
          <w:fldChar w:fldCharType="begin"/>
        </w:r>
        <w:r>
          <w:instrText xml:space="preserve"> PAGEREF _Toc16341 \h </w:instrText>
        </w:r>
        <w:r>
          <w:fldChar w:fldCharType="separate"/>
        </w:r>
        <w:r>
          <w:t>13</w:t>
        </w:r>
        <w:r>
          <w:fldChar w:fldCharType="end"/>
        </w:r>
      </w:hyperlink>
    </w:p>
    <w:p>
      <w:pPr>
        <w:pStyle w:val="TOC2"/>
        <w:tabs>
          <w:tab w:val="right" w:leader="dot" w:pos="8306"/>
        </w:tabs>
      </w:pPr>
      <w:hyperlink w:anchor="_Toc27993" w:history="1">
        <w:r>
          <w:rPr>
            <w:rFonts w:ascii="仿宋" w:eastAsia="仿宋" w:hAnsi="仿宋" w:cs="仿宋" w:hint="eastAsia"/>
            <w:lang w:eastAsia="zh-CN"/>
          </w:rPr>
          <w:t>(一)、绩效评估指标</w:t>
        </w:r>
        <w:r>
          <w:tab/>
        </w:r>
        <w:r>
          <w:fldChar w:fldCharType="begin"/>
        </w:r>
        <w:r>
          <w:instrText xml:space="preserve"> PAGEREF _Toc27993 \h </w:instrText>
        </w:r>
        <w:r>
          <w:fldChar w:fldCharType="separate"/>
        </w:r>
        <w:r>
          <w:t>13</w:t>
        </w:r>
        <w:r>
          <w:fldChar w:fldCharType="end"/>
        </w:r>
      </w:hyperlink>
    </w:p>
    <w:p>
      <w:pPr>
        <w:pStyle w:val="TOC2"/>
        <w:tabs>
          <w:tab w:val="right" w:leader="dot" w:pos="8306"/>
        </w:tabs>
      </w:pPr>
      <w:hyperlink w:anchor="_Toc2276" w:history="1">
        <w:r>
          <w:rPr>
            <w:rFonts w:ascii="仿宋" w:eastAsia="仿宋" w:hAnsi="仿宋" w:cs="仿宋" w:hint="eastAsia"/>
            <w:lang w:eastAsia="zh-CN"/>
          </w:rPr>
          <w:t>(二)、绩效评估方法</w:t>
        </w:r>
        <w:r>
          <w:tab/>
        </w:r>
        <w:r>
          <w:fldChar w:fldCharType="begin"/>
        </w:r>
        <w:r>
          <w:instrText xml:space="preserve"> PAGEREF _Toc2276 \h </w:instrText>
        </w:r>
        <w:r>
          <w:fldChar w:fldCharType="separate"/>
        </w:r>
        <w:r>
          <w:t>14</w:t>
        </w:r>
        <w:r>
          <w:fldChar w:fldCharType="end"/>
        </w:r>
      </w:hyperlink>
    </w:p>
    <w:p>
      <w:pPr>
        <w:pStyle w:val="TOC2"/>
        <w:tabs>
          <w:tab w:val="right" w:leader="dot" w:pos="8306"/>
        </w:tabs>
      </w:pPr>
      <w:hyperlink w:anchor="_Toc4716" w:history="1">
        <w:r>
          <w:rPr>
            <w:rFonts w:ascii="仿宋" w:eastAsia="仿宋" w:hAnsi="仿宋" w:cs="仿宋" w:hint="eastAsia"/>
            <w:lang w:eastAsia="zh-CN"/>
          </w:rPr>
          <w:t>(三)、绩效评估周期</w:t>
        </w:r>
        <w:r>
          <w:tab/>
        </w:r>
        <w:r>
          <w:fldChar w:fldCharType="begin"/>
        </w:r>
        <w:r>
          <w:instrText xml:space="preserve"> PAGEREF _Toc4716 \h </w:instrText>
        </w:r>
        <w:r>
          <w:fldChar w:fldCharType="separate"/>
        </w:r>
        <w:r>
          <w:t>15</w:t>
        </w:r>
        <w:r>
          <w:fldChar w:fldCharType="end"/>
        </w:r>
      </w:hyperlink>
    </w:p>
    <w:p>
      <w:pPr>
        <w:pStyle w:val="TOC1"/>
        <w:tabs>
          <w:tab w:val="right" w:leader="dot" w:pos="8306"/>
        </w:tabs>
      </w:pPr>
      <w:hyperlink w:anchor="_Toc18438" w:history="1">
        <w:r>
          <w:rPr>
            <w:rFonts w:ascii="仿宋" w:eastAsia="仿宋" w:hAnsi="仿宋" w:cs="仿宋" w:hint="eastAsia"/>
            <w:lang w:eastAsia="zh-CN"/>
          </w:rPr>
          <w:t>六、抗心力衰竭药项目概论</w:t>
        </w:r>
        <w:r>
          <w:tab/>
        </w:r>
        <w:r>
          <w:fldChar w:fldCharType="begin"/>
        </w:r>
        <w:r>
          <w:instrText xml:space="preserve"> PAGEREF _Toc18438 \h </w:instrText>
        </w:r>
        <w:r>
          <w:fldChar w:fldCharType="separate"/>
        </w:r>
        <w:r>
          <w:t>16</w:t>
        </w:r>
        <w:r>
          <w:fldChar w:fldCharType="end"/>
        </w:r>
      </w:hyperlink>
    </w:p>
    <w:p>
      <w:pPr>
        <w:pStyle w:val="TOC2"/>
        <w:tabs>
          <w:tab w:val="right" w:leader="dot" w:pos="8306"/>
        </w:tabs>
      </w:pPr>
      <w:hyperlink w:anchor="_Toc15506" w:history="1">
        <w:r>
          <w:rPr>
            <w:rFonts w:ascii="仿宋" w:eastAsia="仿宋" w:hAnsi="仿宋" w:cs="仿宋" w:hint="eastAsia"/>
            <w:lang w:eastAsia="zh-CN"/>
          </w:rPr>
          <w:t>(一)、抗心力衰竭药项目概况</w:t>
        </w:r>
        <w:r>
          <w:tab/>
        </w:r>
        <w:r>
          <w:fldChar w:fldCharType="begin"/>
        </w:r>
        <w:r>
          <w:instrText xml:space="preserve"> PAGEREF _Toc15506 \h </w:instrText>
        </w:r>
        <w:r>
          <w:fldChar w:fldCharType="separate"/>
        </w:r>
        <w:r>
          <w:t>16</w:t>
        </w:r>
        <w:r>
          <w:fldChar w:fldCharType="end"/>
        </w:r>
      </w:hyperlink>
    </w:p>
    <w:p>
      <w:pPr>
        <w:pStyle w:val="TOC2"/>
        <w:tabs>
          <w:tab w:val="right" w:leader="dot" w:pos="8306"/>
        </w:tabs>
      </w:pPr>
      <w:hyperlink w:anchor="_Toc15124" w:history="1">
        <w:r>
          <w:rPr>
            <w:rFonts w:ascii="仿宋" w:eastAsia="仿宋" w:hAnsi="仿宋" w:cs="仿宋" w:hint="eastAsia"/>
            <w:lang w:eastAsia="zh-CN"/>
          </w:rPr>
          <w:t>(二)、抗心力衰竭药项目目标</w:t>
        </w:r>
        <w:r>
          <w:tab/>
        </w:r>
        <w:r>
          <w:fldChar w:fldCharType="begin"/>
        </w:r>
        <w:r>
          <w:instrText xml:space="preserve"> PAGEREF _Toc15124 \h </w:instrText>
        </w:r>
        <w:r>
          <w:fldChar w:fldCharType="separate"/>
        </w:r>
        <w:r>
          <w:t>18</w:t>
        </w:r>
        <w:r>
          <w:fldChar w:fldCharType="end"/>
        </w:r>
      </w:hyperlink>
    </w:p>
    <w:p>
      <w:pPr>
        <w:pStyle w:val="TOC2"/>
        <w:tabs>
          <w:tab w:val="right" w:leader="dot" w:pos="8306"/>
        </w:tabs>
      </w:pPr>
      <w:hyperlink w:anchor="_Toc5776" w:history="1">
        <w:r>
          <w:rPr>
            <w:rFonts w:ascii="仿宋" w:eastAsia="仿宋" w:hAnsi="仿宋" w:cs="仿宋" w:hint="eastAsia"/>
            <w:lang w:eastAsia="zh-CN"/>
          </w:rPr>
          <w:t>(三)、抗心力衰竭药项目提出的理由</w:t>
        </w:r>
        <w:r>
          <w:tab/>
        </w:r>
        <w:r>
          <w:fldChar w:fldCharType="begin"/>
        </w:r>
        <w:r>
          <w:instrText xml:space="preserve"> PAGEREF _Toc5776 \h </w:instrText>
        </w:r>
        <w:r>
          <w:fldChar w:fldCharType="separate"/>
        </w:r>
        <w:r>
          <w:t>19</w:t>
        </w:r>
        <w:r>
          <w:fldChar w:fldCharType="end"/>
        </w:r>
      </w:hyperlink>
    </w:p>
    <w:p>
      <w:pPr>
        <w:pStyle w:val="TOC2"/>
        <w:tabs>
          <w:tab w:val="right" w:leader="dot" w:pos="8306"/>
        </w:tabs>
      </w:pPr>
      <w:hyperlink w:anchor="_Toc31938" w:history="1">
        <w:r>
          <w:rPr>
            <w:rFonts w:ascii="仿宋" w:eastAsia="仿宋" w:hAnsi="仿宋" w:cs="仿宋" w:hint="eastAsia"/>
            <w:lang w:eastAsia="zh-CN"/>
          </w:rPr>
          <w:t>(四)、抗心力衰竭药项目意义</w:t>
        </w:r>
        <w:r>
          <w:tab/>
        </w:r>
        <w:r>
          <w:fldChar w:fldCharType="begin"/>
        </w:r>
        <w:r>
          <w:instrText xml:space="preserve"> PAGEREF _Toc31938 \h </w:instrText>
        </w:r>
        <w:r>
          <w:fldChar w:fldCharType="separate"/>
        </w:r>
        <w:r>
          <w:t>21</w:t>
        </w:r>
        <w:r>
          <w:fldChar w:fldCharType="end"/>
        </w:r>
      </w:hyperlink>
    </w:p>
    <w:p>
      <w:pPr>
        <w:pStyle w:val="TOC2"/>
        <w:tabs>
          <w:tab w:val="right" w:leader="dot" w:pos="8306"/>
        </w:tabs>
      </w:pPr>
      <w:hyperlink w:anchor="_Toc10028" w:history="1">
        <w:r>
          <w:rPr>
            <w:rFonts w:ascii="仿宋" w:eastAsia="仿宋" w:hAnsi="仿宋" w:cs="仿宋" w:hint="eastAsia"/>
            <w:lang w:eastAsia="zh-CN"/>
          </w:rPr>
          <w:t>(五)、抗心力衰竭药项目背景</w:t>
        </w:r>
        <w:r>
          <w:tab/>
        </w:r>
        <w:r>
          <w:fldChar w:fldCharType="begin"/>
        </w:r>
        <w:r>
          <w:instrText xml:space="preserve"> PAGEREF _Toc10028 \h </w:instrText>
        </w:r>
        <w:r>
          <w:fldChar w:fldCharType="separate"/>
        </w:r>
        <w:r>
          <w:t>22</w:t>
        </w:r>
        <w:r>
          <w:fldChar w:fldCharType="end"/>
        </w:r>
      </w:hyperlink>
    </w:p>
    <w:p>
      <w:pPr>
        <w:pStyle w:val="TOC1"/>
        <w:tabs>
          <w:tab w:val="right" w:leader="dot" w:pos="8306"/>
        </w:tabs>
      </w:pPr>
      <w:hyperlink w:anchor="_Toc31771" w:history="1">
        <w:r>
          <w:rPr>
            <w:rFonts w:ascii="仿宋" w:eastAsia="仿宋" w:hAnsi="仿宋" w:cs="仿宋" w:hint="eastAsia"/>
            <w:lang w:eastAsia="zh-CN"/>
          </w:rPr>
          <w:t>七、生产安全保护</w:t>
        </w:r>
        <w:r>
          <w:tab/>
        </w:r>
        <w:r>
          <w:fldChar w:fldCharType="begin"/>
        </w:r>
        <w:r>
          <w:instrText xml:space="preserve"> PAGEREF _Toc31771 \h </w:instrText>
        </w:r>
        <w:r>
          <w:fldChar w:fldCharType="separate"/>
        </w:r>
        <w:r>
          <w:t>23</w:t>
        </w:r>
        <w:r>
          <w:fldChar w:fldCharType="end"/>
        </w:r>
      </w:hyperlink>
    </w:p>
    <w:p>
      <w:pPr>
        <w:pStyle w:val="TOC2"/>
        <w:tabs>
          <w:tab w:val="right" w:leader="dot" w:pos="8306"/>
        </w:tabs>
      </w:pPr>
      <w:hyperlink w:anchor="_Toc32568" w:history="1">
        <w:r>
          <w:rPr>
            <w:rFonts w:ascii="仿宋" w:eastAsia="仿宋" w:hAnsi="仿宋" w:cs="仿宋" w:hint="eastAsia"/>
            <w:lang w:eastAsia="zh-CN"/>
          </w:rPr>
          <w:t>(一)、消防安全</w:t>
        </w:r>
        <w:r>
          <w:tab/>
        </w:r>
        <w:r>
          <w:fldChar w:fldCharType="begin"/>
        </w:r>
        <w:r>
          <w:instrText xml:space="preserve"> PAGEREF _Toc32568 \h </w:instrText>
        </w:r>
        <w:r>
          <w:fldChar w:fldCharType="separate"/>
        </w:r>
        <w:r>
          <w:t>23</w:t>
        </w:r>
        <w:r>
          <w:fldChar w:fldCharType="end"/>
        </w:r>
      </w:hyperlink>
    </w:p>
    <w:p>
      <w:pPr>
        <w:pStyle w:val="TOC2"/>
        <w:tabs>
          <w:tab w:val="right" w:leader="dot" w:pos="8306"/>
        </w:tabs>
      </w:pPr>
      <w:hyperlink w:anchor="_Toc13524" w:history="1">
        <w:r>
          <w:rPr>
            <w:rFonts w:ascii="仿宋" w:eastAsia="仿宋" w:hAnsi="仿宋" w:cs="仿宋" w:hint="eastAsia"/>
            <w:lang w:eastAsia="zh-CN"/>
          </w:rPr>
          <w:t>(二)、防火防爆总图布置措施</w:t>
        </w:r>
        <w:r>
          <w:tab/>
        </w:r>
        <w:r>
          <w:fldChar w:fldCharType="begin"/>
        </w:r>
        <w:r>
          <w:instrText xml:space="preserve"> PAGEREF _Toc13524 \h </w:instrText>
        </w:r>
        <w:r>
          <w:fldChar w:fldCharType="separate"/>
        </w:r>
        <w:r>
          <w:t>24</w:t>
        </w:r>
        <w:r>
          <w:fldChar w:fldCharType="end"/>
        </w:r>
      </w:hyperlink>
    </w:p>
    <w:p>
      <w:pPr>
        <w:pStyle w:val="TOC2"/>
        <w:tabs>
          <w:tab w:val="right" w:leader="dot" w:pos="8306"/>
        </w:tabs>
      </w:pPr>
      <w:hyperlink w:anchor="_Toc18709" w:history="1">
        <w:r>
          <w:rPr>
            <w:rFonts w:ascii="仿宋" w:eastAsia="仿宋" w:hAnsi="仿宋" w:cs="仿宋" w:hint="eastAsia"/>
            <w:lang w:eastAsia="zh-CN"/>
          </w:rPr>
          <w:t>(三)、自然灾害防范措施</w:t>
        </w:r>
        <w:r>
          <w:tab/>
        </w:r>
        <w:r>
          <w:fldChar w:fldCharType="begin"/>
        </w:r>
        <w:r>
          <w:instrText xml:space="preserve"> PAGEREF _Toc18709 \h </w:instrText>
        </w:r>
        <w:r>
          <w:fldChar w:fldCharType="separate"/>
        </w:r>
        <w:r>
          <w:t>25</w:t>
        </w:r>
        <w:r>
          <w:fldChar w:fldCharType="end"/>
        </w:r>
      </w:hyperlink>
    </w:p>
    <w:p>
      <w:pPr>
        <w:pStyle w:val="TOC2"/>
        <w:tabs>
          <w:tab w:val="right" w:leader="dot" w:pos="8306"/>
        </w:tabs>
      </w:pPr>
      <w:hyperlink w:anchor="_Toc22339" w:history="1">
        <w:r>
          <w:rPr>
            <w:rFonts w:ascii="仿宋" w:eastAsia="仿宋" w:hAnsi="仿宋" w:cs="仿宋" w:hint="eastAsia"/>
            <w:lang w:eastAsia="zh-CN"/>
          </w:rPr>
          <w:t>(四)、安全色及安全标志使用要求</w:t>
        </w:r>
        <w:r>
          <w:tab/>
        </w:r>
        <w:r>
          <w:fldChar w:fldCharType="begin"/>
        </w:r>
        <w:r>
          <w:instrText xml:space="preserve"> PAGEREF _Toc22339 \h </w:instrText>
        </w:r>
        <w:r>
          <w:fldChar w:fldCharType="separate"/>
        </w:r>
        <w:r>
          <w:t>26</w:t>
        </w:r>
        <w:r>
          <w:fldChar w:fldCharType="end"/>
        </w:r>
      </w:hyperlink>
    </w:p>
    <w:p>
      <w:pPr>
        <w:pStyle w:val="TOC2"/>
        <w:tabs>
          <w:tab w:val="right" w:leader="dot" w:pos="8306"/>
        </w:tabs>
      </w:pPr>
      <w:hyperlink w:anchor="_Toc19798" w:history="1">
        <w:r>
          <w:rPr>
            <w:rFonts w:ascii="仿宋" w:eastAsia="仿宋" w:hAnsi="仿宋" w:cs="仿宋" w:hint="eastAsia"/>
            <w:lang w:eastAsia="zh-CN"/>
          </w:rPr>
          <w:t>(五)、防尘防毒措施</w:t>
        </w:r>
        <w:r>
          <w:tab/>
        </w:r>
        <w:r>
          <w:fldChar w:fldCharType="begin"/>
        </w:r>
        <w:r>
          <w:instrText xml:space="preserve"> PAGEREF _Toc19798 \h </w:instrText>
        </w:r>
        <w:r>
          <w:fldChar w:fldCharType="separate"/>
        </w:r>
        <w:r>
          <w:t>27</w:t>
        </w:r>
        <w:r>
          <w:fldChar w:fldCharType="end"/>
        </w:r>
      </w:hyperlink>
    </w:p>
    <w:p>
      <w:pPr>
        <w:pStyle w:val="TOC2"/>
        <w:tabs>
          <w:tab w:val="right" w:leader="dot" w:pos="8306"/>
        </w:tabs>
      </w:pPr>
      <w:hyperlink w:anchor="_Toc17658" w:history="1">
        <w:r>
          <w:rPr>
            <w:rFonts w:ascii="仿宋" w:eastAsia="仿宋" w:hAnsi="仿宋" w:cs="仿宋" w:hint="eastAsia"/>
            <w:lang w:eastAsia="zh-CN"/>
          </w:rPr>
          <w:t>(六)、防静电、触电防护及防雷措施</w:t>
        </w:r>
        <w:r>
          <w:tab/>
        </w:r>
        <w:r>
          <w:fldChar w:fldCharType="begin"/>
        </w:r>
        <w:r>
          <w:instrText xml:space="preserve"> PAGEREF _Toc17658 \h </w:instrText>
        </w:r>
        <w:r>
          <w:fldChar w:fldCharType="separate"/>
        </w:r>
        <w:r>
          <w:t>28</w:t>
        </w:r>
        <w:r>
          <w:fldChar w:fldCharType="end"/>
        </w:r>
      </w:hyperlink>
    </w:p>
    <w:p>
      <w:pPr>
        <w:pStyle w:val="TOC2"/>
        <w:tabs>
          <w:tab w:val="right" w:leader="dot" w:pos="8306"/>
        </w:tabs>
      </w:pPr>
      <w:hyperlink w:anchor="_Toc23907" w:history="1">
        <w:r>
          <w:rPr>
            <w:rFonts w:ascii="仿宋" w:eastAsia="仿宋" w:hAnsi="仿宋" w:cs="仿宋" w:hint="eastAsia"/>
            <w:lang w:eastAsia="zh-CN"/>
          </w:rPr>
          <w:t>(七)、机械设备安全保障措施</w:t>
        </w:r>
        <w:r>
          <w:tab/>
        </w:r>
        <w:r>
          <w:fldChar w:fldCharType="begin"/>
        </w:r>
        <w:r>
          <w:instrText xml:space="preserve"> PAGEREF _Toc23907 \h </w:instrText>
        </w:r>
        <w:r>
          <w:fldChar w:fldCharType="separate"/>
        </w:r>
        <w:r>
          <w:t>29</w:t>
        </w:r>
        <w:r>
          <w:fldChar w:fldCharType="end"/>
        </w:r>
      </w:hyperlink>
    </w:p>
    <w:p>
      <w:pPr>
        <w:pStyle w:val="TOC1"/>
        <w:tabs>
          <w:tab w:val="right" w:leader="dot" w:pos="8306"/>
        </w:tabs>
      </w:pPr>
      <w:hyperlink w:anchor="_Toc12122" w:history="1">
        <w:r>
          <w:rPr>
            <w:rFonts w:ascii="仿宋" w:eastAsia="仿宋" w:hAnsi="仿宋" w:cs="仿宋" w:hint="eastAsia"/>
            <w:lang w:eastAsia="zh-CN"/>
          </w:rPr>
          <w:t>八、抗心力衰竭药项目财务管理</w:t>
        </w:r>
        <w:r>
          <w:tab/>
        </w:r>
        <w:r>
          <w:fldChar w:fldCharType="begin"/>
        </w:r>
        <w:r>
          <w:instrText xml:space="preserve"> PAGEREF _Toc12122 \h </w:instrText>
        </w:r>
        <w:r>
          <w:fldChar w:fldCharType="separate"/>
        </w:r>
        <w:r>
          <w:t>31</w:t>
        </w:r>
        <w:r>
          <w:fldChar w:fldCharType="end"/>
        </w:r>
      </w:hyperlink>
    </w:p>
    <w:p>
      <w:pPr>
        <w:pStyle w:val="TOC2"/>
        <w:tabs>
          <w:tab w:val="right" w:leader="dot" w:pos="8306"/>
        </w:tabs>
      </w:pPr>
      <w:hyperlink w:anchor="_Toc23630" w:history="1">
        <w:r>
          <w:rPr>
            <w:rFonts w:ascii="仿宋" w:eastAsia="仿宋" w:hAnsi="仿宋" w:cs="仿宋" w:hint="eastAsia"/>
            <w:lang w:eastAsia="zh-CN"/>
          </w:rPr>
          <w:t>(一)、资金需求大</w:t>
        </w:r>
        <w:r>
          <w:tab/>
        </w:r>
        <w:r>
          <w:fldChar w:fldCharType="begin"/>
        </w:r>
        <w:r>
          <w:instrText xml:space="preserve"> PAGEREF _Toc23630 \h </w:instrText>
        </w:r>
        <w:r>
          <w:fldChar w:fldCharType="separate"/>
        </w:r>
        <w:r>
          <w:t>31</w:t>
        </w:r>
        <w:r>
          <w:fldChar w:fldCharType="end"/>
        </w:r>
      </w:hyperlink>
    </w:p>
    <w:p>
      <w:pPr>
        <w:pStyle w:val="TOC2"/>
        <w:tabs>
          <w:tab w:val="right" w:leader="dot" w:pos="8306"/>
        </w:tabs>
      </w:pPr>
      <w:hyperlink w:anchor="_Toc20377" w:history="1">
        <w:r>
          <w:rPr>
            <w:rFonts w:ascii="仿宋" w:eastAsia="仿宋" w:hAnsi="仿宋" w:cs="仿宋" w:hint="eastAsia"/>
            <w:lang w:eastAsia="zh-CN"/>
          </w:rPr>
          <w:t>(二)、研发周期长</w:t>
        </w:r>
        <w:r>
          <w:tab/>
        </w:r>
        <w:r>
          <w:fldChar w:fldCharType="begin"/>
        </w:r>
        <w:r>
          <w:instrText xml:space="preserve"> PAGEREF _Toc20377 \h </w:instrText>
        </w:r>
        <w:r>
          <w:fldChar w:fldCharType="separate"/>
        </w:r>
        <w:r>
          <w:t>32</w:t>
        </w:r>
        <w:r>
          <w:fldChar w:fldCharType="end"/>
        </w:r>
      </w:hyperlink>
    </w:p>
    <w:p>
      <w:pPr>
        <w:pStyle w:val="TOC2"/>
        <w:tabs>
          <w:tab w:val="right" w:leader="dot" w:pos="8306"/>
        </w:tabs>
      </w:pPr>
      <w:hyperlink w:anchor="_Toc7992" w:history="1">
        <w:r>
          <w:rPr>
            <w:rFonts w:ascii="仿宋" w:eastAsia="仿宋" w:hAnsi="仿宋" w:cs="仿宋" w:hint="eastAsia"/>
            <w:lang w:eastAsia="zh-CN"/>
          </w:rPr>
          <w:t>(三)、市场风险大</w:t>
        </w:r>
        <w:r>
          <w:tab/>
        </w:r>
        <w:r>
          <w:fldChar w:fldCharType="begin"/>
        </w:r>
        <w:r>
          <w:instrText xml:space="preserve"> PAGEREF _Toc7992 \h </w:instrText>
        </w:r>
        <w:r>
          <w:fldChar w:fldCharType="separate"/>
        </w:r>
        <w:r>
          <w:t>33</w:t>
        </w:r>
        <w:r>
          <w:fldChar w:fldCharType="end"/>
        </w:r>
      </w:hyperlink>
    </w:p>
    <w:p>
      <w:pPr>
        <w:pStyle w:val="TOC2"/>
        <w:tabs>
          <w:tab w:val="right" w:leader="dot" w:pos="8306"/>
        </w:tabs>
      </w:pPr>
      <w:hyperlink w:anchor="_Toc11273" w:history="1">
        <w:r>
          <w:rPr>
            <w:rFonts w:ascii="仿宋" w:eastAsia="仿宋" w:hAnsi="仿宋" w:cs="仿宋" w:hint="eastAsia"/>
            <w:lang w:eastAsia="zh-CN"/>
          </w:rPr>
          <w:t>(四)、利润率高</w:t>
        </w:r>
        <w:r>
          <w:tab/>
        </w:r>
        <w:r>
          <w:fldChar w:fldCharType="begin"/>
        </w:r>
        <w:r>
          <w:instrText xml:space="preserve"> PAGEREF _Toc11273 \h </w:instrText>
        </w:r>
        <w:r>
          <w:fldChar w:fldCharType="separate"/>
        </w:r>
        <w:r>
          <w:t>36</w:t>
        </w:r>
        <w:r>
          <w:fldChar w:fldCharType="end"/>
        </w:r>
      </w:hyperlink>
    </w:p>
    <w:p>
      <w:pPr>
        <w:pStyle w:val="TOC1"/>
        <w:tabs>
          <w:tab w:val="right" w:leader="dot" w:pos="8306"/>
        </w:tabs>
      </w:pPr>
      <w:hyperlink w:anchor="_Toc27130" w:history="1">
        <w:r>
          <w:rPr>
            <w:rFonts w:ascii="仿宋" w:eastAsia="仿宋" w:hAnsi="仿宋" w:cs="仿宋" w:hint="eastAsia"/>
            <w:lang w:eastAsia="zh-CN"/>
          </w:rPr>
          <w:t>九、抗心力衰竭药项目人力资源培养与发展</w:t>
        </w:r>
        <w:r>
          <w:tab/>
        </w:r>
        <w:r>
          <w:fldChar w:fldCharType="begin"/>
        </w:r>
        <w:r>
          <w:instrText xml:space="preserve"> PAGEREF _Toc27130 \h </w:instrText>
        </w:r>
        <w:r>
          <w:fldChar w:fldCharType="separate"/>
        </w:r>
        <w:r>
          <w:t>38</w:t>
        </w:r>
        <w:r>
          <w:fldChar w:fldCharType="end"/>
        </w:r>
      </w:hyperlink>
    </w:p>
    <w:p>
      <w:pPr>
        <w:pStyle w:val="TOC2"/>
        <w:tabs>
          <w:tab w:val="right" w:leader="dot" w:pos="8306"/>
        </w:tabs>
      </w:pPr>
      <w:hyperlink w:anchor="_Toc15534" w:history="1">
        <w:r>
          <w:rPr>
            <w:rFonts w:ascii="仿宋" w:eastAsia="仿宋" w:hAnsi="仿宋" w:cs="仿宋" w:hint="eastAsia"/>
            <w:lang w:eastAsia="zh-CN"/>
          </w:rPr>
          <w:t>(一)、人才需求与规划</w:t>
        </w:r>
        <w:r>
          <w:tab/>
        </w:r>
        <w:r>
          <w:fldChar w:fldCharType="begin"/>
        </w:r>
        <w:r>
          <w:instrText xml:space="preserve"> PAGEREF _Toc15534 \h </w:instrText>
        </w:r>
        <w:r>
          <w:fldChar w:fldCharType="separate"/>
        </w:r>
        <w:r>
          <w:t>38</w:t>
        </w:r>
        <w:r>
          <w:fldChar w:fldCharType="end"/>
        </w:r>
      </w:hyperlink>
    </w:p>
    <w:p>
      <w:pPr>
        <w:pStyle w:val="TOC2"/>
        <w:tabs>
          <w:tab w:val="right" w:leader="dot" w:pos="8306"/>
        </w:tabs>
      </w:pPr>
      <w:hyperlink w:anchor="_Toc12777" w:history="1">
        <w:r>
          <w:rPr>
            <w:rFonts w:ascii="仿宋" w:eastAsia="仿宋" w:hAnsi="仿宋" w:cs="仿宋" w:hint="eastAsia"/>
            <w:lang w:eastAsia="zh-CN"/>
          </w:rPr>
          <w:t>(二)、培训与发展计划</w:t>
        </w:r>
        <w:r>
          <w:tab/>
        </w:r>
        <w:r>
          <w:fldChar w:fldCharType="begin"/>
        </w:r>
        <w:r>
          <w:instrText xml:space="preserve"> PAGEREF _Toc12777 \h </w:instrText>
        </w:r>
        <w:r>
          <w:fldChar w:fldCharType="separate"/>
        </w:r>
        <w:r>
          <w:t>39</w:t>
        </w:r>
        <w:r>
          <w:fldChar w:fldCharType="end"/>
        </w:r>
      </w:hyperlink>
    </w:p>
    <w:p>
      <w:pPr>
        <w:pStyle w:val="TOC1"/>
        <w:tabs>
          <w:tab w:val="right" w:leader="dot" w:pos="8306"/>
        </w:tabs>
      </w:pPr>
      <w:hyperlink w:anchor="_Toc4449" w:history="1">
        <w:r>
          <w:rPr>
            <w:rFonts w:ascii="仿宋" w:eastAsia="仿宋" w:hAnsi="仿宋" w:cs="仿宋" w:hint="eastAsia"/>
            <w:lang w:eastAsia="zh-CN"/>
          </w:rPr>
          <w:t>十、抗心力衰竭药项目技术管理</w:t>
        </w:r>
        <w:r>
          <w:tab/>
        </w:r>
        <w:r>
          <w:fldChar w:fldCharType="begin"/>
        </w:r>
        <w:r>
          <w:instrText xml:space="preserve"> PAGEREF _Toc4449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61" w:history="1">
        <w:r>
          <w:rPr>
            <w:rFonts w:ascii="仿宋" w:eastAsia="仿宋" w:hAnsi="仿宋" w:cs="仿宋" w:hint="eastAsia"/>
            <w:lang w:eastAsia="zh-CN"/>
          </w:rPr>
          <w:t>(一)、技术方案选用方向</w:t>
        </w:r>
        <w:r>
          <w:tab/>
        </w:r>
        <w:r>
          <w:fldChar w:fldCharType="begin"/>
        </w:r>
        <w:r>
          <w:instrText xml:space="preserve"> PAGEREF _Toc24561 \h </w:instrText>
        </w:r>
        <w:r>
          <w:fldChar w:fldCharType="separate"/>
        </w:r>
        <w:r>
          <w:t>39</w:t>
        </w:r>
        <w:r>
          <w:fldChar w:fldCharType="end"/>
        </w:r>
      </w:hyperlink>
    </w:p>
    <w:p>
      <w:pPr>
        <w:pStyle w:val="TOC2"/>
        <w:tabs>
          <w:tab w:val="right" w:leader="dot" w:pos="8306"/>
        </w:tabs>
      </w:pPr>
      <w:hyperlink w:anchor="_Toc28168" w:history="1">
        <w:r>
          <w:rPr>
            <w:rFonts w:ascii="仿宋" w:eastAsia="仿宋" w:hAnsi="仿宋" w:cs="仿宋" w:hint="eastAsia"/>
            <w:lang w:eastAsia="zh-CN"/>
          </w:rPr>
          <w:t>(二)、工艺技术方案选用原则</w:t>
        </w:r>
        <w:r>
          <w:tab/>
        </w:r>
        <w:r>
          <w:fldChar w:fldCharType="begin"/>
        </w:r>
        <w:r>
          <w:instrText xml:space="preserve"> PAGEREF _Toc28168 \h </w:instrText>
        </w:r>
        <w:r>
          <w:fldChar w:fldCharType="separate"/>
        </w:r>
        <w:r>
          <w:t>41</w:t>
        </w:r>
        <w:r>
          <w:fldChar w:fldCharType="end"/>
        </w:r>
      </w:hyperlink>
    </w:p>
    <w:p>
      <w:pPr>
        <w:pStyle w:val="TOC2"/>
        <w:tabs>
          <w:tab w:val="right" w:leader="dot" w:pos="8306"/>
        </w:tabs>
      </w:pPr>
      <w:hyperlink w:anchor="_Toc21599" w:history="1">
        <w:r>
          <w:rPr>
            <w:rFonts w:ascii="仿宋" w:eastAsia="仿宋" w:hAnsi="仿宋" w:cs="仿宋" w:hint="eastAsia"/>
            <w:lang w:eastAsia="zh-CN"/>
          </w:rPr>
          <w:t>(三)、工艺技术方案要求</w:t>
        </w:r>
        <w:r>
          <w:tab/>
        </w:r>
        <w:r>
          <w:fldChar w:fldCharType="begin"/>
        </w:r>
        <w:r>
          <w:instrText xml:space="preserve"> PAGEREF _Toc21599 \h </w:instrText>
        </w:r>
        <w:r>
          <w:fldChar w:fldCharType="separate"/>
        </w:r>
        <w:r>
          <w:t>43</w:t>
        </w:r>
        <w:r>
          <w:fldChar w:fldCharType="end"/>
        </w:r>
      </w:hyperlink>
    </w:p>
    <w:p>
      <w:pPr>
        <w:pStyle w:val="TOC1"/>
        <w:tabs>
          <w:tab w:val="right" w:leader="dot" w:pos="8306"/>
        </w:tabs>
      </w:pPr>
      <w:hyperlink w:anchor="_Toc13751" w:history="1">
        <w:r>
          <w:rPr>
            <w:rFonts w:ascii="仿宋" w:eastAsia="仿宋" w:hAnsi="仿宋" w:cs="仿宋" w:hint="eastAsia"/>
            <w:lang w:eastAsia="zh-CN"/>
          </w:rPr>
          <w:t>十一、抗心力衰竭药项目投资规划</w:t>
        </w:r>
        <w:r>
          <w:tab/>
        </w:r>
        <w:r>
          <w:fldChar w:fldCharType="begin"/>
        </w:r>
        <w:r>
          <w:instrText xml:space="preserve"> PAGEREF _Toc13751 \h </w:instrText>
        </w:r>
        <w:r>
          <w:fldChar w:fldCharType="separate"/>
        </w:r>
        <w:r>
          <w:t>45</w:t>
        </w:r>
        <w:r>
          <w:fldChar w:fldCharType="end"/>
        </w:r>
      </w:hyperlink>
    </w:p>
    <w:p>
      <w:pPr>
        <w:pStyle w:val="TOC2"/>
        <w:tabs>
          <w:tab w:val="right" w:leader="dot" w:pos="8306"/>
        </w:tabs>
      </w:pPr>
      <w:hyperlink w:anchor="_Toc16905" w:history="1">
        <w:r>
          <w:rPr>
            <w:rFonts w:ascii="仿宋" w:eastAsia="仿宋" w:hAnsi="仿宋" w:cs="仿宋" w:hint="eastAsia"/>
            <w:lang w:eastAsia="zh-CN"/>
          </w:rPr>
          <w:t>(一)、抗心力衰竭药项目总投资估算</w:t>
        </w:r>
        <w:r>
          <w:tab/>
        </w:r>
        <w:r>
          <w:fldChar w:fldCharType="begin"/>
        </w:r>
        <w:r>
          <w:instrText xml:space="preserve"> PAGEREF _Toc16905 \h </w:instrText>
        </w:r>
        <w:r>
          <w:fldChar w:fldCharType="separate"/>
        </w:r>
        <w:r>
          <w:t>45</w:t>
        </w:r>
        <w:r>
          <w:fldChar w:fldCharType="end"/>
        </w:r>
      </w:hyperlink>
    </w:p>
    <w:p>
      <w:pPr>
        <w:pStyle w:val="TOC2"/>
        <w:tabs>
          <w:tab w:val="right" w:leader="dot" w:pos="8306"/>
        </w:tabs>
      </w:pPr>
      <w:hyperlink w:anchor="_Toc949" w:history="1">
        <w:r>
          <w:rPr>
            <w:rFonts w:ascii="仿宋" w:eastAsia="仿宋" w:hAnsi="仿宋" w:cs="仿宋" w:hint="eastAsia"/>
            <w:lang w:eastAsia="zh-CN"/>
          </w:rPr>
          <w:t>(二)、资金筹措</w:t>
        </w:r>
        <w:r>
          <w:tab/>
        </w:r>
        <w:r>
          <w:fldChar w:fldCharType="begin"/>
        </w:r>
        <w:r>
          <w:instrText xml:space="preserve"> PAGEREF _Toc949 \h </w:instrText>
        </w:r>
        <w:r>
          <w:fldChar w:fldCharType="separate"/>
        </w:r>
        <w:r>
          <w:t>47</w:t>
        </w:r>
        <w:r>
          <w:fldChar w:fldCharType="end"/>
        </w:r>
      </w:hyperlink>
    </w:p>
    <w:p>
      <w:pPr>
        <w:pStyle w:val="TOC1"/>
        <w:tabs>
          <w:tab w:val="right" w:leader="dot" w:pos="8306"/>
        </w:tabs>
      </w:pPr>
      <w:hyperlink w:anchor="_Toc25533" w:history="1">
        <w:r>
          <w:rPr>
            <w:rFonts w:ascii="仿宋" w:eastAsia="仿宋" w:hAnsi="仿宋" w:cs="仿宋" w:hint="eastAsia"/>
            <w:lang w:eastAsia="zh-CN"/>
          </w:rPr>
          <w:t>十二、抗心力衰竭药项目社会影响</w:t>
        </w:r>
        <w:r>
          <w:tab/>
        </w:r>
        <w:r>
          <w:fldChar w:fldCharType="begin"/>
        </w:r>
        <w:r>
          <w:instrText xml:space="preserve"> PAGEREF _Toc25533 \h </w:instrText>
        </w:r>
        <w:r>
          <w:fldChar w:fldCharType="separate"/>
        </w:r>
        <w:r>
          <w:t>47</w:t>
        </w:r>
        <w:r>
          <w:fldChar w:fldCharType="end"/>
        </w:r>
      </w:hyperlink>
    </w:p>
    <w:p>
      <w:pPr>
        <w:pStyle w:val="TOC2"/>
        <w:tabs>
          <w:tab w:val="right" w:leader="dot" w:pos="8306"/>
        </w:tabs>
      </w:pPr>
      <w:hyperlink w:anchor="_Toc2482" w:history="1">
        <w:r>
          <w:rPr>
            <w:rFonts w:ascii="仿宋" w:eastAsia="仿宋" w:hAnsi="仿宋" w:cs="仿宋" w:hint="eastAsia"/>
            <w:lang w:eastAsia="zh-CN"/>
          </w:rPr>
          <w:t>(一)、社会责任与义务</w:t>
        </w:r>
        <w:r>
          <w:tab/>
        </w:r>
        <w:r>
          <w:fldChar w:fldCharType="begin"/>
        </w:r>
        <w:r>
          <w:instrText xml:space="preserve"> PAGEREF _Toc2482 \h </w:instrText>
        </w:r>
        <w:r>
          <w:fldChar w:fldCharType="separate"/>
        </w:r>
        <w:r>
          <w:t>47</w:t>
        </w:r>
        <w:r>
          <w:fldChar w:fldCharType="end"/>
        </w:r>
      </w:hyperlink>
    </w:p>
    <w:p>
      <w:pPr>
        <w:pStyle w:val="TOC2"/>
        <w:tabs>
          <w:tab w:val="right" w:leader="dot" w:pos="8306"/>
        </w:tabs>
      </w:pPr>
      <w:hyperlink w:anchor="_Toc26138" w:history="1">
        <w:r>
          <w:rPr>
            <w:rFonts w:ascii="仿宋" w:eastAsia="仿宋" w:hAnsi="仿宋" w:cs="仿宋" w:hint="eastAsia"/>
            <w:lang w:eastAsia="zh-CN"/>
          </w:rPr>
          <w:t>(二)、社会参与与沟通</w:t>
        </w:r>
        <w:r>
          <w:tab/>
        </w:r>
        <w:r>
          <w:fldChar w:fldCharType="begin"/>
        </w:r>
        <w:r>
          <w:instrText xml:space="preserve"> PAGEREF _Toc26138 \h </w:instrText>
        </w:r>
        <w:r>
          <w:fldChar w:fldCharType="separate"/>
        </w:r>
        <w:r>
          <w:t>48</w:t>
        </w:r>
        <w:r>
          <w:fldChar w:fldCharType="end"/>
        </w:r>
      </w:hyperlink>
    </w:p>
    <w:p>
      <w:pPr>
        <w:pStyle w:val="TOC1"/>
        <w:tabs>
          <w:tab w:val="right" w:leader="dot" w:pos="8306"/>
        </w:tabs>
      </w:pPr>
      <w:hyperlink w:anchor="_Toc17594" w:history="1">
        <w:r>
          <w:rPr>
            <w:rFonts w:ascii="仿宋" w:eastAsia="仿宋" w:hAnsi="仿宋" w:cs="仿宋" w:hint="eastAsia"/>
            <w:lang w:eastAsia="zh-CN"/>
          </w:rPr>
          <w:t>十三、抗心力衰竭药项目工程方案分析</w:t>
        </w:r>
        <w:r>
          <w:tab/>
        </w:r>
        <w:r>
          <w:fldChar w:fldCharType="begin"/>
        </w:r>
        <w:r>
          <w:instrText xml:space="preserve"> PAGEREF _Toc17594 \h </w:instrText>
        </w:r>
        <w:r>
          <w:fldChar w:fldCharType="separate"/>
        </w:r>
        <w:r>
          <w:t>49</w:t>
        </w:r>
        <w:r>
          <w:fldChar w:fldCharType="end"/>
        </w:r>
      </w:hyperlink>
    </w:p>
    <w:p>
      <w:pPr>
        <w:pStyle w:val="TOC2"/>
        <w:tabs>
          <w:tab w:val="right" w:leader="dot" w:pos="8306"/>
        </w:tabs>
      </w:pPr>
      <w:hyperlink w:anchor="_Toc28994" w:history="1">
        <w:r>
          <w:rPr>
            <w:rFonts w:ascii="仿宋" w:eastAsia="仿宋" w:hAnsi="仿宋" w:cs="仿宋" w:hint="eastAsia"/>
            <w:lang w:eastAsia="zh-CN"/>
          </w:rPr>
          <w:t>(一)、建筑工程设计原则</w:t>
        </w:r>
        <w:r>
          <w:tab/>
        </w:r>
        <w:r>
          <w:fldChar w:fldCharType="begin"/>
        </w:r>
        <w:r>
          <w:instrText xml:space="preserve"> PAGEREF _Toc28994 \h </w:instrText>
        </w:r>
        <w:r>
          <w:fldChar w:fldCharType="separate"/>
        </w:r>
        <w:r>
          <w:t>49</w:t>
        </w:r>
        <w:r>
          <w:fldChar w:fldCharType="end"/>
        </w:r>
      </w:hyperlink>
    </w:p>
    <w:p>
      <w:pPr>
        <w:pStyle w:val="TOC2"/>
        <w:tabs>
          <w:tab w:val="right" w:leader="dot" w:pos="8306"/>
        </w:tabs>
      </w:pPr>
      <w:hyperlink w:anchor="_Toc26274" w:history="1">
        <w:r>
          <w:rPr>
            <w:rFonts w:ascii="仿宋" w:eastAsia="仿宋" w:hAnsi="仿宋" w:cs="仿宋" w:hint="eastAsia"/>
            <w:lang w:eastAsia="zh-CN"/>
          </w:rPr>
          <w:t>(二)、土建工程建设指标</w:t>
        </w:r>
        <w:r>
          <w:tab/>
        </w:r>
        <w:r>
          <w:fldChar w:fldCharType="begin"/>
        </w:r>
        <w:r>
          <w:instrText xml:space="preserve"> PAGEREF _Toc26274 \h </w:instrText>
        </w:r>
        <w:r>
          <w:fldChar w:fldCharType="separate"/>
        </w:r>
        <w:r>
          <w:t>52</w:t>
        </w:r>
        <w:r>
          <w:fldChar w:fldCharType="end"/>
        </w:r>
      </w:hyperlink>
    </w:p>
    <w:p>
      <w:pPr>
        <w:pStyle w:val="TOC1"/>
        <w:tabs>
          <w:tab w:val="right" w:leader="dot" w:pos="8306"/>
        </w:tabs>
      </w:pPr>
      <w:hyperlink w:anchor="_Toc22789" w:history="1">
        <w:r>
          <w:rPr>
            <w:rFonts w:ascii="仿宋" w:eastAsia="仿宋" w:hAnsi="仿宋" w:cs="仿宋" w:hint="eastAsia"/>
            <w:lang w:eastAsia="zh-CN"/>
          </w:rPr>
          <w:t>十四、抗心力衰竭药项目实施保障措施</w:t>
        </w:r>
        <w:r>
          <w:tab/>
        </w:r>
        <w:r>
          <w:fldChar w:fldCharType="begin"/>
        </w:r>
        <w:r>
          <w:instrText xml:space="preserve"> PAGEREF _Toc22789 \h </w:instrText>
        </w:r>
        <w:r>
          <w:fldChar w:fldCharType="separate"/>
        </w:r>
        <w:r>
          <w:t>54</w:t>
        </w:r>
        <w:r>
          <w:fldChar w:fldCharType="end"/>
        </w:r>
      </w:hyperlink>
    </w:p>
    <w:p>
      <w:pPr>
        <w:pStyle w:val="TOC2"/>
        <w:tabs>
          <w:tab w:val="right" w:leader="dot" w:pos="8306"/>
        </w:tabs>
      </w:pPr>
      <w:hyperlink w:anchor="_Toc7" w:history="1">
        <w:r>
          <w:rPr>
            <w:rFonts w:ascii="仿宋" w:eastAsia="仿宋" w:hAnsi="仿宋" w:cs="仿宋" w:hint="eastAsia"/>
            <w:lang w:eastAsia="zh-CN"/>
          </w:rPr>
          <w:t>(一)、抗心力衰竭药项目实施保障机制</w:t>
        </w:r>
        <w:r>
          <w:tab/>
        </w:r>
        <w:r>
          <w:fldChar w:fldCharType="begin"/>
        </w:r>
        <w:r>
          <w:instrText xml:space="preserve"> PAGEREF _Toc7 \h </w:instrText>
        </w:r>
        <w:r>
          <w:fldChar w:fldCharType="separate"/>
        </w:r>
        <w:r>
          <w:t>54</w:t>
        </w:r>
        <w:r>
          <w:fldChar w:fldCharType="end"/>
        </w:r>
      </w:hyperlink>
    </w:p>
    <w:p>
      <w:pPr>
        <w:pStyle w:val="TOC2"/>
        <w:tabs>
          <w:tab w:val="right" w:leader="dot" w:pos="8306"/>
        </w:tabs>
      </w:pPr>
      <w:hyperlink w:anchor="_Toc28530" w:history="1">
        <w:r>
          <w:rPr>
            <w:rFonts w:ascii="仿宋" w:eastAsia="仿宋" w:hAnsi="仿宋" w:cs="仿宋" w:hint="eastAsia"/>
            <w:lang w:eastAsia="zh-CN"/>
          </w:rPr>
          <w:t>(二)、抗心力衰竭药项目法律合规要求</w:t>
        </w:r>
        <w:r>
          <w:tab/>
        </w:r>
        <w:r>
          <w:fldChar w:fldCharType="begin"/>
        </w:r>
        <w:r>
          <w:instrText xml:space="preserve"> PAGEREF _Toc28530 \h </w:instrText>
        </w:r>
        <w:r>
          <w:fldChar w:fldCharType="separate"/>
        </w:r>
        <w:r>
          <w:t>58</w:t>
        </w:r>
        <w:r>
          <w:fldChar w:fldCharType="end"/>
        </w:r>
      </w:hyperlink>
    </w:p>
    <w:p>
      <w:pPr>
        <w:pStyle w:val="TOC2"/>
        <w:tabs>
          <w:tab w:val="right" w:leader="dot" w:pos="8306"/>
        </w:tabs>
      </w:pPr>
      <w:hyperlink w:anchor="_Toc5907" w:history="1">
        <w:r>
          <w:rPr>
            <w:rFonts w:ascii="仿宋" w:eastAsia="仿宋" w:hAnsi="仿宋" w:cs="仿宋" w:hint="eastAsia"/>
            <w:lang w:eastAsia="zh-CN"/>
          </w:rPr>
          <w:t>(三)、抗心力衰竭药项目合同管理与法律事务</w:t>
        </w:r>
        <w:r>
          <w:tab/>
        </w:r>
        <w:r>
          <w:fldChar w:fldCharType="begin"/>
        </w:r>
        <w:r>
          <w:instrText xml:space="preserve"> PAGEREF _Toc5907 \h </w:instrText>
        </w:r>
        <w:r>
          <w:fldChar w:fldCharType="separate"/>
        </w:r>
        <w:r>
          <w:t>62</w:t>
        </w:r>
        <w:r>
          <w:fldChar w:fldCharType="end"/>
        </w:r>
      </w:hyperlink>
    </w:p>
    <w:p>
      <w:pPr>
        <w:pStyle w:val="TOC2"/>
        <w:tabs>
          <w:tab w:val="right" w:leader="dot" w:pos="8306"/>
        </w:tabs>
      </w:pPr>
      <w:hyperlink w:anchor="_Toc5365" w:history="1">
        <w:r>
          <w:rPr>
            <w:rFonts w:ascii="仿宋" w:eastAsia="仿宋" w:hAnsi="仿宋" w:cs="仿宋" w:hint="eastAsia"/>
            <w:lang w:eastAsia="zh-CN"/>
          </w:rPr>
          <w:t>(四)、抗心力衰竭药项目知识产权保护策略</w:t>
        </w:r>
        <w:r>
          <w:tab/>
        </w:r>
        <w:r>
          <w:fldChar w:fldCharType="begin"/>
        </w:r>
        <w:r>
          <w:instrText xml:space="preserve"> PAGEREF _Toc5365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33"/>
      <w:r>
        <w:rPr>
          <w:rFonts w:ascii="仿宋" w:eastAsia="仿宋" w:hAnsi="仿宋" w:cs="仿宋" w:hint="eastAsia"/>
          <w:sz w:val="28"/>
          <w:lang w:eastAsia="zh-CN"/>
        </w:rPr>
        <w:t>一、抗心力衰竭药项目建设单位说明</w:t>
      </w:r>
      <w:bookmarkEnd w:id="2"/>
    </w:p>
    <w:p>
      <w:pPr>
        <w:pStyle w:val="Heading2"/>
        <w:rPr>
          <w:rFonts w:ascii="仿宋" w:eastAsia="仿宋" w:hAnsi="仿宋" w:cs="仿宋" w:hint="eastAsia"/>
          <w:lang w:eastAsia="zh-CN"/>
        </w:rPr>
      </w:pPr>
      <w:bookmarkStart w:id="3" w:name="_Toc31990"/>
      <w:r>
        <w:rPr>
          <w:rFonts w:ascii="仿宋" w:eastAsia="仿宋" w:hAnsi="仿宋" w:cs="仿宋" w:hint="eastAsia"/>
          <w:lang w:eastAsia="zh-CN"/>
        </w:rPr>
        <w:t>(一)、抗心力衰竭药项目承办单位基本情况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7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心力衰竭药项目承办单位的XXXX，我们着眼于实现可持续的经济效益。通过技术创新和解决方案的提供，公司预计在抗心力衰竭药项目执行期间将获得可观的收入增长。这一收入来源主要包括抗心力衰竭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同时，我们注重成本控制和效率提升，以确保抗心力衰竭药项目的可持续盈利。透过精细的管理和资源优化，公司期望实现抗心力衰竭药项目利润最大化。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心力衰竭药项目实施进行全面的投资评估，包括抗心力衰竭药项目启动阶段的资金投入和后续运营成本。通过对抗心力衰竭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抗心力衰竭药项目实施过程中具备足够的资金流动性，公司将进行详尽的现金流分析。这包括资金需求的合理预测、抗心力衰竭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68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026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抗心力衰竭药项目的主要产品是XXXX，预计年产值为XXX万元。这一产品在市场中占据着重要的地位，其广泛的应用范围使得该抗心力衰竭药项目的市场前景非常广阔。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抗心力衰竭药项目的xxx产品作为重要的原材料之一，将在多个领域发挥关键作用。其在建筑、交通、能源等方面的广泛应用将为整个产业链提供强大的支持，形成产业协同效应。抗心力衰竭药项目的年产值XXX万XXX万XXX万万元不仅反映了其在市场上的巨大潜力，更预示着它对国民经济的积极贡献。这种关联度高、涉及面广的产业关系，使得该抗心力衰竭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04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总征地面积为XXXX平方米，相当于约XX.XX亩，其中净用地面积为XXXX平方米，红线范围内相当于约XX.XX亩。这一用地规模充分考虑了抗心力衰竭药项目的建设需求，保障了抗心力衰竭药项目在合适的空间内得以充分发展。抗心力衰竭药项目规划的总建筑面积为XXXX平方米，其中主体工程建设占XXXX平方米，计容建筑面积达XXXX平方米。预计建筑工程的投资将达到XXXX万元，为抗心力衰竭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计划购置的设备共计XXXX台（套），设备购置费用为XXXX万元。这一设备购置计划充分考虑到抗心力衰竭药项目的生产需求和技术要求，确保了抗心力衰竭药项目在生产运营中具备先进的技术装备和高效的生产能力。设备的合理配置将为抗心力衰竭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抗心力衰竭药项目计划总投资为XXXX万元，预计年实现营业收入为XXXX万元。这一产能规模的设定旨在确保抗心力衰竭药项目能够在投资与回报之间取得平衡，实现长期可持续的发展。抗心力衰竭药项目的总投资充分考虑到各个方面的需求，包括用地建设、设备购置等多个环节，以确保抗心力衰竭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318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079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的技术管理特点体现在其创新导向。通过引入最先进的技术趋势和解决方案，抗心力衰竭药项目致力于提升科技含量、提高质量和效率水平。这意味着我们将采用最新的工具和方法，确保抗心力衰竭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心力衰竭药项目技术管理的显著特征。通过整合不同领域的技术资源，我们实现了跨学科的协同工作。这有助于优化技术架构，提高整体效能。此外，整合性策略还促进了不同技术团队之间的紧密沟通和高效合作，确保抗心力衰竭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心力衰竭药项目所采用的技术。通过不断优化技术方案，抗心力衰竭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抗心力衰竭药项目团队将在抗心力衰竭药项目初期识别可能的技术风险，并采取相应的预防和应对措施。通过建立健全的风险评估机制，抗心力衰竭药项目能够在实施过程中及时发现并解决潜在的技术问题，保障抗心力衰竭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心力衰竭药项目中，技术将成为抗心力衰竭药项目成功的有力支持。这一深度剖析揭示了技术管理在抗心力衰竭药项目实施中的关键作用，为抗心力衰竭药项目的技术基础奠定了坚实的基础。</w:t>
      </w:r>
    </w:p>
    <w:p>
      <w:pPr>
        <w:pStyle w:val="Heading2"/>
        <w:ind w:firstLine="560" w:firstLineChars="200"/>
        <w:rPr>
          <w:rFonts w:ascii="仿宋" w:eastAsia="仿宋" w:hAnsi="仿宋" w:cs="仿宋" w:hint="eastAsia"/>
          <w:sz w:val="28"/>
          <w:lang w:eastAsia="zh-CN"/>
        </w:rPr>
      </w:pPr>
      <w:bookmarkStart w:id="10" w:name="_Toc12506"/>
      <w:r>
        <w:rPr>
          <w:rFonts w:ascii="仿宋" w:eastAsia="仿宋" w:hAnsi="仿宋" w:cs="仿宋" w:hint="eastAsia"/>
          <w:sz w:val="28"/>
          <w:lang w:eastAsia="zh-CN"/>
        </w:rPr>
        <w:t>(二)、抗心力衰竭药项目工艺技术设计方案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心力衰竭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心力衰竭药项目将严格按照相关行业规范要求进行组织。通过有效控制产品质量，抗心力衰竭药项目将致力于为顾客提供优质的抗心力衰竭药项目产品和良好的服务。这体现了抗心力衰竭药项目对于生产活动合规性和质量标准的高度重视，为抗心力衰竭药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抗心力衰竭药项目注重生态效益和清洁生产原则。抗心力衰竭药项目建设将紧密结合地方特色经济发展，与社会经济发展规划和区域环境保护规划方案相协调一致。通过与当地区域自然生态系统的结合，抗心力衰竭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心力衰竭药项目产品具有多样化的客户需求和个性化的特点。因此，抗心力衰竭药项目产品规格品种多样，且单批生产数量较小。为满足这一特点，抗心力衰竭药项目承办单位将建设先进的柔性制造生产线。通过广泛应用柔性制造技术，抗心力衰竭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抗心力衰竭药项目采用的技术具有较高的技术含量和自动化水平，处于国内先进水平。这一技术选用不仅体现了对生产效率、质量和环境友好性的高标准要求，同时为抗心力衰竭药项目的可持续发展奠定了坚实的基础。</w:t>
      </w:r>
    </w:p>
    <w:p>
      <w:pPr>
        <w:pStyle w:val="Heading2"/>
        <w:ind w:firstLine="560" w:firstLineChars="200"/>
        <w:rPr>
          <w:rFonts w:ascii="仿宋" w:eastAsia="仿宋" w:hAnsi="仿宋" w:cs="仿宋" w:hint="eastAsia"/>
          <w:sz w:val="28"/>
          <w:lang w:eastAsia="zh-CN"/>
        </w:rPr>
      </w:pPr>
      <w:bookmarkStart w:id="11" w:name="_Toc406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为确保抗心力衰竭药项目的高效生产和技术实施，我们制定了一套精心设计的设备选型方案，以满足抗心力衰竭药项目生产、质量和环保的要求。该方案的主要特点如下：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抗心力衰竭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针对抗心力衰竭药项目产品的多样性和小批量生产的特点，我们将建设柔性制造生产线。通过在设备选型中考虑柔性制造技术，可以灵活应对不同产品规格和生产需求，实现生产线的高度灵活性和适应性。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347"/>
      <w:r>
        <w:rPr>
          <w:rFonts w:ascii="仿宋" w:eastAsia="仿宋" w:hAnsi="仿宋" w:cs="仿宋" w:hint="eastAsia"/>
          <w:sz w:val="28"/>
          <w:lang w:eastAsia="zh-CN"/>
        </w:rPr>
        <w:t>四、抗心力衰竭药项目危机管理</w:t>
      </w:r>
      <w:bookmarkEnd w:id="12"/>
    </w:p>
    <w:p>
      <w:pPr>
        <w:pStyle w:val="Heading2"/>
        <w:rPr>
          <w:rFonts w:ascii="仿宋" w:eastAsia="仿宋" w:hAnsi="仿宋" w:cs="仿宋" w:hint="eastAsia"/>
          <w:lang w:eastAsia="zh-CN"/>
        </w:rPr>
      </w:pPr>
      <w:bookmarkStart w:id="13" w:name="_Toc15025"/>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心力衰竭药项目危机管理中，危机预警与识别是确保抗心力衰竭药项目稳健运行的核心步骤。通过建立全面的监测机制，抗心力衰竭药项目团队旨在及时发现和理解潜在的风险和危机因素，以便采取及时的预防和应对措施，确保抗心力衰竭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首先，通过深入的风险评估，抗心力衰竭药项目团队全面分析了整个抗心力衰竭药项目和各个阶段可能存在的威胁。这包括准确评估每个潜在风险的发生概率和可能影响的程度，为后续危机预警提供了有力支持。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心力衰竭药项目团队着重于明确定义抗心力衰竭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心力衰竭药项目进展的持续监控，团队能够及时发现潜在问题并作出迅速反应。抗心力衰竭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在这一阶段，团队的专业素养和反应速度将发挥至关重要的作用，以确保潜在危机能够在初期得到有效的处理，最大程度地减轻负面影响。通过危机预警与识别，抗心力衰竭药项目得以更有序、可控地推进。</w:t>
      </w:r>
    </w:p>
    <w:p>
      <w:pPr>
        <w:pStyle w:val="Heading2"/>
        <w:ind w:firstLine="560" w:firstLineChars="200"/>
        <w:rPr>
          <w:rFonts w:ascii="仿宋" w:eastAsia="仿宋" w:hAnsi="仿宋" w:cs="仿宋" w:hint="eastAsia"/>
          <w:sz w:val="28"/>
          <w:lang w:eastAsia="zh-CN"/>
        </w:rPr>
      </w:pPr>
      <w:bookmarkStart w:id="14" w:name="_Toc2497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在危机发生时，抗心力衰竭药项目团队立即行动，成立了应急小组。该小组的任务是迅速制定并实施紧急应对措施，以最小化潜在损失。以下是采取的主要措施：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暂停抗心力衰竭药项目进度：为遏制危机蔓延，抗心力衰竭药项目暂时停止进行，以便全面评估当前状况。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资源重新分配：重新评估抗心力衰竭药项目资源的分配，确保最大限度地减小损失。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实时沟通：与关键利益相关者建立实时沟通机制，向他们传递抗心力衰竭药项目危机的实际状况，保障抗心力衰竭药项目核心利益。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在紧急应对的同时，抗心力衰竭药项目团队强调了团队协作和有效沟通的重要性。以下是团队协作的关键举措：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信息共享机制：建立了信息共享平台，确保团队成员能够及时获取抗心力衰竭药项目危机的实时信息。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领导者沟通：抗心力衰竭药项目领导者通过定期会议和即时沟通工具，指导团队应对危机，保持团队稳定运行。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随着危机得到初步控制，抗心力衰竭药项目团队转向制定恢复计划，以确保抗心力衰竭药项目能够从中迅速恢复。主要恢复计划包括：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修复受损的进度计划：重新评估抗心力衰竭药项目进度，制定修复计划，确保抗心力衰竭药项目尽快回归正常进程。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重新调整资源分配：优化资源分配，确保抗心力衰竭药项目在有限资源下高效运转。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风险管理机制加强：对抗心力衰竭药项目风险进行全面评估，制定更强化的风险管理策略，以预防未来可能的危机。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6341"/>
      <w:r>
        <w:rPr>
          <w:rFonts w:ascii="仿宋" w:eastAsia="仿宋" w:hAnsi="仿宋" w:cs="仿宋" w:hint="eastAsia"/>
          <w:sz w:val="28"/>
          <w:lang w:eastAsia="zh-CN"/>
        </w:rPr>
        <w:t>五、抗心力衰竭药项目绩效评估</w:t>
      </w:r>
      <w:bookmarkEnd w:id="15"/>
    </w:p>
    <w:p>
      <w:pPr>
        <w:pStyle w:val="Heading2"/>
        <w:rPr>
          <w:rFonts w:ascii="仿宋" w:eastAsia="仿宋" w:hAnsi="仿宋" w:cs="仿宋" w:hint="eastAsia"/>
          <w:lang w:eastAsia="zh-CN"/>
        </w:rPr>
      </w:pPr>
      <w:bookmarkStart w:id="16" w:name="_Toc27993"/>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抗心力衰竭药项目中，我们设计了一套全面的绩效评估指标，以确保抗心力衰竭药项目的可控和成功交付。这些指标跨足抗心力衰竭药项目目标、成本、进度和质量等多个维度，为我们提供了全面洞察抗心力衰竭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目标达成率是我们关注的首要指标。我们设定了明确的目标，并通过定期监测和评估，迅速发现并应对潜在的目标偏差。这为抗心力衰竭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成本绩效是另一个核心关注点。通过实际成本与预算成本的对比分析，我们深入了解成本差异的原因，及时调整资源分配，保持抗心力衰竭药项目在经济效益方面的合理水平。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进度作为关键的绩效指标之一，得到了精心的关注。我们制定了详细的抗心力衰竭药项目进度计划，并设立了进度符合度指标，确保实际进度与计划进度保持一致。这使我们能够快速发现和解决潜在的进度问题，保持抗心力衰竭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心力衰竭药项目绩效的不可或缺的一环。我们引入了一系列的质量标准和客户满意度指标，以确保抗心力衰竭药项目交付的成果在质量上达到或超越预期水平。通过持续监测这些指标，我们努力提升抗心力衰竭药项目整体质量水平，为抗心力衰竭药项目的成功交付提供有力保障。通过这些科学且全面的绩效评估，我们能够更好地引导抗心力衰竭药项目的持续改进，确保抗心力衰竭药项目目标的顺利达成。</w:t>
      </w:r>
    </w:p>
    <w:p>
      <w:pPr>
        <w:pStyle w:val="Heading2"/>
        <w:ind w:firstLine="560" w:firstLineChars="200"/>
        <w:rPr>
          <w:rFonts w:ascii="仿宋" w:eastAsia="仿宋" w:hAnsi="仿宋" w:cs="仿宋" w:hint="eastAsia"/>
          <w:sz w:val="28"/>
          <w:lang w:eastAsia="zh-CN"/>
        </w:rPr>
      </w:pPr>
      <w:bookmarkStart w:id="17" w:name="_Toc227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绩效评估是抗心力衰竭药项目中的关键环节，为确保抗心力衰竭药项目达到预期目标，我们采用了多层次、多维度的绩效评估方法。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心力衰竭药项目的战略目标对齐，确保每个决策和行动都与抗心力衰竭药项目整体目标保持一致。团队会定期召开战略对齐会议，审视当前工作与抗心力衰竭药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抗心力衰竭药项目进度、质量、成本和风险等方面。这些指标通过数据收集和分析，为抗心力衰竭药项目管理团队提供了客观的评估依据。例如，我们通过抗心力衰竭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绩效评估不仅仅停留在抗心力衰竭药项目内部，还考虑了抗心力衰竭药项目对外部环境的影响。我们定期进行干系人满意度调查，以了解各利益相关方对抗心力衰竭药项目的期望和满意度，并及时做出调整。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这种多层次、多角度的绩效评估方法，使得我们能够全面了解抗心力衰竭药项目的运行状态，及时做出调整，确保抗心力衰竭药项目在不断变化的环境中保持稳健前行。</w:t>
      </w:r>
    </w:p>
    <w:p>
      <w:pPr>
        <w:pStyle w:val="Heading2"/>
        <w:ind w:firstLine="560" w:firstLineChars="200"/>
        <w:rPr>
          <w:rFonts w:ascii="仿宋" w:eastAsia="仿宋" w:hAnsi="仿宋" w:cs="仿宋" w:hint="eastAsia"/>
          <w:sz w:val="28"/>
          <w:lang w:eastAsia="zh-CN"/>
        </w:rPr>
      </w:pPr>
      <w:bookmarkStart w:id="18" w:name="_Toc4716"/>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为了确保抗心力衰竭药项目的有效管理和不断优化，我们采用了精心设计的绩效评估周期。这个周期旨在实现灵活、实时和全面的评估，以适应抗心力衰竭药项目执行中的各种挑战。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心力衰竭药项目的不同需求，分为短期、中期和长期。短期评估关注每个迭代或工作周期，以及时发现和解决当前任务中的问题。中期评估涵盖几个迭代，深入了解整体抗心力衰竭药项目的趋势和性能。长期评估则着眼于整个抗心力衰竭药项目阶段，确保抗心力衰竭药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心力衰竭药项目管理工具和协作平台，团队成员能够随时更新和分享抗心力衰竭药项目数据。这种实时性的反馈机制使我们能够及时察觉潜在问题，快速调整，保持抗心力衰竭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心力衰竭药项目的决策制定密不可分。每个周期的抗心力衰竭药项目回顾会议成为集体总结经验、识别问题深层次原因并找到创新解决方案的平台。这种定期的反思与调整机制使抗心力衰竭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8438"/>
      <w:r>
        <w:rPr>
          <w:rFonts w:ascii="仿宋" w:eastAsia="仿宋" w:hAnsi="仿宋" w:cs="仿宋" w:hint="eastAsia"/>
          <w:sz w:val="28"/>
          <w:lang w:eastAsia="zh-CN"/>
        </w:rPr>
        <w:t>六、抗心力衰竭药项目概论</w:t>
      </w:r>
      <w:bookmarkEnd w:id="19"/>
    </w:p>
    <w:p>
      <w:pPr>
        <w:pStyle w:val="Heading2"/>
        <w:rPr>
          <w:rFonts w:ascii="仿宋" w:eastAsia="仿宋" w:hAnsi="仿宋" w:cs="仿宋" w:hint="eastAsia"/>
          <w:lang w:eastAsia="zh-CN"/>
        </w:rPr>
      </w:pPr>
      <w:bookmarkStart w:id="20" w:name="_Toc15506"/>
      <w:r>
        <w:rPr>
          <w:rFonts w:ascii="仿宋" w:eastAsia="仿宋" w:hAnsi="仿宋" w:cs="仿宋" w:hint="eastAsia"/>
          <w:lang w:eastAsia="zh-CN"/>
        </w:rPr>
        <w:t>(一)、抗心力衰竭药项目概况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抗心力衰竭药项目的起源追溯至对市场的深入洞察。市场的不断演变与变革为抗心力衰竭药项目提供了难得的机遇。当前市场存在的需求缺口和变革的大环境共同构成了抗心力衰竭药项目的背景。这个抗心力衰竭药项目旨在充分利用市场机遇，填补行业中尚未满足的需求，为客户提供全新的解决方案。市场的变革和需求的增长使得这个抗心力衰竭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抗心力衰竭药项目名称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https://d.book118.com/266223112211010031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抗心力衰竭药项目计划设计方案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F54558"/>
    <w:rsid w:val="13F545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2311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2024-01-03T22:27:00Z</dcterms:created>
  <dcterms:modified xsi:type="dcterms:W3CDTF">2024-01-03T22:27:27Z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F20526E8208D4A14A89D67DDFCC352DD_11</vt:lpwstr>
  </property>
  <property fmtid="{D5CDD505-2E9C-101B-9397-08002B2CF9AE}" pid="3" name="KSOProductBuildVer">
    <vt:lpwstr>2052-12.1.0.16120</vt:lpwstr>
  </property>
</Properties>
</file>