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16775" w14:paraId="349E31E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6775" w14:paraId="337E951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6775" w14:paraId="79360A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16775" w:rsidRPr="00216775" w14:paraId="7AD0DB0F" w14:textId="21A388C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16775">
        <w:rPr>
          <w:rFonts w:ascii="宋体" w:eastAsia="宋体" w:hAnsi="宋体" w:hint="eastAsia"/>
          <w:b/>
          <w:sz w:val="60"/>
        </w:rPr>
        <w:t>麻醉药企业风险管理与内控</w:t>
      </w:r>
    </w:p>
    <w:p w:rsidR="00216775" w:rsidP="00216775" w14:paraId="27CE58AE" w14:textId="1C8A25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16775">
        <w:rPr>
          <w:rFonts w:ascii="仿宋" w:eastAsia="仿宋" w:hAnsi="仿宋" w:hint="eastAsia"/>
          <w:b/>
          <w:sz w:val="40"/>
        </w:rPr>
        <w:t>目录</w:t>
      </w:r>
    </w:p>
    <w:p w:rsidR="00216775" w14:paraId="2B365790" w14:textId="28954DA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6775" w14:paraId="5EC9FDFC" w14:textId="572F8A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_Toc155736917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6775" w14:paraId="0621A21D" w14:textId="7C062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16775" w14:paraId="5354E5C9" w14:textId="13A37E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_Toc155736919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6775" w14:paraId="7B003325" w14:textId="04BBA1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6775" w14:paraId="51B71E8E" w14:textId="3B04BE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16775" w14:paraId="791C2132" w14:textId="682883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6775" w14:paraId="473285C8" w14:textId="1C9AF3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(一)、麻醉药行业企业在确定愿景及使命时的风险识别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16775" w14:paraId="784324FE" w14:textId="54883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(二)、制定麻醉药行业企业战略目标的风险识别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16775" w14:paraId="42EF0E39" w14:textId="1CAC1C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(三)、麻醉药行业企业战略分析的风险识别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16775" w14:paraId="6801748D" w14:textId="6B7237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(四)、麻醉药行业企业战略选择的风险识别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16775" w14:paraId="1AE128E1" w14:textId="39D13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(五)、麻醉药行业企业战略实施的风险识别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16775" w14:paraId="4AEA098B" w14:textId="24C28D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6775" w14:paraId="0F7CF01E" w14:textId="52D75E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16775" w14:paraId="4714617A" w14:textId="3FC79C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216775" w14:paraId="73EC5019" w14:textId="7E99B1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216775" w14:paraId="4BC9B38F" w14:textId="5840C5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6775" w14:paraId="13FA651F" w14:textId="2ACC26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216775" w14:paraId="08060685" w14:textId="521001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6775" w14:paraId="6A34CEE4" w14:textId="4D0F1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216775" w14:paraId="06F1F1F9" w14:textId="327DE6AD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七、产业环境分析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216775" w14:paraId="0ADC9B93" w14:textId="73C723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216775" w14:paraId="4C492022" w14:textId="072AB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6775" w14:paraId="2C628800" w14:textId="2419B4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_Toc155736939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6775" w14:paraId="5B08450F" w14:textId="19FDB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216775" w14:paraId="674E4137" w14:textId="717701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6775" w14:paraId="4028C2FB" w14:textId="1C369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6775" w14:paraId="76CCF584" w14:textId="4BF940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6775" w14:paraId="2FF3BD18" w14:textId="7D1E5A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九、麻醉药项目基本情况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6775" w14:paraId="34AA0A2D" w14:textId="170687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(一)、麻醉药项目投资人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216775" w14:paraId="7A552C9F" w14:textId="62A91A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(二)、麻醉药项目选址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6775" w14:paraId="309DCC85" w14:textId="52E5C7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(三)、麻醉药项目实施进度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6775" w14:paraId="30BBCE6D" w14:textId="2E5562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6775" w14:paraId="2FEB09B5" w14:textId="5A42B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_Toc155736949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216775" w14:paraId="66E043FC" w14:textId="5A18A6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6775" w14:paraId="449D1594" w14:textId="2B975E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216775" w14:paraId="5951B258" w14:textId="35886E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6775" w14:paraId="2E33C32B" w14:textId="614C8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216775" w14:paraId="12D3235D" w14:textId="476E2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216775" w14:paraId="490058FD" w14:textId="1CA73F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6775" w14:paraId="2D62B036" w14:textId="22E7F9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6775" w14:paraId="3E0EDA57" w14:textId="50628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216775" w14:paraId="5ADB0376" w14:textId="4F7B2364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十二、麻醉药项目风险分析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16775" w14:paraId="1F20A720" w14:textId="40EABB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_Toc155736959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16775" w14:paraId="42B8479F" w14:textId="6A694D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16775" w14:paraId="32A0862A" w14:textId="208859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216775" w14:paraId="5347C635" w14:textId="58C21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6775" w14:paraId="038BCE00" w14:textId="20D9C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6775" w14:paraId="256A9B50" w14:textId="3778B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216775" w14:paraId="05D50037" w14:textId="6D0F86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6775" w14:paraId="577601A4" w14:textId="64E73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6775" w14:paraId="6529CB3D" w14:textId="0E66DC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6775" w14:paraId="0F66DB20" w14:textId="34A17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216775" w14:paraId="77F106AE" w14:textId="3AF1AC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_Toc155736969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216775" w14:paraId="749A39EB" w14:textId="1F8B9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216775" w14:paraId="5BACDE30" w14:textId="20D654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6775" w14:paraId="11D4ADFC" w14:textId="23F039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216775" w14:paraId="27234828" w14:textId="3C75F4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6775" w14:paraId="0F93F56F" w14:textId="323100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216775" w14:paraId="3A3B6111" w14:textId="6D9DD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216775" w14:paraId="1307966E" w14:textId="697E62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216775" w14:paraId="2522B7DB" w14:textId="5816D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216775" w14:paraId="3FF40162" w14:textId="096588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十七、麻醉药行业企业过去战略的影响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16775" w14:paraId="0EE5E89E" w14:textId="658AE5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(一)、麻醉药行业企业过去战略的影响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_Toc155736979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216775" w:rsidP="00216775" w14:paraId="0ACAA45D" w14:textId="2519AAF9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216775" w:rsidP="00216775" w14:paraId="11A71C9C" w14:textId="217B1B14">
      <w:pPr>
        <w:pStyle w:val="Heading1"/>
        <w:jc w:val="center"/>
        <w:rPr>
          <w:rFonts w:hint="eastAsia"/>
        </w:rPr>
      </w:pPr>
      <w:bookmarkStart w:id="0" w:name="_Toc155736916"/>
      <w:r w:rsidRPr="00216775">
        <w:rPr>
          <w:rFonts w:hint="eastAsia"/>
        </w:rPr>
        <w:t>概论</w:t>
      </w:r>
      <w:bookmarkEnd w:id="0"/>
    </w:p>
    <w:p w:rsidR="00216775" w:rsidP="00216775" w14:paraId="7894298E" w14:textId="670B2119">
      <w:pPr>
        <w:ind w:firstLine="560" w:firstLineChars="200"/>
        <w:rPr>
          <w:rFonts w:ascii="仿宋" w:eastAsia="仿宋" w:hint="eastAsia"/>
          <w:sz w:val="28"/>
        </w:rPr>
      </w:pPr>
      <w:r w:rsidRPr="00216775">
        <w:rPr>
          <w:rFonts w:ascii="仿宋" w:eastAsia="仿宋" w:hint="eastAsia"/>
          <w:sz w:val="28"/>
        </w:rPr>
        <w:t>随着经济全球化和市场竞争的加剧，麻醉药行业企业所面临的外部环境日趋复杂多变，战略风险管理成为企业管理中不容忽视的重要组成部分。本绪论将通过对企业战略风险的系统性分析，探讨企业如何在动态环境中构建有效的风险响应机制，增强企业抵御风险的能力，以及如何利用风险转化为发展机遇。开展这项工作是提高企业核心竞争力的必经之路。请注意，本文档内容不可作为商业用途，仅供学习交流之用。</w:t>
      </w:r>
    </w:p>
    <w:p w:rsidR="00216775" w:rsidP="00216775" w14:paraId="277C3268" w14:textId="62A675CE">
      <w:pPr>
        <w:pStyle w:val="Heading1"/>
        <w:rPr>
          <w:rFonts w:hint="eastAsia"/>
        </w:rPr>
      </w:pPr>
      <w:bookmarkStart w:id="1" w:name="_Toc155736917"/>
      <w:r w:rsidRPr="00216775">
        <w:rPr>
          <w:rFonts w:hint="eastAsia"/>
        </w:rPr>
        <w:t>一、公司概况</w:t>
      </w:r>
      <w:bookmarkEnd w:id="1"/>
    </w:p>
    <w:p w:rsidR="00216775" w:rsidP="00216775" w14:paraId="1B34D5FB" w14:textId="5501B2C8">
      <w:pPr>
        <w:pStyle w:val="Heading2"/>
      </w:pPr>
      <w:bookmarkStart w:id="2" w:name="_Toc155736918"/>
      <w:r w:rsidRPr="00216775">
        <w:t>(一)、公司基本信息</w:t>
      </w:r>
      <w:bookmarkEnd w:id="2"/>
    </w:p>
    <w:p w:rsidR="00216775" w:rsidRPr="00216775" w:rsidP="00216775" w14:paraId="7A3DF734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1. 公司名称：XXX有限公司</w:t>
      </w:r>
    </w:p>
    <w:p w:rsidR="00216775" w:rsidRPr="00216775" w:rsidP="00216775" w14:paraId="085AF425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2. 法定代表人：XXX</w:t>
      </w:r>
    </w:p>
    <w:p w:rsidR="00216775" w:rsidRPr="00216775" w:rsidP="00216775" w14:paraId="687AF891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3. 注册资本：XX万元</w:t>
      </w:r>
    </w:p>
    <w:p w:rsidR="00216775" w:rsidRPr="00216775" w:rsidP="00216775" w14:paraId="73F3A29C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4. 统一社会信用代码：XXXX</w:t>
      </w:r>
    </w:p>
    <w:p w:rsidR="00216775" w:rsidRPr="00216775" w:rsidP="00216775" w14:paraId="25ABC7FD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5. 登记机关：XXX市场监督管理局</w:t>
      </w:r>
    </w:p>
    <w:p w:rsidR="00216775" w:rsidRPr="00216775" w:rsidP="00216775" w14:paraId="5F630674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6. 成立日期：2XXX年XX月XX日</w:t>
      </w:r>
    </w:p>
    <w:p w:rsidR="00216775" w:rsidRPr="00216775" w:rsidP="00216775" w14:paraId="6E315BED" w14:textId="77777777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7. 营业期限：2XXX年XX月XX日日至无固定期限</w:t>
      </w:r>
    </w:p>
    <w:p w:rsidR="00216775" w:rsidP="00216775" w14:paraId="248A03ED" w14:textId="76A097CB">
      <w:pPr>
        <w:ind w:firstLine="560" w:firstLineChars="200"/>
        <w:rPr>
          <w:rFonts w:ascii="仿宋" w:eastAsia="仿宋" w:hAnsi="仿宋"/>
          <w:sz w:val="28"/>
        </w:rPr>
      </w:pPr>
      <w:r w:rsidRPr="00216775">
        <w:rPr>
          <w:rFonts w:ascii="仿宋" w:eastAsia="仿宋" w:hAnsi="仿宋"/>
          <w:sz w:val="28"/>
        </w:rPr>
        <w:t>8. 注册地址：XX市XX区XX</w:t>
      </w:r>
      <w:r>
        <w:rPr>
          <w:rFonts w:ascii="仿宋" w:eastAsia="仿宋" w:hAnsi="仿宋"/>
          <w:sz w:val="28"/>
        </w:rPr>
        <w:br/>
      </w:r>
      <w:r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https://d.book118.com/267012025162006026</w:t>
        </w:r>
      </w:hyperlink>
    </w:p>
    <w:p w:rsidR="00216775" w:rsidP="00216775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paraId="5470B7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6775" w14:paraId="76566C0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paraId="032BC333" w14:textId="3CEB8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16775" w14:paraId="2628624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paraId="69E7EEC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3CEB8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3CEB8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3CEB8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P="00352AC7" w14:textId="3CEB8C8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216775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paraId="4C6CB7F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RPr="00216775" w:rsidP="00216775" w14:paraId="089136DB" w14:textId="01C0559D">
    <w:pPr>
      <w:pStyle w:val="Header"/>
      <w:rPr>
        <w:rFonts w:ascii="仿宋" w:eastAsia="仿宋" w:hAnsi="仿宋"/>
      </w:rPr>
    </w:pPr>
    <w:r w:rsidRPr="00216775">
      <w:rPr>
        <w:rFonts w:ascii="仿宋" w:eastAsia="仿宋" w:hAnsi="仿宋" w:hint="eastAsia"/>
      </w:rPr>
      <w:t>麻醉药企业风险管理与内控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paraId="722590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RPr="00216775" w:rsidP="00216775" w14:textId="01C0559D">
    <w:pPr>
      <w:pStyle w:val="Header"/>
      <w:rPr>
        <w:rFonts w:ascii="仿宋" w:eastAsia="仿宋" w:hAnsi="仿宋"/>
      </w:rPr>
    </w:pPr>
    <w:r w:rsidRPr="00216775">
      <w:rPr>
        <w:rFonts w:ascii="仿宋" w:eastAsia="仿宋" w:hAnsi="仿宋" w:hint="eastAsia"/>
      </w:rPr>
      <w:t>麻醉药企业风险管理与内控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RPr="00216775" w:rsidP="00216775" w14:textId="01C0559D">
    <w:pPr>
      <w:pStyle w:val="Header"/>
      <w:rPr>
        <w:rFonts w:ascii="仿宋" w:eastAsia="仿宋" w:hAnsi="仿宋"/>
      </w:rPr>
    </w:pPr>
    <w:r w:rsidRPr="00216775">
      <w:rPr>
        <w:rFonts w:ascii="仿宋" w:eastAsia="仿宋" w:hAnsi="仿宋" w:hint="eastAsia"/>
      </w:rPr>
      <w:t>麻醉药企业风险管理与内控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RPr="00216775" w:rsidP="00216775" w14:textId="01C0559D">
    <w:pPr>
      <w:pStyle w:val="Header"/>
      <w:rPr>
        <w:rFonts w:ascii="仿宋" w:eastAsia="仿宋" w:hAnsi="仿宋"/>
      </w:rPr>
    </w:pPr>
    <w:r w:rsidRPr="00216775">
      <w:rPr>
        <w:rFonts w:ascii="仿宋" w:eastAsia="仿宋" w:hAnsi="仿宋" w:hint="eastAsia"/>
      </w:rPr>
      <w:t>麻醉药企业风险管理与内控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:rsidRPr="00216775" w:rsidP="00216775" w14:textId="01C0559D">
    <w:pPr>
      <w:pStyle w:val="Header"/>
      <w:rPr>
        <w:rFonts w:ascii="仿宋" w:eastAsia="仿宋" w:hAnsi="仿宋"/>
      </w:rPr>
    </w:pPr>
    <w:r w:rsidRPr="00216775">
      <w:rPr>
        <w:rFonts w:ascii="仿宋" w:eastAsia="仿宋" w:hAnsi="仿宋" w:hint="eastAsia"/>
      </w:rPr>
      <w:t>麻醉药企业风险管理与内控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677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775"/>
    <w:rsid w:val="00216775"/>
    <w:rsid w:val="00352A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BBF9FE3"/>
  <w15:chartTrackingRefBased/>
  <w15:docId w15:val="{39BAF273-7272-4C49-91CC-25DEF3A8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16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1677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1677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1677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167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1677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167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1677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16775"/>
  </w:style>
  <w:style w:type="paragraph" w:styleId="TOC1">
    <w:name w:val="toc 1"/>
    <w:basedOn w:val="Normal"/>
    <w:next w:val="Normal"/>
    <w:autoRedefine/>
    <w:uiPriority w:val="39"/>
    <w:unhideWhenUsed/>
    <w:rsid w:val="00216775"/>
  </w:style>
  <w:style w:type="paragraph" w:styleId="TOC2">
    <w:name w:val="toc 2"/>
    <w:basedOn w:val="Normal"/>
    <w:next w:val="Normal"/>
    <w:autoRedefine/>
    <w:uiPriority w:val="39"/>
    <w:unhideWhenUsed/>
    <w:rsid w:val="0021677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67012025162006026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3897</Words>
  <Characters>22214</Characters>
  <Application>Microsoft Office Word</Application>
  <DocSecurity>0</DocSecurity>
  <Lines>185</Lines>
  <Paragraphs>52</Paragraphs>
  <ScaleCrop>false</ScaleCrop>
  <Company/>
  <LinksUpToDate>false</LinksUpToDate>
  <CharactersWithSpaces>26059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2024-01-09T15:54:00Z</dcterms:created>
  <dcterms:modified xsi:type="dcterms:W3CDTF">2024-01-09T15:55:00Z</dcterms:modified>
</cp:coreProperties>
</file>