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厨房设施：壁橱相关行业公司员工职业生涯规划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06" w:history="1">
        <w:r>
          <w:rPr>
            <w:rFonts w:ascii="仿宋" w:eastAsia="仿宋" w:hAnsi="仿宋" w:cs="仿宋" w:hint="eastAsia"/>
            <w:lang w:eastAsia="zh-CN"/>
          </w:rPr>
          <w:t>前言</w:t>
        </w:r>
        <w:r>
          <w:tab/>
        </w:r>
        <w:r>
          <w:fldChar w:fldCharType="begin"/>
        </w:r>
        <w:r>
          <w:instrText xml:space="preserve"> PAGEREF _Toc18406 \h </w:instrText>
        </w:r>
        <w:r>
          <w:fldChar w:fldCharType="separate"/>
        </w:r>
        <w:r>
          <w:t>3</w:t>
        </w:r>
        <w:r>
          <w:fldChar w:fldCharType="end"/>
        </w:r>
      </w:hyperlink>
    </w:p>
    <w:p>
      <w:pPr>
        <w:pStyle w:val="TOC1"/>
        <w:tabs>
          <w:tab w:val="right" w:leader="dot" w:pos="8306"/>
        </w:tabs>
      </w:pPr>
      <w:hyperlink w:anchor="_Toc26816" w:history="1">
        <w:r>
          <w:rPr>
            <w:rFonts w:ascii="仿宋" w:eastAsia="仿宋" w:hAnsi="仿宋" w:cs="仿宋" w:hint="eastAsia"/>
            <w:lang w:eastAsia="zh-CN"/>
          </w:rPr>
          <w:t>一、薪酬制度管理</w:t>
        </w:r>
        <w:r>
          <w:tab/>
        </w:r>
        <w:r>
          <w:fldChar w:fldCharType="begin"/>
        </w:r>
        <w:r>
          <w:instrText xml:space="preserve"> PAGEREF _Toc26816 \h </w:instrText>
        </w:r>
        <w:r>
          <w:fldChar w:fldCharType="separate"/>
        </w:r>
        <w:r>
          <w:t>3</w:t>
        </w:r>
        <w:r>
          <w:fldChar w:fldCharType="end"/>
        </w:r>
      </w:hyperlink>
    </w:p>
    <w:p>
      <w:pPr>
        <w:pStyle w:val="TOC2"/>
        <w:tabs>
          <w:tab w:val="right" w:leader="dot" w:pos="8306"/>
        </w:tabs>
      </w:pPr>
      <w:hyperlink w:anchor="_Toc28096" w:history="1">
        <w:r>
          <w:rPr>
            <w:rFonts w:ascii="仿宋" w:eastAsia="仿宋" w:hAnsi="仿宋" w:cs="仿宋" w:hint="eastAsia"/>
            <w:lang w:eastAsia="zh-CN"/>
          </w:rPr>
          <w:t>(一)、薪酬管理制度</w:t>
        </w:r>
        <w:r>
          <w:tab/>
        </w:r>
        <w:r>
          <w:fldChar w:fldCharType="begin"/>
        </w:r>
        <w:r>
          <w:instrText xml:space="preserve"> PAGEREF _Toc28096 \h </w:instrText>
        </w:r>
        <w:r>
          <w:fldChar w:fldCharType="separate"/>
        </w:r>
        <w:r>
          <w:t>3</w:t>
        </w:r>
        <w:r>
          <w:fldChar w:fldCharType="end"/>
        </w:r>
      </w:hyperlink>
    </w:p>
    <w:p>
      <w:pPr>
        <w:pStyle w:val="TOC2"/>
        <w:tabs>
          <w:tab w:val="right" w:leader="dot" w:pos="8306"/>
        </w:tabs>
      </w:pPr>
      <w:hyperlink w:anchor="_Toc10509" w:history="1">
        <w:r>
          <w:rPr>
            <w:rFonts w:ascii="仿宋" w:eastAsia="仿宋" w:hAnsi="仿宋" w:cs="仿宋" w:hint="eastAsia"/>
            <w:lang w:eastAsia="zh-CN"/>
          </w:rPr>
          <w:t>(二)、奖金制度的制定</w:t>
        </w:r>
        <w:r>
          <w:tab/>
        </w:r>
        <w:r>
          <w:fldChar w:fldCharType="begin"/>
        </w:r>
        <w:r>
          <w:instrText xml:space="preserve"> PAGEREF _Toc10509 \h </w:instrText>
        </w:r>
        <w:r>
          <w:fldChar w:fldCharType="separate"/>
        </w:r>
        <w:r>
          <w:t>6</w:t>
        </w:r>
        <w:r>
          <w:fldChar w:fldCharType="end"/>
        </w:r>
      </w:hyperlink>
    </w:p>
    <w:p>
      <w:pPr>
        <w:pStyle w:val="TOC2"/>
        <w:tabs>
          <w:tab w:val="right" w:leader="dot" w:pos="8306"/>
        </w:tabs>
      </w:pPr>
      <w:hyperlink w:anchor="_Toc21870" w:history="1">
        <w:r>
          <w:rPr>
            <w:rFonts w:ascii="仿宋" w:eastAsia="仿宋" w:hAnsi="仿宋" w:cs="仿宋" w:hint="eastAsia"/>
            <w:lang w:eastAsia="zh-CN"/>
          </w:rPr>
          <w:t>(三)、岗位薪酬体系设计</w:t>
        </w:r>
        <w:r>
          <w:tab/>
        </w:r>
        <w:r>
          <w:fldChar w:fldCharType="begin"/>
        </w:r>
        <w:r>
          <w:instrText xml:space="preserve"> PAGEREF _Toc21870 \h </w:instrText>
        </w:r>
        <w:r>
          <w:fldChar w:fldCharType="separate"/>
        </w:r>
        <w:r>
          <w:t>9</w:t>
        </w:r>
        <w:r>
          <w:fldChar w:fldCharType="end"/>
        </w:r>
      </w:hyperlink>
    </w:p>
    <w:p>
      <w:pPr>
        <w:pStyle w:val="TOC2"/>
        <w:tabs>
          <w:tab w:val="right" w:leader="dot" w:pos="8306"/>
        </w:tabs>
      </w:pPr>
      <w:hyperlink w:anchor="_Toc15845" w:history="1">
        <w:r>
          <w:rPr>
            <w:rFonts w:ascii="仿宋" w:eastAsia="仿宋" w:hAnsi="仿宋" w:cs="仿宋" w:hint="eastAsia"/>
            <w:lang w:eastAsia="zh-CN"/>
          </w:rPr>
          <w:t>(四)、绩效薪酬体系设计</w:t>
        </w:r>
        <w:r>
          <w:tab/>
        </w:r>
        <w:r>
          <w:fldChar w:fldCharType="begin"/>
        </w:r>
        <w:r>
          <w:instrText xml:space="preserve"> PAGEREF _Toc15845 \h </w:instrText>
        </w:r>
        <w:r>
          <w:fldChar w:fldCharType="separate"/>
        </w:r>
        <w:r>
          <w:t>11</w:t>
        </w:r>
        <w:r>
          <w:fldChar w:fldCharType="end"/>
        </w:r>
      </w:hyperlink>
    </w:p>
    <w:p>
      <w:pPr>
        <w:pStyle w:val="TOC1"/>
        <w:tabs>
          <w:tab w:val="right" w:leader="dot" w:pos="8306"/>
        </w:tabs>
      </w:pPr>
      <w:hyperlink w:anchor="_Toc25185" w:history="1">
        <w:r>
          <w:rPr>
            <w:rFonts w:ascii="仿宋" w:eastAsia="仿宋" w:hAnsi="仿宋" w:cs="仿宋" w:hint="eastAsia"/>
            <w:lang w:eastAsia="zh-CN"/>
          </w:rPr>
          <w:t>二、厨房设施：壁橱行业背景分析</w:t>
        </w:r>
        <w:r>
          <w:tab/>
        </w:r>
        <w:r>
          <w:fldChar w:fldCharType="begin"/>
        </w:r>
        <w:r>
          <w:instrText xml:space="preserve"> PAGEREF _Toc25185 \h </w:instrText>
        </w:r>
        <w:r>
          <w:fldChar w:fldCharType="separate"/>
        </w:r>
        <w:r>
          <w:t>12</w:t>
        </w:r>
        <w:r>
          <w:fldChar w:fldCharType="end"/>
        </w:r>
      </w:hyperlink>
    </w:p>
    <w:p>
      <w:pPr>
        <w:pStyle w:val="TOC2"/>
        <w:tabs>
          <w:tab w:val="right" w:leader="dot" w:pos="8306"/>
        </w:tabs>
      </w:pPr>
      <w:hyperlink w:anchor="_Toc10037" w:history="1">
        <w:r>
          <w:rPr>
            <w:rFonts w:ascii="仿宋" w:eastAsia="仿宋" w:hAnsi="仿宋" w:cs="仿宋" w:hint="eastAsia"/>
            <w:lang w:eastAsia="zh-CN"/>
          </w:rPr>
          <w:t>(一)、厨房设施：壁橱行业背景分析</w:t>
        </w:r>
        <w:r>
          <w:tab/>
        </w:r>
        <w:r>
          <w:fldChar w:fldCharType="begin"/>
        </w:r>
        <w:r>
          <w:instrText xml:space="preserve"> PAGEREF _Toc10037 \h </w:instrText>
        </w:r>
        <w:r>
          <w:fldChar w:fldCharType="separate"/>
        </w:r>
        <w:r>
          <w:t>12</w:t>
        </w:r>
        <w:r>
          <w:fldChar w:fldCharType="end"/>
        </w:r>
      </w:hyperlink>
    </w:p>
    <w:p>
      <w:pPr>
        <w:pStyle w:val="TOC1"/>
        <w:tabs>
          <w:tab w:val="right" w:leader="dot" w:pos="8306"/>
        </w:tabs>
      </w:pPr>
      <w:hyperlink w:anchor="_Toc7694" w:history="1">
        <w:r>
          <w:rPr>
            <w:rFonts w:ascii="仿宋" w:eastAsia="仿宋" w:hAnsi="仿宋" w:cs="仿宋" w:hint="eastAsia"/>
            <w:lang w:eastAsia="zh-CN"/>
          </w:rPr>
          <w:t>三、员工职业生涯规划与发展</w:t>
        </w:r>
        <w:r>
          <w:tab/>
        </w:r>
        <w:r>
          <w:fldChar w:fldCharType="begin"/>
        </w:r>
        <w:r>
          <w:instrText xml:space="preserve"> PAGEREF _Toc7694 \h </w:instrText>
        </w:r>
        <w:r>
          <w:fldChar w:fldCharType="separate"/>
        </w:r>
        <w:r>
          <w:t>14</w:t>
        </w:r>
        <w:r>
          <w:fldChar w:fldCharType="end"/>
        </w:r>
      </w:hyperlink>
    </w:p>
    <w:p>
      <w:pPr>
        <w:pStyle w:val="TOC2"/>
        <w:tabs>
          <w:tab w:val="right" w:leader="dot" w:pos="8306"/>
        </w:tabs>
      </w:pPr>
      <w:hyperlink w:anchor="_Toc5366" w:history="1">
        <w:r>
          <w:rPr>
            <w:rFonts w:ascii="仿宋" w:eastAsia="仿宋" w:hAnsi="仿宋" w:cs="仿宋" w:hint="eastAsia"/>
            <w:lang w:eastAsia="zh-CN"/>
          </w:rPr>
          <w:t>(一)、职业生涯规划概述</w:t>
        </w:r>
        <w:r>
          <w:tab/>
        </w:r>
        <w:r>
          <w:fldChar w:fldCharType="begin"/>
        </w:r>
        <w:r>
          <w:instrText xml:space="preserve"> PAGEREF _Toc5366 \h </w:instrText>
        </w:r>
        <w:r>
          <w:fldChar w:fldCharType="separate"/>
        </w:r>
        <w:r>
          <w:t>14</w:t>
        </w:r>
        <w:r>
          <w:fldChar w:fldCharType="end"/>
        </w:r>
      </w:hyperlink>
    </w:p>
    <w:p>
      <w:pPr>
        <w:pStyle w:val="TOC2"/>
        <w:tabs>
          <w:tab w:val="right" w:leader="dot" w:pos="8306"/>
        </w:tabs>
      </w:pPr>
      <w:hyperlink w:anchor="_Toc23442" w:history="1">
        <w:r>
          <w:rPr>
            <w:rFonts w:ascii="仿宋" w:eastAsia="仿宋" w:hAnsi="仿宋" w:cs="仿宋" w:hint="eastAsia"/>
            <w:lang w:eastAsia="zh-CN"/>
          </w:rPr>
          <w:t>(二)、基本原则与方法</w:t>
        </w:r>
        <w:r>
          <w:tab/>
        </w:r>
        <w:r>
          <w:fldChar w:fldCharType="begin"/>
        </w:r>
        <w:r>
          <w:instrText xml:space="preserve"> PAGEREF _Toc23442 \h </w:instrText>
        </w:r>
        <w:r>
          <w:fldChar w:fldCharType="separate"/>
        </w:r>
        <w:r>
          <w:t>16</w:t>
        </w:r>
        <w:r>
          <w:fldChar w:fldCharType="end"/>
        </w:r>
      </w:hyperlink>
    </w:p>
    <w:p>
      <w:pPr>
        <w:pStyle w:val="TOC2"/>
        <w:tabs>
          <w:tab w:val="right" w:leader="dot" w:pos="8306"/>
        </w:tabs>
      </w:pPr>
      <w:hyperlink w:anchor="_Toc3248" w:history="1">
        <w:r>
          <w:rPr>
            <w:rFonts w:ascii="仿宋" w:eastAsia="仿宋" w:hAnsi="仿宋" w:cs="仿宋" w:hint="eastAsia"/>
            <w:lang w:eastAsia="zh-CN"/>
          </w:rPr>
          <w:t>(三)、员工职业生涯管理</w:t>
        </w:r>
        <w:r>
          <w:tab/>
        </w:r>
        <w:r>
          <w:fldChar w:fldCharType="begin"/>
        </w:r>
        <w:r>
          <w:instrText xml:space="preserve"> PAGEREF _Toc3248 \h </w:instrText>
        </w:r>
        <w:r>
          <w:fldChar w:fldCharType="separate"/>
        </w:r>
        <w:r>
          <w:t>16</w:t>
        </w:r>
        <w:r>
          <w:fldChar w:fldCharType="end"/>
        </w:r>
      </w:hyperlink>
    </w:p>
    <w:p>
      <w:pPr>
        <w:pStyle w:val="TOC2"/>
        <w:tabs>
          <w:tab w:val="right" w:leader="dot" w:pos="8306"/>
        </w:tabs>
      </w:pPr>
      <w:hyperlink w:anchor="_Toc5554" w:history="1">
        <w:r>
          <w:rPr>
            <w:rFonts w:ascii="仿宋" w:eastAsia="仿宋" w:hAnsi="仿宋" w:cs="仿宋" w:hint="eastAsia"/>
            <w:lang w:eastAsia="zh-CN"/>
          </w:rPr>
          <w:t>(四)、职业生涯发展支持体系</w:t>
        </w:r>
        <w:r>
          <w:tab/>
        </w:r>
        <w:r>
          <w:fldChar w:fldCharType="begin"/>
        </w:r>
        <w:r>
          <w:instrText xml:space="preserve"> PAGEREF _Toc5554 \h </w:instrText>
        </w:r>
        <w:r>
          <w:fldChar w:fldCharType="separate"/>
        </w:r>
        <w:r>
          <w:t>18</w:t>
        </w:r>
        <w:r>
          <w:fldChar w:fldCharType="end"/>
        </w:r>
      </w:hyperlink>
    </w:p>
    <w:p>
      <w:pPr>
        <w:pStyle w:val="TOC2"/>
        <w:tabs>
          <w:tab w:val="right" w:leader="dot" w:pos="8306"/>
        </w:tabs>
      </w:pPr>
      <w:hyperlink w:anchor="_Toc25606" w:history="1">
        <w:r>
          <w:rPr>
            <w:rFonts w:ascii="仿宋" w:eastAsia="仿宋" w:hAnsi="仿宋" w:cs="仿宋" w:hint="eastAsia"/>
            <w:lang w:eastAsia="zh-CN"/>
          </w:rPr>
          <w:t>(五)、公司文化与员工职业发展融合</w:t>
        </w:r>
        <w:r>
          <w:tab/>
        </w:r>
        <w:r>
          <w:fldChar w:fldCharType="begin"/>
        </w:r>
        <w:r>
          <w:instrText xml:space="preserve"> PAGEREF _Toc25606 \h </w:instrText>
        </w:r>
        <w:r>
          <w:fldChar w:fldCharType="separate"/>
        </w:r>
        <w:r>
          <w:t>19</w:t>
        </w:r>
        <w:r>
          <w:fldChar w:fldCharType="end"/>
        </w:r>
      </w:hyperlink>
    </w:p>
    <w:p>
      <w:pPr>
        <w:pStyle w:val="TOC2"/>
        <w:tabs>
          <w:tab w:val="right" w:leader="dot" w:pos="8306"/>
        </w:tabs>
      </w:pPr>
      <w:hyperlink w:anchor="_Toc16814" w:history="1">
        <w:r>
          <w:rPr>
            <w:rFonts w:ascii="仿宋" w:eastAsia="仿宋" w:hAnsi="仿宋" w:cs="仿宋" w:hint="eastAsia"/>
            <w:lang w:eastAsia="zh-CN"/>
          </w:rPr>
          <w:t>(六)、未来趋势与发展策略</w:t>
        </w:r>
        <w:r>
          <w:tab/>
        </w:r>
        <w:r>
          <w:fldChar w:fldCharType="begin"/>
        </w:r>
        <w:r>
          <w:instrText xml:space="preserve"> PAGEREF _Toc16814 \h </w:instrText>
        </w:r>
        <w:r>
          <w:fldChar w:fldCharType="separate"/>
        </w:r>
        <w:r>
          <w:t>21</w:t>
        </w:r>
        <w:r>
          <w:fldChar w:fldCharType="end"/>
        </w:r>
      </w:hyperlink>
    </w:p>
    <w:p>
      <w:pPr>
        <w:pStyle w:val="TOC1"/>
        <w:tabs>
          <w:tab w:val="right" w:leader="dot" w:pos="8306"/>
        </w:tabs>
      </w:pPr>
      <w:hyperlink w:anchor="_Toc187" w:history="1">
        <w:r>
          <w:rPr>
            <w:rFonts w:ascii="仿宋" w:eastAsia="仿宋" w:hAnsi="仿宋" w:cs="仿宋" w:hint="eastAsia"/>
            <w:lang w:eastAsia="zh-CN"/>
          </w:rPr>
          <w:t>四、项目基本情况</w:t>
        </w:r>
        <w:r>
          <w:tab/>
        </w:r>
        <w:r>
          <w:fldChar w:fldCharType="begin"/>
        </w:r>
        <w:r>
          <w:instrText xml:space="preserve"> PAGEREF _Toc187 \h </w:instrText>
        </w:r>
        <w:r>
          <w:fldChar w:fldCharType="separate"/>
        </w:r>
        <w:r>
          <w:t>23</w:t>
        </w:r>
        <w:r>
          <w:fldChar w:fldCharType="end"/>
        </w:r>
      </w:hyperlink>
    </w:p>
    <w:p>
      <w:pPr>
        <w:pStyle w:val="TOC2"/>
        <w:tabs>
          <w:tab w:val="right" w:leader="dot" w:pos="8306"/>
        </w:tabs>
      </w:pPr>
      <w:hyperlink w:anchor="_Toc26037" w:history="1">
        <w:r>
          <w:rPr>
            <w:rFonts w:ascii="仿宋" w:eastAsia="仿宋" w:hAnsi="仿宋" w:cs="仿宋" w:hint="eastAsia"/>
            <w:lang w:eastAsia="zh-CN"/>
          </w:rPr>
          <w:t>(一)、项目名称及建设性质</w:t>
        </w:r>
        <w:r>
          <w:tab/>
        </w:r>
        <w:r>
          <w:fldChar w:fldCharType="begin"/>
        </w:r>
        <w:r>
          <w:instrText xml:space="preserve"> PAGEREF _Toc26037 \h </w:instrText>
        </w:r>
        <w:r>
          <w:fldChar w:fldCharType="separate"/>
        </w:r>
        <w:r>
          <w:t>23</w:t>
        </w:r>
        <w:r>
          <w:fldChar w:fldCharType="end"/>
        </w:r>
      </w:hyperlink>
    </w:p>
    <w:p>
      <w:pPr>
        <w:pStyle w:val="TOC2"/>
        <w:tabs>
          <w:tab w:val="right" w:leader="dot" w:pos="8306"/>
        </w:tabs>
      </w:pPr>
      <w:hyperlink w:anchor="_Toc4565" w:history="1">
        <w:r>
          <w:rPr>
            <w:rFonts w:ascii="仿宋" w:eastAsia="仿宋" w:hAnsi="仿宋" w:cs="仿宋" w:hint="eastAsia"/>
            <w:lang w:eastAsia="zh-CN"/>
          </w:rPr>
          <w:t>(二)、项目承办单位</w:t>
        </w:r>
        <w:r>
          <w:tab/>
        </w:r>
        <w:r>
          <w:fldChar w:fldCharType="begin"/>
        </w:r>
        <w:r>
          <w:instrText xml:space="preserve"> PAGEREF _Toc4565 \h </w:instrText>
        </w:r>
        <w:r>
          <w:fldChar w:fldCharType="separate"/>
        </w:r>
        <w:r>
          <w:t>24</w:t>
        </w:r>
        <w:r>
          <w:fldChar w:fldCharType="end"/>
        </w:r>
      </w:hyperlink>
    </w:p>
    <w:p>
      <w:pPr>
        <w:pStyle w:val="TOC2"/>
        <w:tabs>
          <w:tab w:val="right" w:leader="dot" w:pos="8306"/>
        </w:tabs>
      </w:pPr>
      <w:hyperlink w:anchor="_Toc30723" w:history="1">
        <w:r>
          <w:rPr>
            <w:rFonts w:ascii="仿宋" w:eastAsia="仿宋" w:hAnsi="仿宋" w:cs="仿宋" w:hint="eastAsia"/>
            <w:lang w:eastAsia="zh-CN"/>
          </w:rPr>
          <w:t>(三)、项目实施的可行性</w:t>
        </w:r>
        <w:r>
          <w:tab/>
        </w:r>
        <w:r>
          <w:fldChar w:fldCharType="begin"/>
        </w:r>
        <w:r>
          <w:instrText xml:space="preserve"> PAGEREF _Toc30723 \h </w:instrText>
        </w:r>
        <w:r>
          <w:fldChar w:fldCharType="separate"/>
        </w:r>
        <w:r>
          <w:t>25</w:t>
        </w:r>
        <w:r>
          <w:fldChar w:fldCharType="end"/>
        </w:r>
      </w:hyperlink>
    </w:p>
    <w:p>
      <w:pPr>
        <w:pStyle w:val="TOC2"/>
        <w:tabs>
          <w:tab w:val="right" w:leader="dot" w:pos="8306"/>
        </w:tabs>
      </w:pPr>
      <w:hyperlink w:anchor="_Toc21180" w:history="1">
        <w:r>
          <w:rPr>
            <w:rFonts w:ascii="仿宋" w:eastAsia="仿宋" w:hAnsi="仿宋" w:cs="仿宋" w:hint="eastAsia"/>
            <w:lang w:eastAsia="zh-CN"/>
          </w:rPr>
          <w:t>(四)、项目建设选址</w:t>
        </w:r>
        <w:r>
          <w:tab/>
        </w:r>
        <w:r>
          <w:fldChar w:fldCharType="begin"/>
        </w:r>
        <w:r>
          <w:instrText xml:space="preserve"> PAGEREF _Toc21180 \h </w:instrText>
        </w:r>
        <w:r>
          <w:fldChar w:fldCharType="separate"/>
        </w:r>
        <w:r>
          <w:t>27</w:t>
        </w:r>
        <w:r>
          <w:fldChar w:fldCharType="end"/>
        </w:r>
      </w:hyperlink>
    </w:p>
    <w:p>
      <w:pPr>
        <w:pStyle w:val="TOC2"/>
        <w:tabs>
          <w:tab w:val="right" w:leader="dot" w:pos="8306"/>
        </w:tabs>
      </w:pPr>
      <w:hyperlink w:anchor="_Toc29684" w:history="1">
        <w:r>
          <w:rPr>
            <w:rFonts w:ascii="仿宋" w:eastAsia="仿宋" w:hAnsi="仿宋" w:cs="仿宋" w:hint="eastAsia"/>
            <w:lang w:eastAsia="zh-CN"/>
          </w:rPr>
          <w:t>(五)、建筑物建设规模</w:t>
        </w:r>
        <w:r>
          <w:tab/>
        </w:r>
        <w:r>
          <w:fldChar w:fldCharType="begin"/>
        </w:r>
        <w:r>
          <w:instrText xml:space="preserve"> PAGEREF _Toc29684 \h </w:instrText>
        </w:r>
        <w:r>
          <w:fldChar w:fldCharType="separate"/>
        </w:r>
        <w:r>
          <w:t>28</w:t>
        </w:r>
        <w:r>
          <w:fldChar w:fldCharType="end"/>
        </w:r>
      </w:hyperlink>
    </w:p>
    <w:p>
      <w:pPr>
        <w:pStyle w:val="TOC2"/>
        <w:tabs>
          <w:tab w:val="right" w:leader="dot" w:pos="8306"/>
        </w:tabs>
      </w:pPr>
      <w:hyperlink w:anchor="_Toc12437" w:history="1">
        <w:r>
          <w:rPr>
            <w:rFonts w:ascii="仿宋" w:eastAsia="仿宋" w:hAnsi="仿宋" w:cs="仿宋" w:hint="eastAsia"/>
            <w:lang w:eastAsia="zh-CN"/>
          </w:rPr>
          <w:t>(六)、项目总投资及资金构成</w:t>
        </w:r>
        <w:r>
          <w:tab/>
        </w:r>
        <w:r>
          <w:fldChar w:fldCharType="begin"/>
        </w:r>
        <w:r>
          <w:instrText xml:space="preserve"> PAGEREF _Toc12437 \h </w:instrText>
        </w:r>
        <w:r>
          <w:fldChar w:fldCharType="separate"/>
        </w:r>
        <w:r>
          <w:t>29</w:t>
        </w:r>
        <w:r>
          <w:fldChar w:fldCharType="end"/>
        </w:r>
      </w:hyperlink>
    </w:p>
    <w:p>
      <w:pPr>
        <w:pStyle w:val="TOC2"/>
        <w:tabs>
          <w:tab w:val="right" w:leader="dot" w:pos="8306"/>
        </w:tabs>
      </w:pPr>
      <w:hyperlink w:anchor="_Toc15494" w:history="1">
        <w:r>
          <w:rPr>
            <w:rFonts w:ascii="仿宋" w:eastAsia="仿宋" w:hAnsi="仿宋" w:cs="仿宋" w:hint="eastAsia"/>
            <w:lang w:eastAsia="zh-CN"/>
          </w:rPr>
          <w:t>(七)、资金筹措方案</w:t>
        </w:r>
        <w:r>
          <w:tab/>
        </w:r>
        <w:r>
          <w:fldChar w:fldCharType="begin"/>
        </w:r>
        <w:r>
          <w:instrText xml:space="preserve"> PAGEREF _Toc15494 \h </w:instrText>
        </w:r>
        <w:r>
          <w:fldChar w:fldCharType="separate"/>
        </w:r>
        <w:r>
          <w:t>30</w:t>
        </w:r>
        <w:r>
          <w:fldChar w:fldCharType="end"/>
        </w:r>
      </w:hyperlink>
    </w:p>
    <w:p>
      <w:pPr>
        <w:pStyle w:val="TOC2"/>
        <w:tabs>
          <w:tab w:val="right" w:leader="dot" w:pos="8306"/>
        </w:tabs>
      </w:pPr>
      <w:hyperlink w:anchor="_Toc11045" w:history="1">
        <w:r>
          <w:rPr>
            <w:rFonts w:ascii="仿宋" w:eastAsia="仿宋" w:hAnsi="仿宋" w:cs="仿宋" w:hint="eastAsia"/>
            <w:lang w:eastAsia="zh-CN"/>
          </w:rPr>
          <w:t>(八)、项目预期经济效益规划目标</w:t>
        </w:r>
        <w:r>
          <w:tab/>
        </w:r>
        <w:r>
          <w:fldChar w:fldCharType="begin"/>
        </w:r>
        <w:r>
          <w:instrText xml:space="preserve"> PAGEREF _Toc11045 \h </w:instrText>
        </w:r>
        <w:r>
          <w:fldChar w:fldCharType="separate"/>
        </w:r>
        <w:r>
          <w:t>31</w:t>
        </w:r>
        <w:r>
          <w:fldChar w:fldCharType="end"/>
        </w:r>
      </w:hyperlink>
    </w:p>
    <w:p>
      <w:pPr>
        <w:pStyle w:val="TOC2"/>
        <w:tabs>
          <w:tab w:val="right" w:leader="dot" w:pos="8306"/>
        </w:tabs>
      </w:pPr>
      <w:hyperlink w:anchor="_Toc24615" w:history="1">
        <w:r>
          <w:rPr>
            <w:rFonts w:ascii="仿宋" w:eastAsia="仿宋" w:hAnsi="仿宋" w:cs="仿宋" w:hint="eastAsia"/>
            <w:lang w:eastAsia="zh-CN"/>
          </w:rPr>
          <w:t>(九)、项目建设进度规划</w:t>
        </w:r>
        <w:r>
          <w:tab/>
        </w:r>
        <w:r>
          <w:fldChar w:fldCharType="begin"/>
        </w:r>
        <w:r>
          <w:instrText xml:space="preserve"> PAGEREF _Toc24615 \h </w:instrText>
        </w:r>
        <w:r>
          <w:fldChar w:fldCharType="separate"/>
        </w:r>
        <w:r>
          <w:t>32</w:t>
        </w:r>
        <w:r>
          <w:fldChar w:fldCharType="end"/>
        </w:r>
      </w:hyperlink>
    </w:p>
    <w:p>
      <w:pPr>
        <w:pStyle w:val="TOC1"/>
        <w:tabs>
          <w:tab w:val="right" w:leader="dot" w:pos="8306"/>
        </w:tabs>
      </w:pPr>
      <w:hyperlink w:anchor="_Toc22004" w:history="1">
        <w:r>
          <w:rPr>
            <w:rFonts w:ascii="仿宋" w:eastAsia="仿宋" w:hAnsi="仿宋" w:cs="仿宋" w:hint="eastAsia"/>
            <w:lang w:eastAsia="zh-CN"/>
          </w:rPr>
          <w:t>五、第七章员工培训与发展</w:t>
        </w:r>
        <w:r>
          <w:tab/>
        </w:r>
        <w:r>
          <w:fldChar w:fldCharType="begin"/>
        </w:r>
        <w:r>
          <w:instrText xml:space="preserve"> PAGEREF _Toc22004 \h </w:instrText>
        </w:r>
        <w:r>
          <w:fldChar w:fldCharType="separate"/>
        </w:r>
        <w:r>
          <w:t>34</w:t>
        </w:r>
        <w:r>
          <w:fldChar w:fldCharType="end"/>
        </w:r>
      </w:hyperlink>
    </w:p>
    <w:p>
      <w:pPr>
        <w:pStyle w:val="TOC2"/>
        <w:tabs>
          <w:tab w:val="right" w:leader="dot" w:pos="8306"/>
        </w:tabs>
      </w:pPr>
      <w:hyperlink w:anchor="_Toc12228" w:history="1">
        <w:r>
          <w:rPr>
            <w:rFonts w:ascii="仿宋" w:eastAsia="仿宋" w:hAnsi="仿宋" w:cs="仿宋" w:hint="eastAsia"/>
            <w:lang w:eastAsia="zh-CN"/>
          </w:rPr>
          <w:t>(一)、培训需求分析</w:t>
        </w:r>
        <w:r>
          <w:tab/>
        </w:r>
        <w:r>
          <w:fldChar w:fldCharType="begin"/>
        </w:r>
        <w:r>
          <w:instrText xml:space="preserve"> PAGEREF _Toc12228 \h </w:instrText>
        </w:r>
        <w:r>
          <w:fldChar w:fldCharType="separate"/>
        </w:r>
        <w:r>
          <w:t>34</w:t>
        </w:r>
        <w:r>
          <w:fldChar w:fldCharType="end"/>
        </w:r>
      </w:hyperlink>
    </w:p>
    <w:p>
      <w:pPr>
        <w:pStyle w:val="TOC2"/>
        <w:tabs>
          <w:tab w:val="right" w:leader="dot" w:pos="8306"/>
        </w:tabs>
      </w:pPr>
      <w:hyperlink w:anchor="_Toc17306" w:history="1">
        <w:r>
          <w:rPr>
            <w:rFonts w:ascii="仿宋" w:eastAsia="仿宋" w:hAnsi="仿宋" w:cs="仿宋" w:hint="eastAsia"/>
            <w:lang w:eastAsia="zh-CN"/>
          </w:rPr>
          <w:t>(二)、培训计划制定</w:t>
        </w:r>
        <w:r>
          <w:tab/>
        </w:r>
        <w:r>
          <w:fldChar w:fldCharType="begin"/>
        </w:r>
        <w:r>
          <w:instrText xml:space="preserve"> PAGEREF _Toc17306 \h </w:instrText>
        </w:r>
        <w:r>
          <w:fldChar w:fldCharType="separate"/>
        </w:r>
        <w:r>
          <w:t>35</w:t>
        </w:r>
        <w:r>
          <w:fldChar w:fldCharType="end"/>
        </w:r>
      </w:hyperlink>
    </w:p>
    <w:p>
      <w:pPr>
        <w:pStyle w:val="TOC2"/>
        <w:tabs>
          <w:tab w:val="right" w:leader="dot" w:pos="8306"/>
        </w:tabs>
      </w:pPr>
      <w:hyperlink w:anchor="_Toc27505" w:history="1">
        <w:r>
          <w:rPr>
            <w:rFonts w:ascii="仿宋" w:eastAsia="仿宋" w:hAnsi="仿宋" w:cs="仿宋" w:hint="eastAsia"/>
            <w:lang w:eastAsia="zh-CN"/>
          </w:rPr>
          <w:t>(三)、培训实施与评估</w:t>
        </w:r>
        <w:r>
          <w:tab/>
        </w:r>
        <w:r>
          <w:fldChar w:fldCharType="begin"/>
        </w:r>
        <w:r>
          <w:instrText xml:space="preserve"> PAGEREF _Toc27505 \h </w:instrText>
        </w:r>
        <w:r>
          <w:fldChar w:fldCharType="separate"/>
        </w:r>
        <w:r>
          <w:t>36</w:t>
        </w:r>
        <w:r>
          <w:fldChar w:fldCharType="end"/>
        </w:r>
      </w:hyperlink>
    </w:p>
    <w:p>
      <w:pPr>
        <w:pStyle w:val="TOC2"/>
        <w:tabs>
          <w:tab w:val="right" w:leader="dot" w:pos="8306"/>
        </w:tabs>
      </w:pPr>
      <w:hyperlink w:anchor="_Toc13398" w:history="1">
        <w:r>
          <w:rPr>
            <w:rFonts w:ascii="仿宋" w:eastAsia="仿宋" w:hAnsi="仿宋" w:cs="仿宋" w:hint="eastAsia"/>
            <w:lang w:eastAsia="zh-CN"/>
          </w:rPr>
          <w:t>(四)、持续学习与专业发展支持</w:t>
        </w:r>
        <w:r>
          <w:tab/>
        </w:r>
        <w:r>
          <w:fldChar w:fldCharType="begin"/>
        </w:r>
        <w:r>
          <w:instrText xml:space="preserve"> PAGEREF _Toc13398 \h </w:instrText>
        </w:r>
        <w:r>
          <w:fldChar w:fldCharType="separate"/>
        </w:r>
        <w:r>
          <w:t>37</w:t>
        </w:r>
        <w:r>
          <w:fldChar w:fldCharType="end"/>
        </w:r>
      </w:hyperlink>
    </w:p>
    <w:p>
      <w:pPr>
        <w:pStyle w:val="TOC1"/>
        <w:tabs>
          <w:tab w:val="right" w:leader="dot" w:pos="8306"/>
        </w:tabs>
      </w:pPr>
      <w:hyperlink w:anchor="_Toc6428" w:history="1">
        <w:r>
          <w:rPr>
            <w:rFonts w:ascii="仿宋" w:eastAsia="仿宋" w:hAnsi="仿宋" w:cs="仿宋" w:hint="eastAsia"/>
            <w:lang w:eastAsia="zh-CN"/>
          </w:rPr>
          <w:t>六、第二十八章公司与员工法律关系</w:t>
        </w:r>
        <w:r>
          <w:tab/>
        </w:r>
        <w:r>
          <w:fldChar w:fldCharType="begin"/>
        </w:r>
        <w:r>
          <w:instrText xml:space="preserve"> PAGEREF _Toc6428 \h </w:instrText>
        </w:r>
        <w:r>
          <w:fldChar w:fldCharType="separate"/>
        </w:r>
        <w:r>
          <w:t>39</w:t>
        </w:r>
        <w:r>
          <w:fldChar w:fldCharType="end"/>
        </w:r>
      </w:hyperlink>
    </w:p>
    <w:p>
      <w:pPr>
        <w:pStyle w:val="TOC2"/>
        <w:tabs>
          <w:tab w:val="right" w:leader="dot" w:pos="8306"/>
        </w:tabs>
      </w:pPr>
      <w:hyperlink w:anchor="_Toc27222" w:history="1">
        <w:r>
          <w:rPr>
            <w:rFonts w:ascii="仿宋" w:eastAsia="仿宋" w:hAnsi="仿宋" w:cs="仿宋" w:hint="eastAsia"/>
            <w:lang w:eastAsia="zh-CN"/>
          </w:rPr>
          <w:t>(一)、劳动合同管理</w:t>
        </w:r>
        <w:r>
          <w:tab/>
        </w:r>
        <w:r>
          <w:fldChar w:fldCharType="begin"/>
        </w:r>
        <w:r>
          <w:instrText xml:space="preserve"> PAGEREF _Toc27222 \h </w:instrText>
        </w:r>
        <w:r>
          <w:fldChar w:fldCharType="separate"/>
        </w:r>
        <w:r>
          <w:t>39</w:t>
        </w:r>
        <w:r>
          <w:fldChar w:fldCharType="end"/>
        </w:r>
      </w:hyperlink>
    </w:p>
    <w:p>
      <w:pPr>
        <w:pStyle w:val="TOC2"/>
        <w:tabs>
          <w:tab w:val="right" w:leader="dot" w:pos="8306"/>
        </w:tabs>
      </w:pPr>
      <w:hyperlink w:anchor="_Toc32309" w:history="1">
        <w:r>
          <w:rPr>
            <w:rFonts w:ascii="仿宋" w:eastAsia="仿宋" w:hAnsi="仿宋" w:cs="仿宋" w:hint="eastAsia"/>
            <w:lang w:eastAsia="zh-CN"/>
          </w:rPr>
          <w:t>(二)、法定假期与劳动保障</w:t>
        </w:r>
        <w:r>
          <w:tab/>
        </w:r>
        <w:r>
          <w:fldChar w:fldCharType="begin"/>
        </w:r>
        <w:r>
          <w:instrText xml:space="preserve"> PAGEREF _Toc32309 \h </w:instrText>
        </w:r>
        <w:r>
          <w:fldChar w:fldCharType="separate"/>
        </w:r>
        <w:r>
          <w:t>39</w:t>
        </w:r>
        <w:r>
          <w:fldChar w:fldCharType="end"/>
        </w:r>
      </w:hyperlink>
    </w:p>
    <w:p>
      <w:pPr>
        <w:pStyle w:val="TOC2"/>
        <w:tabs>
          <w:tab w:val="right" w:leader="dot" w:pos="8306"/>
        </w:tabs>
      </w:pPr>
      <w:hyperlink w:anchor="_Toc22882" w:history="1">
        <w:r>
          <w:rPr>
            <w:rFonts w:ascii="仿宋" w:eastAsia="仿宋" w:hAnsi="仿宋" w:cs="仿宋" w:hint="eastAsia"/>
            <w:lang w:eastAsia="zh-CN"/>
          </w:rPr>
          <w:t>(三)、合规经营与风险防范</w:t>
        </w:r>
        <w:r>
          <w:tab/>
        </w:r>
        <w:r>
          <w:fldChar w:fldCharType="begin"/>
        </w:r>
        <w:r>
          <w:instrText xml:space="preserve"> PAGEREF _Toc22882 \h </w:instrText>
        </w:r>
        <w:r>
          <w:fldChar w:fldCharType="separate"/>
        </w:r>
        <w:r>
          <w:t>40</w:t>
        </w:r>
        <w:r>
          <w:fldChar w:fldCharType="end"/>
        </w:r>
      </w:hyperlink>
    </w:p>
    <w:p>
      <w:pPr>
        <w:pStyle w:val="TOC1"/>
        <w:tabs>
          <w:tab w:val="right" w:leader="dot" w:pos="8306"/>
        </w:tabs>
      </w:pPr>
      <w:hyperlink w:anchor="_Toc15148" w:history="1">
        <w:r>
          <w:rPr>
            <w:rFonts w:ascii="仿宋" w:eastAsia="仿宋" w:hAnsi="仿宋" w:cs="仿宋" w:hint="eastAsia"/>
            <w:lang w:eastAsia="zh-CN"/>
          </w:rPr>
          <w:t>七、员工家庭与工作平衡支持计划</w:t>
        </w:r>
        <w:r>
          <w:tab/>
        </w:r>
        <w:r>
          <w:fldChar w:fldCharType="begin"/>
        </w:r>
        <w:r>
          <w:instrText xml:space="preserve"> PAGEREF _Toc15148 \h </w:instrText>
        </w:r>
        <w:r>
          <w:fldChar w:fldCharType="separate"/>
        </w:r>
        <w:r>
          <w:t>41</w:t>
        </w:r>
        <w:r>
          <w:fldChar w:fldCharType="end"/>
        </w:r>
      </w:hyperlink>
    </w:p>
    <w:p>
      <w:pPr>
        <w:pStyle w:val="TOC2"/>
        <w:tabs>
          <w:tab w:val="right" w:leader="dot" w:pos="8306"/>
        </w:tabs>
      </w:pPr>
      <w:hyperlink w:anchor="_Toc21707" w:history="1">
        <w:r>
          <w:rPr>
            <w:rFonts w:ascii="仿宋" w:eastAsia="仿宋" w:hAnsi="仿宋" w:cs="仿宋" w:hint="eastAsia"/>
            <w:lang w:eastAsia="zh-CN"/>
          </w:rPr>
          <w:t>(一)、家庭与工作平衡的重要性分析</w:t>
        </w:r>
        <w:r>
          <w:tab/>
        </w:r>
        <w:r>
          <w:fldChar w:fldCharType="begin"/>
        </w:r>
        <w:r>
          <w:instrText xml:space="preserve"> PAGEREF _Toc21707 \h </w:instrText>
        </w:r>
        <w:r>
          <w:fldChar w:fldCharType="separate"/>
        </w:r>
        <w:r>
          <w:t>41</w:t>
        </w:r>
        <w:r>
          <w:fldChar w:fldCharType="end"/>
        </w:r>
      </w:hyperlink>
    </w:p>
    <w:p>
      <w:pPr>
        <w:pStyle w:val="TOC2"/>
        <w:tabs>
          <w:tab w:val="right" w:leader="dot" w:pos="8306"/>
        </w:tabs>
      </w:pPr>
      <w:hyperlink w:anchor="_Toc16428" w:history="1">
        <w:r>
          <w:rPr>
            <w:rFonts w:ascii="仿宋" w:eastAsia="仿宋" w:hAnsi="仿宋" w:cs="仿宋" w:hint="eastAsia"/>
            <w:lang w:eastAsia="zh-CN"/>
          </w:rPr>
          <w:t>(二)、支持计划的制定与实施步骤</w:t>
        </w:r>
        <w:r>
          <w:tab/>
        </w:r>
        <w:r>
          <w:fldChar w:fldCharType="begin"/>
        </w:r>
        <w:r>
          <w:instrText xml:space="preserve"> PAGEREF _Toc16428 \h </w:instrText>
        </w:r>
        <w:r>
          <w:fldChar w:fldCharType="separate"/>
        </w:r>
        <w:r>
          <w:t>42</w:t>
        </w:r>
        <w:r>
          <w:fldChar w:fldCharType="end"/>
        </w:r>
      </w:hyperlink>
    </w:p>
    <w:p>
      <w:pPr>
        <w:pStyle w:val="TOC2"/>
        <w:tabs>
          <w:tab w:val="right" w:leader="dot" w:pos="8306"/>
        </w:tabs>
      </w:pPr>
      <w:hyperlink w:anchor="_Toc13761" w:history="1">
        <w:r>
          <w:rPr>
            <w:rFonts w:ascii="仿宋" w:eastAsia="仿宋" w:hAnsi="仿宋" w:cs="仿宋" w:hint="eastAsia"/>
            <w:lang w:eastAsia="zh-CN"/>
          </w:rPr>
          <w:t>(三)、平衡效果的评估及调整优化</w:t>
        </w:r>
        <w:r>
          <w:tab/>
        </w:r>
        <w:r>
          <w:fldChar w:fldCharType="begin"/>
        </w:r>
        <w:r>
          <w:instrText xml:space="preserve"> PAGEREF _Toc13761 \h </w:instrText>
        </w:r>
        <w:r>
          <w:fldChar w:fldCharType="separate"/>
        </w:r>
        <w:r>
          <w:t>42</w:t>
        </w:r>
        <w:r>
          <w:fldChar w:fldCharType="end"/>
        </w:r>
      </w:hyperlink>
    </w:p>
    <w:p>
      <w:pPr>
        <w:pStyle w:val="TOC1"/>
        <w:tabs>
          <w:tab w:val="right" w:leader="dot" w:pos="8306"/>
        </w:tabs>
      </w:pPr>
      <w:hyperlink w:anchor="_Toc19593" w:history="1">
        <w:r>
          <w:rPr>
            <w:rFonts w:ascii="仿宋" w:eastAsia="仿宋" w:hAnsi="仿宋" w:cs="仿宋" w:hint="eastAsia"/>
            <w:lang w:eastAsia="zh-CN"/>
          </w:rPr>
          <w:t>八、员工社会责任履行及参与公益活动</w:t>
        </w:r>
        <w:r>
          <w:tab/>
        </w:r>
        <w:r>
          <w:fldChar w:fldCharType="begin"/>
        </w:r>
        <w:r>
          <w:instrText xml:space="preserve"> PAGEREF _Toc19593 \h </w:instrText>
        </w:r>
        <w:r>
          <w:fldChar w:fldCharType="separate"/>
        </w:r>
        <w:r>
          <w:t>43</w:t>
        </w:r>
        <w:r>
          <w:fldChar w:fldCharType="end"/>
        </w:r>
      </w:hyperlink>
    </w:p>
    <w:p>
      <w:pPr>
        <w:pStyle w:val="TOC2"/>
        <w:tabs>
          <w:tab w:val="right" w:leader="dot" w:pos="8306"/>
        </w:tabs>
      </w:pPr>
      <w:hyperlink w:anchor="_Toc1416" w:history="1">
        <w:r>
          <w:rPr>
            <w:rFonts w:ascii="仿宋" w:eastAsia="仿宋" w:hAnsi="仿宋" w:cs="仿宋" w:hint="eastAsia"/>
            <w:lang w:eastAsia="zh-CN"/>
          </w:rPr>
          <w:t>(一)、员工社会责任的内涵及履行方式</w:t>
        </w:r>
        <w:r>
          <w:tab/>
        </w:r>
        <w:r>
          <w:fldChar w:fldCharType="begin"/>
        </w:r>
        <w:r>
          <w:instrText xml:space="preserve"> PAGEREF _Toc1416 \h </w:instrText>
        </w:r>
        <w:r>
          <w:fldChar w:fldCharType="separate"/>
        </w:r>
        <w:r>
          <w:t>43</w:t>
        </w:r>
        <w:r>
          <w:fldChar w:fldCharType="end"/>
        </w:r>
      </w:hyperlink>
    </w:p>
    <w:p>
      <w:pPr>
        <w:pStyle w:val="TOC2"/>
        <w:tabs>
          <w:tab w:val="right" w:leader="dot" w:pos="8306"/>
        </w:tabs>
      </w:pPr>
      <w:hyperlink w:anchor="_Toc30388" w:history="1">
        <w:r>
          <w:rPr>
            <w:rFonts w:ascii="仿宋" w:eastAsia="仿宋" w:hAnsi="仿宋" w:cs="仿宋" w:hint="eastAsia"/>
            <w:lang w:eastAsia="zh-CN"/>
          </w:rPr>
          <w:t>(二)、参与公益活动的意义及实施策略</w:t>
        </w:r>
        <w:r>
          <w:tab/>
        </w:r>
        <w:r>
          <w:fldChar w:fldCharType="begin"/>
        </w:r>
        <w:r>
          <w:instrText xml:space="preserve"> PAGEREF _Toc30388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26" w:history="1">
        <w:r>
          <w:rPr>
            <w:rFonts w:ascii="仿宋" w:eastAsia="仿宋" w:hAnsi="仿宋" w:cs="仿宋" w:hint="eastAsia"/>
            <w:lang w:eastAsia="zh-CN"/>
          </w:rPr>
          <w:t>(三)、社会责任履行及公益活动参与的持续推进</w:t>
        </w:r>
        <w:r>
          <w:tab/>
        </w:r>
        <w:r>
          <w:fldChar w:fldCharType="begin"/>
        </w:r>
        <w:r>
          <w:instrText xml:space="preserve"> PAGEREF _Toc21026 \h </w:instrText>
        </w:r>
        <w:r>
          <w:fldChar w:fldCharType="separate"/>
        </w:r>
        <w:r>
          <w:t>44</w:t>
        </w:r>
        <w:r>
          <w:fldChar w:fldCharType="end"/>
        </w:r>
      </w:hyperlink>
    </w:p>
    <w:p>
      <w:pPr>
        <w:pStyle w:val="TOC1"/>
        <w:tabs>
          <w:tab w:val="right" w:leader="dot" w:pos="8306"/>
        </w:tabs>
      </w:pPr>
      <w:hyperlink w:anchor="_Toc26803" w:history="1">
        <w:r>
          <w:rPr>
            <w:rFonts w:ascii="仿宋" w:eastAsia="仿宋" w:hAnsi="仿宋" w:cs="仿宋" w:hint="eastAsia"/>
            <w:lang w:eastAsia="zh-CN"/>
          </w:rPr>
          <w:t>九、第三十二章未来发展愿景</w:t>
        </w:r>
        <w:r>
          <w:tab/>
        </w:r>
        <w:r>
          <w:fldChar w:fldCharType="begin"/>
        </w:r>
        <w:r>
          <w:instrText xml:space="preserve"> PAGEREF _Toc26803 \h </w:instrText>
        </w:r>
        <w:r>
          <w:fldChar w:fldCharType="separate"/>
        </w:r>
        <w:r>
          <w:t>44</w:t>
        </w:r>
        <w:r>
          <w:fldChar w:fldCharType="end"/>
        </w:r>
      </w:hyperlink>
    </w:p>
    <w:p>
      <w:pPr>
        <w:pStyle w:val="TOC2"/>
        <w:tabs>
          <w:tab w:val="right" w:leader="dot" w:pos="8306"/>
        </w:tabs>
      </w:pPr>
      <w:hyperlink w:anchor="_Toc18784" w:history="1">
        <w:r>
          <w:rPr>
            <w:rFonts w:ascii="仿宋" w:eastAsia="仿宋" w:hAnsi="仿宋" w:cs="仿宋" w:hint="eastAsia"/>
            <w:lang w:eastAsia="zh-CN"/>
          </w:rPr>
          <w:t>(一)、员工职业生涯管理的未来趋势</w:t>
        </w:r>
        <w:r>
          <w:tab/>
        </w:r>
        <w:r>
          <w:fldChar w:fldCharType="begin"/>
        </w:r>
        <w:r>
          <w:instrText xml:space="preserve"> PAGEREF _Toc18784 \h </w:instrText>
        </w:r>
        <w:r>
          <w:fldChar w:fldCharType="separate"/>
        </w:r>
        <w:r>
          <w:t>44</w:t>
        </w:r>
        <w:r>
          <w:fldChar w:fldCharType="end"/>
        </w:r>
      </w:hyperlink>
    </w:p>
    <w:p>
      <w:pPr>
        <w:pStyle w:val="TOC2"/>
        <w:tabs>
          <w:tab w:val="right" w:leader="dot" w:pos="8306"/>
        </w:tabs>
      </w:pPr>
      <w:hyperlink w:anchor="_Toc7531" w:history="1">
        <w:r>
          <w:rPr>
            <w:rFonts w:ascii="仿宋" w:eastAsia="仿宋" w:hAnsi="仿宋" w:cs="仿宋" w:hint="eastAsia"/>
            <w:lang w:eastAsia="zh-CN"/>
          </w:rPr>
          <w:t>(二)、公司在员工发展中的未来愿景</w:t>
        </w:r>
        <w:r>
          <w:tab/>
        </w:r>
        <w:r>
          <w:fldChar w:fldCharType="begin"/>
        </w:r>
        <w:r>
          <w:instrText xml:space="preserve"> PAGEREF _Toc7531 \h </w:instrText>
        </w:r>
        <w:r>
          <w:fldChar w:fldCharType="separate"/>
        </w:r>
        <w:r>
          <w:t>45</w:t>
        </w:r>
        <w:r>
          <w:fldChar w:fldCharType="end"/>
        </w:r>
      </w:hyperlink>
    </w:p>
    <w:p>
      <w:pPr>
        <w:pStyle w:val="TOC1"/>
        <w:tabs>
          <w:tab w:val="right" w:leader="dot" w:pos="8306"/>
        </w:tabs>
      </w:pPr>
      <w:hyperlink w:anchor="_Toc21890" w:history="1">
        <w:r>
          <w:rPr>
            <w:rFonts w:ascii="仿宋" w:eastAsia="仿宋" w:hAnsi="仿宋" w:cs="仿宋" w:hint="eastAsia"/>
            <w:lang w:eastAsia="zh-CN"/>
          </w:rPr>
          <w:t>十、第二十六章人才留存与流失管理</w:t>
        </w:r>
        <w:r>
          <w:tab/>
        </w:r>
        <w:r>
          <w:fldChar w:fldCharType="begin"/>
        </w:r>
        <w:r>
          <w:instrText xml:space="preserve"> PAGEREF _Toc21890 \h </w:instrText>
        </w:r>
        <w:r>
          <w:fldChar w:fldCharType="separate"/>
        </w:r>
        <w:r>
          <w:t>46</w:t>
        </w:r>
        <w:r>
          <w:fldChar w:fldCharType="end"/>
        </w:r>
      </w:hyperlink>
    </w:p>
    <w:p>
      <w:pPr>
        <w:pStyle w:val="TOC2"/>
        <w:tabs>
          <w:tab w:val="right" w:leader="dot" w:pos="8306"/>
        </w:tabs>
      </w:pPr>
      <w:hyperlink w:anchor="_Toc3400" w:history="1">
        <w:r>
          <w:rPr>
            <w:rFonts w:ascii="仿宋" w:eastAsia="仿宋" w:hAnsi="仿宋" w:cs="仿宋" w:hint="eastAsia"/>
            <w:lang w:eastAsia="zh-CN"/>
          </w:rPr>
          <w:t>(一)、人才留存策略</w:t>
        </w:r>
        <w:r>
          <w:tab/>
        </w:r>
        <w:r>
          <w:fldChar w:fldCharType="begin"/>
        </w:r>
        <w:r>
          <w:instrText xml:space="preserve"> PAGEREF _Toc3400 \h </w:instrText>
        </w:r>
        <w:r>
          <w:fldChar w:fldCharType="separate"/>
        </w:r>
        <w:r>
          <w:t>46</w:t>
        </w:r>
        <w:r>
          <w:fldChar w:fldCharType="end"/>
        </w:r>
      </w:hyperlink>
    </w:p>
    <w:p>
      <w:pPr>
        <w:pStyle w:val="TOC2"/>
        <w:tabs>
          <w:tab w:val="right" w:leader="dot" w:pos="8306"/>
        </w:tabs>
      </w:pPr>
      <w:hyperlink w:anchor="_Toc4041" w:history="1">
        <w:r>
          <w:rPr>
            <w:rFonts w:ascii="仿宋" w:eastAsia="仿宋" w:hAnsi="仿宋" w:cs="仿宋" w:hint="eastAsia"/>
            <w:lang w:eastAsia="zh-CN"/>
          </w:rPr>
          <w:t>(二)、人才流失分析与改进</w:t>
        </w:r>
        <w:r>
          <w:tab/>
        </w:r>
        <w:r>
          <w:fldChar w:fldCharType="begin"/>
        </w:r>
        <w:r>
          <w:instrText xml:space="preserve"> PAGEREF _Toc4041 \h </w:instrText>
        </w:r>
        <w:r>
          <w:fldChar w:fldCharType="separate"/>
        </w:r>
        <w:r>
          <w:t>46</w:t>
        </w:r>
        <w:r>
          <w:fldChar w:fldCharType="end"/>
        </w:r>
      </w:hyperlink>
    </w:p>
    <w:p>
      <w:pPr>
        <w:pStyle w:val="TOC2"/>
        <w:tabs>
          <w:tab w:val="right" w:leader="dot" w:pos="8306"/>
        </w:tabs>
      </w:pPr>
      <w:hyperlink w:anchor="_Toc27901" w:history="1">
        <w:r>
          <w:rPr>
            <w:rFonts w:ascii="仿宋" w:eastAsia="仿宋" w:hAnsi="仿宋" w:cs="仿宋" w:hint="eastAsia"/>
            <w:lang w:eastAsia="zh-CN"/>
          </w:rPr>
          <w:t>(三)、持续改进与未来展望</w:t>
        </w:r>
        <w:r>
          <w:tab/>
        </w:r>
        <w:r>
          <w:fldChar w:fldCharType="begin"/>
        </w:r>
        <w:r>
          <w:instrText xml:space="preserve"> PAGEREF _Toc27901 \h </w:instrText>
        </w:r>
        <w:r>
          <w:fldChar w:fldCharType="separate"/>
        </w:r>
        <w:r>
          <w:t>46</w:t>
        </w:r>
        <w:r>
          <w:fldChar w:fldCharType="end"/>
        </w:r>
      </w:hyperlink>
    </w:p>
    <w:p>
      <w:pPr>
        <w:pStyle w:val="TOC1"/>
        <w:tabs>
          <w:tab w:val="right" w:leader="dot" w:pos="8306"/>
        </w:tabs>
      </w:pPr>
      <w:hyperlink w:anchor="_Toc16554" w:history="1">
        <w:r>
          <w:rPr>
            <w:rFonts w:ascii="仿宋" w:eastAsia="仿宋" w:hAnsi="仿宋" w:cs="仿宋" w:hint="eastAsia"/>
            <w:lang w:eastAsia="zh-CN"/>
          </w:rPr>
          <w:t>十一、员工离职率分析与降低措施</w:t>
        </w:r>
        <w:r>
          <w:tab/>
        </w:r>
        <w:r>
          <w:fldChar w:fldCharType="begin"/>
        </w:r>
        <w:r>
          <w:instrText xml:space="preserve"> PAGEREF _Toc16554 \h </w:instrText>
        </w:r>
        <w:r>
          <w:fldChar w:fldCharType="separate"/>
        </w:r>
        <w:r>
          <w:t>47</w:t>
        </w:r>
        <w:r>
          <w:fldChar w:fldCharType="end"/>
        </w:r>
      </w:hyperlink>
    </w:p>
    <w:p>
      <w:pPr>
        <w:pStyle w:val="TOC2"/>
        <w:tabs>
          <w:tab w:val="right" w:leader="dot" w:pos="8306"/>
        </w:tabs>
      </w:pPr>
      <w:hyperlink w:anchor="_Toc30583" w:history="1">
        <w:r>
          <w:rPr>
            <w:rFonts w:ascii="仿宋" w:eastAsia="仿宋" w:hAnsi="仿宋" w:cs="仿宋" w:hint="eastAsia"/>
            <w:lang w:eastAsia="zh-CN"/>
          </w:rPr>
          <w:t>(一)、离职率分析的方法与工具</w:t>
        </w:r>
        <w:r>
          <w:tab/>
        </w:r>
        <w:r>
          <w:fldChar w:fldCharType="begin"/>
        </w:r>
        <w:r>
          <w:instrText xml:space="preserve"> PAGEREF _Toc30583 \h </w:instrText>
        </w:r>
        <w:r>
          <w:fldChar w:fldCharType="separate"/>
        </w:r>
        <w:r>
          <w:t>47</w:t>
        </w:r>
        <w:r>
          <w:fldChar w:fldCharType="end"/>
        </w:r>
      </w:hyperlink>
    </w:p>
    <w:p>
      <w:pPr>
        <w:pStyle w:val="TOC2"/>
        <w:tabs>
          <w:tab w:val="right" w:leader="dot" w:pos="8306"/>
        </w:tabs>
      </w:pPr>
      <w:hyperlink w:anchor="_Toc8834" w:history="1">
        <w:r>
          <w:rPr>
            <w:rFonts w:ascii="仿宋" w:eastAsia="仿宋" w:hAnsi="仿宋" w:cs="仿宋" w:hint="eastAsia"/>
            <w:lang w:eastAsia="zh-CN"/>
          </w:rPr>
          <w:t>(二)、离职原因的调查与对策制定</w:t>
        </w:r>
        <w:r>
          <w:tab/>
        </w:r>
        <w:r>
          <w:fldChar w:fldCharType="begin"/>
        </w:r>
        <w:r>
          <w:instrText xml:space="preserve"> PAGEREF _Toc8834 \h </w:instrText>
        </w:r>
        <w:r>
          <w:fldChar w:fldCharType="separate"/>
        </w:r>
        <w:r>
          <w:t>48</w:t>
        </w:r>
        <w:r>
          <w:fldChar w:fldCharType="end"/>
        </w:r>
      </w:hyperlink>
    </w:p>
    <w:p>
      <w:pPr>
        <w:pStyle w:val="TOC2"/>
        <w:tabs>
          <w:tab w:val="right" w:leader="dot" w:pos="8306"/>
        </w:tabs>
      </w:pPr>
      <w:hyperlink w:anchor="_Toc17466" w:history="1">
        <w:r>
          <w:rPr>
            <w:rFonts w:ascii="仿宋" w:eastAsia="仿宋" w:hAnsi="仿宋" w:cs="仿宋" w:hint="eastAsia"/>
            <w:lang w:eastAsia="zh-CN"/>
          </w:rPr>
          <w:t>(三)、降低离职率的策略与实践</w:t>
        </w:r>
        <w:r>
          <w:tab/>
        </w:r>
        <w:r>
          <w:fldChar w:fldCharType="begin"/>
        </w:r>
        <w:r>
          <w:instrText xml:space="preserve"> PAGEREF _Toc17466 \h </w:instrText>
        </w:r>
        <w:r>
          <w:fldChar w:fldCharType="separate"/>
        </w:r>
        <w:r>
          <w:t>49</w:t>
        </w:r>
        <w:r>
          <w:fldChar w:fldCharType="end"/>
        </w:r>
      </w:hyperlink>
    </w:p>
    <w:p>
      <w:pPr>
        <w:pStyle w:val="TOC1"/>
        <w:tabs>
          <w:tab w:val="right" w:leader="dot" w:pos="8306"/>
        </w:tabs>
      </w:pPr>
      <w:hyperlink w:anchor="_Toc761" w:history="1">
        <w:r>
          <w:rPr>
            <w:rFonts w:ascii="仿宋" w:eastAsia="仿宋" w:hAnsi="仿宋" w:cs="仿宋" w:hint="eastAsia"/>
            <w:lang w:eastAsia="zh-CN"/>
          </w:rPr>
          <w:t>十二、员工满意度调查与提升策略</w:t>
        </w:r>
        <w:r>
          <w:tab/>
        </w:r>
        <w:r>
          <w:fldChar w:fldCharType="begin"/>
        </w:r>
        <w:r>
          <w:instrText xml:space="preserve"> PAGEREF _Toc761 \h </w:instrText>
        </w:r>
        <w:r>
          <w:fldChar w:fldCharType="separate"/>
        </w:r>
        <w:r>
          <w:t>50</w:t>
        </w:r>
        <w:r>
          <w:fldChar w:fldCharType="end"/>
        </w:r>
      </w:hyperlink>
    </w:p>
    <w:p>
      <w:pPr>
        <w:pStyle w:val="TOC2"/>
        <w:tabs>
          <w:tab w:val="right" w:leader="dot" w:pos="8306"/>
        </w:tabs>
      </w:pPr>
      <w:hyperlink w:anchor="_Toc30136" w:history="1">
        <w:r>
          <w:rPr>
            <w:rFonts w:ascii="仿宋" w:eastAsia="仿宋" w:hAnsi="仿宋" w:cs="仿宋" w:hint="eastAsia"/>
            <w:lang w:eastAsia="zh-CN"/>
          </w:rPr>
          <w:t>(一)、满意度调查的设计与实施</w:t>
        </w:r>
        <w:r>
          <w:tab/>
        </w:r>
        <w:r>
          <w:fldChar w:fldCharType="begin"/>
        </w:r>
        <w:r>
          <w:instrText xml:space="preserve"> PAGEREF _Toc30136 \h </w:instrText>
        </w:r>
        <w:r>
          <w:fldChar w:fldCharType="separate"/>
        </w:r>
        <w:r>
          <w:t>50</w:t>
        </w:r>
        <w:r>
          <w:fldChar w:fldCharType="end"/>
        </w:r>
      </w:hyperlink>
    </w:p>
    <w:p>
      <w:pPr>
        <w:pStyle w:val="TOC2"/>
        <w:tabs>
          <w:tab w:val="right" w:leader="dot" w:pos="8306"/>
        </w:tabs>
      </w:pPr>
      <w:hyperlink w:anchor="_Toc121" w:history="1">
        <w:r>
          <w:rPr>
            <w:rFonts w:ascii="仿宋" w:eastAsia="仿宋" w:hAnsi="仿宋" w:cs="仿宋" w:hint="eastAsia"/>
            <w:lang w:eastAsia="zh-CN"/>
          </w:rPr>
          <w:t>(二)、员工满意度的分析与解读</w:t>
        </w:r>
        <w:r>
          <w:tab/>
        </w:r>
        <w:r>
          <w:fldChar w:fldCharType="begin"/>
        </w:r>
        <w:r>
          <w:instrText xml:space="preserve"> PAGEREF _Toc121 \h </w:instrText>
        </w:r>
        <w:r>
          <w:fldChar w:fldCharType="separate"/>
        </w:r>
        <w:r>
          <w:t>52</w:t>
        </w:r>
        <w:r>
          <w:fldChar w:fldCharType="end"/>
        </w:r>
      </w:hyperlink>
    </w:p>
    <w:p>
      <w:pPr>
        <w:pStyle w:val="TOC2"/>
        <w:tabs>
          <w:tab w:val="right" w:leader="dot" w:pos="8306"/>
        </w:tabs>
      </w:pPr>
      <w:hyperlink w:anchor="_Toc10092" w:history="1">
        <w:r>
          <w:rPr>
            <w:rFonts w:ascii="仿宋" w:eastAsia="仿宋" w:hAnsi="仿宋" w:cs="仿宋" w:hint="eastAsia"/>
            <w:lang w:eastAsia="zh-CN"/>
          </w:rPr>
          <w:t>(三)、提升员工满意度的措施与行动计划</w:t>
        </w:r>
        <w:r>
          <w:tab/>
        </w:r>
        <w:r>
          <w:fldChar w:fldCharType="begin"/>
        </w:r>
        <w:r>
          <w:instrText xml:space="preserve"> PAGEREF _Toc10092 \h </w:instrText>
        </w:r>
        <w:r>
          <w:fldChar w:fldCharType="separate"/>
        </w:r>
        <w:r>
          <w:t>54</w:t>
        </w:r>
        <w:r>
          <w:fldChar w:fldCharType="end"/>
        </w:r>
      </w:hyperlink>
    </w:p>
    <w:p>
      <w:pPr>
        <w:pStyle w:val="TOC1"/>
        <w:tabs>
          <w:tab w:val="right" w:leader="dot" w:pos="8306"/>
        </w:tabs>
      </w:pPr>
      <w:hyperlink w:anchor="_Toc19555" w:history="1">
        <w:r>
          <w:rPr>
            <w:rFonts w:ascii="仿宋" w:eastAsia="仿宋" w:hAnsi="仿宋" w:cs="仿宋" w:hint="eastAsia"/>
            <w:lang w:eastAsia="zh-CN"/>
          </w:rPr>
          <w:t>十三、员工多元化与包容性管理</w:t>
        </w:r>
        <w:r>
          <w:tab/>
        </w:r>
        <w:r>
          <w:fldChar w:fldCharType="begin"/>
        </w:r>
        <w:r>
          <w:instrText xml:space="preserve"> PAGEREF _Toc19555 \h </w:instrText>
        </w:r>
        <w:r>
          <w:fldChar w:fldCharType="separate"/>
        </w:r>
        <w:r>
          <w:t>55</w:t>
        </w:r>
        <w:r>
          <w:fldChar w:fldCharType="end"/>
        </w:r>
      </w:hyperlink>
    </w:p>
    <w:p>
      <w:pPr>
        <w:pStyle w:val="TOC2"/>
        <w:tabs>
          <w:tab w:val="right" w:leader="dot" w:pos="8306"/>
        </w:tabs>
      </w:pPr>
      <w:hyperlink w:anchor="_Toc442" w:history="1">
        <w:r>
          <w:rPr>
            <w:rFonts w:ascii="仿宋" w:eastAsia="仿宋" w:hAnsi="仿宋" w:cs="仿宋" w:hint="eastAsia"/>
            <w:lang w:eastAsia="zh-CN"/>
          </w:rPr>
          <w:t>(一)、员工多元化的价值与挑战</w:t>
        </w:r>
        <w:r>
          <w:tab/>
        </w:r>
        <w:r>
          <w:fldChar w:fldCharType="begin"/>
        </w:r>
        <w:r>
          <w:instrText xml:space="preserve"> PAGEREF _Toc442 \h </w:instrText>
        </w:r>
        <w:r>
          <w:fldChar w:fldCharType="separate"/>
        </w:r>
        <w:r>
          <w:t>55</w:t>
        </w:r>
        <w:r>
          <w:fldChar w:fldCharType="end"/>
        </w:r>
      </w:hyperlink>
    </w:p>
    <w:p>
      <w:pPr>
        <w:pStyle w:val="TOC2"/>
        <w:tabs>
          <w:tab w:val="right" w:leader="dot" w:pos="8306"/>
        </w:tabs>
      </w:pPr>
      <w:hyperlink w:anchor="_Toc24555" w:history="1">
        <w:r>
          <w:rPr>
            <w:rFonts w:ascii="仿宋" w:eastAsia="仿宋" w:hAnsi="仿宋" w:cs="仿宋" w:hint="eastAsia"/>
            <w:lang w:eastAsia="zh-CN"/>
          </w:rPr>
          <w:t>(二)、员工包容性政策与实践</w:t>
        </w:r>
        <w:r>
          <w:tab/>
        </w:r>
        <w:r>
          <w:fldChar w:fldCharType="begin"/>
        </w:r>
        <w:r>
          <w:instrText xml:space="preserve"> PAGEREF _Toc24555 \h </w:instrText>
        </w:r>
        <w:r>
          <w:fldChar w:fldCharType="separate"/>
        </w:r>
        <w:r>
          <w:t>56</w:t>
        </w:r>
        <w:r>
          <w:fldChar w:fldCharType="end"/>
        </w:r>
      </w:hyperlink>
    </w:p>
    <w:p>
      <w:pPr>
        <w:pStyle w:val="TOC2"/>
        <w:tabs>
          <w:tab w:val="right" w:leader="dot" w:pos="8306"/>
        </w:tabs>
      </w:pPr>
      <w:hyperlink w:anchor="_Toc18919" w:history="1">
        <w:r>
          <w:rPr>
            <w:rFonts w:ascii="仿宋" w:eastAsia="仿宋" w:hAnsi="仿宋" w:cs="仿宋" w:hint="eastAsia"/>
            <w:lang w:eastAsia="zh-CN"/>
          </w:rPr>
          <w:t>(三)、多元与包容性文化的培育与维护</w:t>
        </w:r>
        <w:r>
          <w:tab/>
        </w:r>
        <w:r>
          <w:fldChar w:fldCharType="begin"/>
        </w:r>
        <w:r>
          <w:instrText xml:space="preserve"> PAGEREF _Toc18919 \h </w:instrText>
        </w:r>
        <w:r>
          <w:fldChar w:fldCharType="separate"/>
        </w:r>
        <w:r>
          <w:t>57</w:t>
        </w:r>
        <w:r>
          <w:fldChar w:fldCharType="end"/>
        </w:r>
      </w:hyperlink>
    </w:p>
    <w:p>
      <w:pPr>
        <w:pStyle w:val="TOC1"/>
        <w:tabs>
          <w:tab w:val="right" w:leader="dot" w:pos="8306"/>
        </w:tabs>
      </w:pPr>
      <w:hyperlink w:anchor="_Toc16570" w:history="1">
        <w:r>
          <w:rPr>
            <w:rFonts w:ascii="仿宋" w:eastAsia="仿宋" w:hAnsi="仿宋" w:cs="仿宋" w:hint="eastAsia"/>
            <w:lang w:eastAsia="zh-CN"/>
          </w:rPr>
          <w:t>十四、员工职业发展教育与培训</w:t>
        </w:r>
        <w:r>
          <w:tab/>
        </w:r>
        <w:r>
          <w:fldChar w:fldCharType="begin"/>
        </w:r>
        <w:r>
          <w:instrText xml:space="preserve"> PAGEREF _Toc16570 \h </w:instrText>
        </w:r>
        <w:r>
          <w:fldChar w:fldCharType="separate"/>
        </w:r>
        <w:r>
          <w:t>57</w:t>
        </w:r>
        <w:r>
          <w:fldChar w:fldCharType="end"/>
        </w:r>
      </w:hyperlink>
    </w:p>
    <w:p>
      <w:pPr>
        <w:pStyle w:val="TOC2"/>
        <w:tabs>
          <w:tab w:val="right" w:leader="dot" w:pos="8306"/>
        </w:tabs>
      </w:pPr>
      <w:hyperlink w:anchor="_Toc13981" w:history="1">
        <w:r>
          <w:rPr>
            <w:rFonts w:ascii="仿宋" w:eastAsia="仿宋" w:hAnsi="仿宋" w:cs="仿宋" w:hint="eastAsia"/>
            <w:lang w:eastAsia="zh-CN"/>
          </w:rPr>
          <w:t>(一)、职业发展教育的目标与实施策略</w:t>
        </w:r>
        <w:r>
          <w:tab/>
        </w:r>
        <w:r>
          <w:fldChar w:fldCharType="begin"/>
        </w:r>
        <w:r>
          <w:instrText xml:space="preserve"> PAGEREF _Toc13981 \h </w:instrText>
        </w:r>
        <w:r>
          <w:fldChar w:fldCharType="separate"/>
        </w:r>
        <w:r>
          <w:t>57</w:t>
        </w:r>
        <w:r>
          <w:fldChar w:fldCharType="end"/>
        </w:r>
      </w:hyperlink>
    </w:p>
    <w:p>
      <w:pPr>
        <w:pStyle w:val="TOC2"/>
        <w:tabs>
          <w:tab w:val="right" w:leader="dot" w:pos="8306"/>
        </w:tabs>
      </w:pPr>
      <w:hyperlink w:anchor="_Toc7117" w:history="1">
        <w:r>
          <w:rPr>
            <w:rFonts w:ascii="仿宋" w:eastAsia="仿宋" w:hAnsi="仿宋" w:cs="仿宋" w:hint="eastAsia"/>
            <w:lang w:eastAsia="zh-CN"/>
          </w:rPr>
          <w:t>(二)、培训计划的设计与实施步骤</w:t>
        </w:r>
        <w:r>
          <w:tab/>
        </w:r>
        <w:r>
          <w:fldChar w:fldCharType="begin"/>
        </w:r>
        <w:r>
          <w:instrText xml:space="preserve"> PAGEREF _Toc7117 \h </w:instrText>
        </w:r>
        <w:r>
          <w:fldChar w:fldCharType="separate"/>
        </w:r>
        <w:r>
          <w:t>58</w:t>
        </w:r>
        <w:r>
          <w:fldChar w:fldCharType="end"/>
        </w:r>
      </w:hyperlink>
    </w:p>
    <w:p>
      <w:pPr>
        <w:pStyle w:val="TOC2"/>
        <w:tabs>
          <w:tab w:val="right" w:leader="dot" w:pos="8306"/>
        </w:tabs>
      </w:pPr>
      <w:hyperlink w:anchor="_Toc21985" w:history="1">
        <w:r>
          <w:rPr>
            <w:rFonts w:ascii="仿宋" w:eastAsia="仿宋" w:hAnsi="仿宋" w:cs="仿宋" w:hint="eastAsia"/>
            <w:lang w:eastAsia="zh-CN"/>
          </w:rPr>
          <w:t>(三)、培训效果的评估与反馈机制</w:t>
        </w:r>
        <w:r>
          <w:tab/>
        </w:r>
        <w:r>
          <w:fldChar w:fldCharType="begin"/>
        </w:r>
        <w:r>
          <w:instrText xml:space="preserve"> PAGEREF _Toc21985 \h </w:instrText>
        </w:r>
        <w:r>
          <w:fldChar w:fldCharType="separate"/>
        </w:r>
        <w:r>
          <w:t>59</w:t>
        </w:r>
        <w:r>
          <w:fldChar w:fldCharType="end"/>
        </w:r>
      </w:hyperlink>
    </w:p>
    <w:p>
      <w:pPr>
        <w:pStyle w:val="TOC1"/>
        <w:tabs>
          <w:tab w:val="right" w:leader="dot" w:pos="8306"/>
        </w:tabs>
      </w:pPr>
      <w:hyperlink w:anchor="_Toc28716" w:history="1">
        <w:r>
          <w:rPr>
            <w:rFonts w:ascii="仿宋" w:eastAsia="仿宋" w:hAnsi="仿宋" w:cs="仿宋" w:hint="eastAsia"/>
            <w:lang w:eastAsia="zh-CN"/>
          </w:rPr>
          <w:t>十五、员工关系管理与危机处理</w:t>
        </w:r>
        <w:r>
          <w:tab/>
        </w:r>
        <w:r>
          <w:fldChar w:fldCharType="begin"/>
        </w:r>
        <w:r>
          <w:instrText xml:space="preserve"> PAGEREF _Toc28716 \h </w:instrText>
        </w:r>
        <w:r>
          <w:fldChar w:fldCharType="separate"/>
        </w:r>
        <w:r>
          <w:t>60</w:t>
        </w:r>
        <w:r>
          <w:fldChar w:fldCharType="end"/>
        </w:r>
      </w:hyperlink>
    </w:p>
    <w:p>
      <w:pPr>
        <w:pStyle w:val="TOC2"/>
        <w:tabs>
          <w:tab w:val="right" w:leader="dot" w:pos="8306"/>
        </w:tabs>
      </w:pPr>
      <w:hyperlink w:anchor="_Toc30562" w:history="1">
        <w:r>
          <w:rPr>
            <w:rFonts w:ascii="仿宋" w:eastAsia="仿宋" w:hAnsi="仿宋" w:cs="仿宋" w:hint="eastAsia"/>
            <w:lang w:eastAsia="zh-CN"/>
          </w:rPr>
          <w:t>(一)、员工关系管理原则与方法</w:t>
        </w:r>
        <w:r>
          <w:tab/>
        </w:r>
        <w:r>
          <w:fldChar w:fldCharType="begin"/>
        </w:r>
        <w:r>
          <w:instrText xml:space="preserve"> PAGEREF _Toc30562 \h </w:instrText>
        </w:r>
        <w:r>
          <w:fldChar w:fldCharType="separate"/>
        </w:r>
        <w:r>
          <w:t>60</w:t>
        </w:r>
        <w:r>
          <w:fldChar w:fldCharType="end"/>
        </w:r>
      </w:hyperlink>
    </w:p>
    <w:p>
      <w:pPr>
        <w:pStyle w:val="TOC2"/>
        <w:tabs>
          <w:tab w:val="right" w:leader="dot" w:pos="8306"/>
        </w:tabs>
      </w:pPr>
      <w:hyperlink w:anchor="_Toc4203" w:history="1">
        <w:r>
          <w:rPr>
            <w:rFonts w:ascii="仿宋" w:eastAsia="仿宋" w:hAnsi="仿宋" w:cs="仿宋" w:hint="eastAsia"/>
            <w:lang w:eastAsia="zh-CN"/>
          </w:rPr>
          <w:t>(二)、危机处理机制的建立与实施</w:t>
        </w:r>
        <w:r>
          <w:tab/>
        </w:r>
        <w:r>
          <w:fldChar w:fldCharType="begin"/>
        </w:r>
        <w:r>
          <w:instrText xml:space="preserve"> PAGEREF _Toc4203 \h </w:instrText>
        </w:r>
        <w:r>
          <w:fldChar w:fldCharType="separate"/>
        </w:r>
        <w:r>
          <w:t>61</w:t>
        </w:r>
        <w:r>
          <w:fldChar w:fldCharType="end"/>
        </w:r>
      </w:hyperlink>
    </w:p>
    <w:p>
      <w:pPr>
        <w:pStyle w:val="TOC2"/>
        <w:tabs>
          <w:tab w:val="right" w:leader="dot" w:pos="8306"/>
        </w:tabs>
      </w:pPr>
      <w:hyperlink w:anchor="_Toc26244" w:history="1">
        <w:r>
          <w:rPr>
            <w:rFonts w:ascii="仿宋" w:eastAsia="仿宋" w:hAnsi="仿宋" w:cs="仿宋" w:hint="eastAsia"/>
            <w:lang w:eastAsia="zh-CN"/>
          </w:rPr>
          <w:t>(三)、劳动争议解决与法律风险防范</w:t>
        </w:r>
        <w:r>
          <w:tab/>
        </w:r>
        <w:r>
          <w:fldChar w:fldCharType="begin"/>
        </w:r>
        <w:r>
          <w:instrText xml:space="preserve"> PAGEREF _Toc26244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厨房设施：壁橱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6816"/>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28096"/>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厨房设施：壁橱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509"/>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奖励员工参与和完成相关技能培训，提高员工的专业素养。设立明确的培训计划和奖金发放标准，鼓励员工持续学习和提升自身技能，以适应市场和厨房设施：壁橱行业的变化。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21870"/>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15845"/>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25185"/>
      <w:r>
        <w:rPr>
          <w:rFonts w:ascii="仿宋" w:eastAsia="仿宋" w:hAnsi="仿宋" w:cs="仿宋" w:hint="eastAsia"/>
          <w:sz w:val="28"/>
          <w:lang w:eastAsia="zh-CN"/>
        </w:rPr>
        <w:t>二、厨房设施：壁橱行业背景分析</w:t>
      </w:r>
      <w:bookmarkEnd w:id="7"/>
    </w:p>
    <w:p>
      <w:pPr>
        <w:pStyle w:val="Heading2"/>
        <w:rPr>
          <w:rFonts w:ascii="仿宋" w:eastAsia="仿宋" w:hAnsi="仿宋" w:cs="仿宋" w:hint="eastAsia"/>
          <w:lang w:eastAsia="zh-CN"/>
        </w:rPr>
      </w:pPr>
      <w:bookmarkStart w:id="8" w:name="_Toc10037"/>
      <w:r>
        <w:rPr>
          <w:rFonts w:ascii="仿宋" w:eastAsia="仿宋" w:hAnsi="仿宋" w:cs="仿宋" w:hint="eastAsia"/>
          <w:lang w:eastAsia="zh-CN"/>
        </w:rPr>
        <w:t>(一)、厨房设施：壁橱行业背景分析</w:t>
      </w:r>
      <w:bookmarkEnd w:id="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施：壁橱行业是一个充满活力且不断演变的领域。近年来，该厨房设施：壁橱行业经历了显著的增长，这一增长主要受益于多方面的推动因素，尤其是技术创新和市场需求的持续增加。技术创新为厨房设施：壁橱行业带来了新的商业模式和解决方案，而不断增长的市场需求则推动了厨房设施：壁橱行业的整体扩张。这使得</w:t>
      </w:r>
      <w:r>
        <w:rPr>
          <w:rFonts w:ascii="仿宋" w:eastAsia="仿宋" w:hAnsi="仿宋" w:cs="仿宋" w:hint="eastAsia"/>
          <w:sz w:val="28"/>
          <w:lang w:eastAsia="zh-CN"/>
        </w:rPr>
        <w:t xml:space="preserve"> 厨房设施：壁橱行业成为当前经济中备受关注的一个重要组成部分。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施：壁橱行业的市场规模持续扩大，预计未来几年仍将保持良好的增长势头。这一趋势得益于多种因素，其中包括数字化转型、全球化市场和消费者需求的多样化。数字化转型推动了厨房设施：壁橱行业内各个环节的效率提升，全球化市场为企业提供了更广阔的业务机会，而消费者需求的多样化则促使厨房设施：壁橱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厨房设施：壁橱行业呈现激烈的竞争格局，主要由一些领先的企业主导市场。这些企业通常在创新、市场份额和客户忠诚度等方面表现出强大的竞争力。随着厨房设施：壁橱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施：壁橱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厨房设施：壁橱行业发展的关键因素之一。新技术的引入，如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厨房设施：壁橱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厨房设施：壁橱行业仍然充满挑战和机遇。随着全球经济的发展和技术的不断进步，厨房设施：壁橱行业参与者将面临着更多的发展机会。然而，需要时刻保持敏锐的市场洞察，灵活调整战略，以适应变化中的环境。对于 厨房设施：壁橱行业的未来，持乐观但谨慎的态度，不断优化业务模式和提升核心竞争力是至关重要的。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9" w:name="_Toc7694"/>
      <w:r>
        <w:rPr>
          <w:rFonts w:ascii="仿宋" w:eastAsia="仿宋" w:hAnsi="仿宋" w:cs="仿宋" w:hint="eastAsia"/>
          <w:sz w:val="28"/>
          <w:lang w:eastAsia="zh-CN"/>
        </w:rPr>
        <w:t>三、员工职业生涯规划与发展</w:t>
      </w:r>
      <w:bookmarkEnd w:id="9"/>
    </w:p>
    <w:p>
      <w:pPr>
        <w:pStyle w:val="Heading2"/>
        <w:rPr>
          <w:rFonts w:ascii="仿宋" w:eastAsia="仿宋" w:hAnsi="仿宋" w:cs="仿宋" w:hint="eastAsia"/>
          <w:lang w:eastAsia="zh-CN"/>
        </w:rPr>
      </w:pPr>
      <w:bookmarkStart w:id="10" w:name="_Toc5366"/>
      <w:r>
        <w:rPr>
          <w:rFonts w:ascii="仿宋" w:eastAsia="仿宋" w:hAnsi="仿宋" w:cs="仿宋" w:hint="eastAsia"/>
          <w:lang w:eastAsia="zh-CN"/>
        </w:rPr>
        <w:t>(一)、职业生涯规划概述</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了解当前和未来的职业市场趋势，以及所处厨房设施：壁橱行业的发展方向，有助于调整个人的职业规划，确保与市场需求保持一致。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1" w:name="_Toc23442"/>
      <w:r>
        <w:rPr>
          <w:rFonts w:ascii="仿宋" w:eastAsia="仿宋" w:hAnsi="仿宋" w:cs="仿宋" w:hint="eastAsia"/>
          <w:sz w:val="28"/>
          <w:lang w:eastAsia="zh-CN"/>
        </w:rPr>
        <w:t>(二)、基本原则与方法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厨房设施：壁橱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2" w:name="_Toc3248"/>
      <w:r>
        <w:rPr>
          <w:rFonts w:ascii="仿宋" w:eastAsia="仿宋" w:hAnsi="仿宋" w:cs="仿宋" w:hint="eastAsia"/>
          <w:sz w:val="28"/>
          <w:lang w:eastAsia="zh-CN"/>
        </w:rPr>
        <w:t>(三)、员工职业生涯管理</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3" w:name="_Toc5554"/>
      <w:r>
        <w:rPr>
          <w:rFonts w:ascii="仿宋" w:eastAsia="仿宋" w:hAnsi="仿宋" w:cs="仿宋" w:hint="eastAsia"/>
          <w:sz w:val="28"/>
          <w:lang w:eastAsia="zh-CN"/>
        </w:rPr>
        <w:t>(四)、职业生涯发展支持体系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建立一个职业发展资源中心，集中提供各类有关职业发展的信息和工具，有助于员工更便捷地获取所需的资源。这可以包括在线平台、内部文档、厨房设施：壁橱行业报告等。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4" w:name="_Toc25606"/>
      <w:r>
        <w:rPr>
          <w:rFonts w:ascii="仿宋" w:eastAsia="仿宋" w:hAnsi="仿宋" w:cs="仿宋" w:hint="eastAsia"/>
          <w:sz w:val="28"/>
          <w:lang w:eastAsia="zh-CN"/>
        </w:rPr>
        <w:t>(五)、公司文化与员工职业发展融合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5" w:name="_Toc16814"/>
      <w:r>
        <w:rPr>
          <w:rFonts w:ascii="仿宋" w:eastAsia="仿宋" w:hAnsi="仿宋" w:cs="仿宋" w:hint="eastAsia"/>
          <w:sz w:val="28"/>
          <w:lang w:eastAsia="zh-CN"/>
        </w:rPr>
        <w:t>(六)、未来趋势与发展策略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厨房设施：壁橱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投资于员工的技能培训，确保他们具备未来工作所需的新技能。与厨房设施：壁橱行业专业机构建立合作关系，提供最新的厨房设施：壁橱行业培训。</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灵活的工作制度：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6" w:name="_Toc187"/>
      <w:r>
        <w:rPr>
          <w:rFonts w:ascii="仿宋" w:eastAsia="仿宋" w:hAnsi="仿宋" w:cs="仿宋" w:hint="eastAsia"/>
          <w:sz w:val="28"/>
          <w:lang w:eastAsia="zh-CN"/>
        </w:rPr>
        <w:t>四、项目基本情况</w:t>
      </w:r>
      <w:bookmarkEnd w:id="16"/>
    </w:p>
    <w:p>
      <w:pPr>
        <w:pStyle w:val="Heading2"/>
        <w:rPr>
          <w:rFonts w:ascii="仿宋" w:eastAsia="仿宋" w:hAnsi="仿宋" w:cs="仿宋" w:hint="eastAsia"/>
          <w:lang w:eastAsia="zh-CN"/>
        </w:rPr>
      </w:pPr>
      <w:bookmarkStart w:id="17" w:name="_Toc26037"/>
      <w:r>
        <w:rPr>
          <w:rFonts w:ascii="仿宋" w:eastAsia="仿宋" w:hAnsi="仿宋" w:cs="仿宋" w:hint="eastAsia"/>
          <w:lang w:eastAsia="zh-CN"/>
        </w:rPr>
        <w:t>(一)、项目名称及建设性质</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8" w:name="_Toc4565"/>
      <w:r>
        <w:rPr>
          <w:rFonts w:ascii="仿宋" w:eastAsia="仿宋" w:hAnsi="仿宋" w:cs="仿宋" w:hint="eastAsia"/>
          <w:sz w:val="28"/>
          <w:lang w:eastAsia="zh-CN"/>
        </w:rPr>
        <w:t>(二)、项目承办单位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9" w:name="_Toc30723"/>
      <w:r>
        <w:rPr>
          <w:rFonts w:ascii="仿宋" w:eastAsia="仿宋" w:hAnsi="仿宋" w:cs="仿宋" w:hint="eastAsia"/>
          <w:sz w:val="28"/>
          <w:lang w:eastAsia="zh-CN"/>
        </w:rPr>
        <w:t>(三)、项目实施的可行性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厨房设施：壁橱行业进行新材料、新工艺、新产品的研发，以促进整个厨房设施：壁橱行业的结构调整和转型升级。这一系列政策的实施为厨房设施：壁橱行业提供了有力的支持，有助于厨房设施：壁橱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厨房设施：壁橱行业提供了增长的空间，同时，逐步升级的消费需求也促使厨房设施：壁橱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厨房设施：壁橱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0" w:name="_Toc21180"/>
      <w:r>
        <w:rPr>
          <w:rFonts w:ascii="仿宋" w:eastAsia="仿宋" w:hAnsi="仿宋" w:cs="仿宋" w:hint="eastAsia"/>
          <w:sz w:val="28"/>
          <w:lang w:eastAsia="zh-CN"/>
        </w:rPr>
        <w:t>(四)、项目建设选址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https://d.book118.com/267013130035006042</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厨房设施：壁橱相关行业公司员工职业生涯规划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厨房设施：壁橱相关行业公司员工职业生涯规划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厨房设施：壁橱相关行业公司员工职业生涯规划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厨房设施：壁橱相关行业公司员工职业生涯规划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厨房设施：壁橱相关行业公司员工职业生涯规划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厨房设施：壁橱相关行业公司员工职业生涯规划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厨房设施：壁橱相关行业公司员工职业生涯规划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厨房设施：壁橱相关行业公司员工职业生涯规划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厨房设施：壁橱相关行业公司员工职业生涯规划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厨房设施：壁橱相关行业公司员工职业生涯规划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厨房设施：壁橱相关行业公司员工职业生涯规划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厨房设施：壁橱相关行业公司员工职业生涯规划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厨房设施：壁橱相关行业公司员工职业生涯规划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厨房设施：壁橱相关行业公司员工职业生涯规划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厨房设施：壁橱相关行业公司员工职业生涯规划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厨房设施：壁橱相关行业公司员工职业生涯规划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厨房设施：壁橱相关行业公司员工职业生涯规划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厨房设施：壁橱相关行业公司员工职业生涯规划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厨房设施：壁橱相关行业公司员工职业生涯规划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厨房设施：壁橱相关行业公司员工职业生涯规划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厨房设施：壁橱相关行业公司员工职业生涯规划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厨房设施：壁橱相关行业公司员工职业生涯规划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厨房设施：壁橱相关行业公司员工职业生涯规划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厨房设施：壁橱相关行业公司员工职业生涯规划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厨房设施：壁橱相关行业公司员工职业生涯规划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厨房设施：壁橱相关行业公司员工职业生涯规划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厨房设施：壁橱相关行业公司员工职业生涯规划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厨房设施：壁橱相关行业公司员工职业生涯规划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91781B"/>
    <w:rsid w:val="199178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267013130035006042"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2023-12-18T19:15:00Z</dcterms:created>
  <dcterms:modified xsi:type="dcterms:W3CDTF">2023-12-18T19:16:00Z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771929B27062457880EB79F873470DF6_11</vt:lpwstr>
  </property>
  <property fmtid="{D5CDD505-2E9C-101B-9397-08002B2CF9AE}" pid="3" name="KSOProductBuildVer">
    <vt:lpwstr>2052-12.1.0.16120</vt:lpwstr>
  </property>
</Properties>
</file>