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12ED8" w:rsidP="00D12ED8" w14:paraId="5A7802C3" w14:textId="77777777">
      <w:pPr>
        <w:spacing w:before="48" w:beforeLines="20" w:after="360" w:afterLines="150" w:line="360" w:lineRule="auto"/>
        <w:jc w:val="center"/>
        <w:rPr>
          <w:rFonts w:ascii="华文中宋" w:eastAsia="华文中宋" w:hAnsi="华文中宋"/>
          <w:b/>
          <w:sz w:val="30"/>
        </w:rPr>
      </w:pPr>
      <w:r w:rsidRPr="00D12ED8">
        <w:rPr>
          <w:rFonts w:ascii="华文中宋" w:eastAsia="华文中宋" w:hAnsi="华文中宋"/>
          <w:b/>
          <w:sz w:val="30"/>
        </w:rPr>
        <w:t>2023</w:t>
      </w:r>
      <w:r w:rsidRPr="00D12ED8">
        <w:rPr>
          <w:rFonts w:ascii="华文中宋" w:eastAsia="华文中宋" w:hAnsi="华文中宋"/>
          <w:b/>
          <w:sz w:val="30"/>
        </w:rPr>
        <w:t>广东湛江市公安局第三次招聘警务辅助人员（</w:t>
      </w:r>
      <w:r w:rsidRPr="00D12ED8">
        <w:rPr>
          <w:rFonts w:ascii="华文中宋" w:eastAsia="华文中宋" w:hAnsi="华文中宋"/>
          <w:b/>
          <w:sz w:val="30"/>
        </w:rPr>
        <w:t>40</w:t>
      </w:r>
      <w:r w:rsidRPr="00D12ED8">
        <w:rPr>
          <w:rFonts w:ascii="华文中宋" w:eastAsia="华文中宋" w:hAnsi="华文中宋"/>
          <w:b/>
          <w:sz w:val="30"/>
        </w:rPr>
        <w:t>人）笔试备考题库及答案解析</w:t>
      </w:r>
    </w:p>
    <w:p w:rsidR="00A77B3E" w14:paraId="490EE69B"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5BB19422" w14:textId="77777777">
      <w:pPr>
        <w:spacing w:after="260" w:line="360" w:lineRule="auto"/>
      </w:pPr>
      <w:r>
        <w:rPr>
          <w:rFonts w:ascii="微软雅黑" w:eastAsia="微软雅黑" w:cs="微软雅黑"/>
        </w:rPr>
        <w:t>一、选择题</w:t>
      </w:r>
    </w:p>
    <w:p w:rsidR="006D34C4" w14:paraId="468CD5A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23ED912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6BE6806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04D9A7B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2D041AA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1180611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518E3E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26EBF221"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市场价格是供求状况的直接反映，市场调节资源主要是通过价格机制来实现的。如果市场</w:t>
      </w:r>
      <w:r w:rsidRPr="006D34C4">
        <w:rPr>
          <w:rFonts w:ascii="微软雅黑" w:eastAsia="微软雅黑" w:cs="微软雅黑"/>
          <w:szCs w:val="14"/>
        </w:rPr>
        <w:t>()</w:t>
      </w:r>
      <w:r w:rsidRPr="006D34C4">
        <w:rPr>
          <w:rFonts w:ascii="微软雅黑" w:eastAsia="微软雅黑" w:cs="微软雅黑"/>
          <w:szCs w:val="14"/>
        </w:rPr>
        <w:t>，价格会偏低。</w:t>
      </w:r>
    </w:p>
    <w:p w:rsidR="006D34C4" w14:paraId="44B4B454"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、供不应求</w:t>
      </w:r>
    </w:p>
    <w:p w:rsidR="006D34C4" w14:paraId="6376DA4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、供大于求</w:t>
      </w:r>
    </w:p>
    <w:p w:rsidR="006D34C4" w14:paraId="61A08E8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、供求平衡</w:t>
      </w:r>
    </w:p>
    <w:p w:rsidR="006D34C4" w14:paraId="678824A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、供需不足</w:t>
      </w:r>
    </w:p>
    <w:p w:rsidR="006D34C4" w14:paraId="6CF4396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04AC024"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价格机制是市场机制中的基本机制。所谓价格机制，是指在竞争过程中，与供求相互联系、相互制约的市场价格的形成和运行机制。价格机制包括价格形成机制和价格调节机制。价格机制是在市场竞争过程中，价格变动与供求变动之间相互制约的联系和作用。价格机制是市场机制中最敏感、最有效的调节机制，价格的变动对整个社会经济活动有十分重要的影响。商品价格的变动，会引起商品供求关系变化</w:t>
      </w:r>
      <w:r w:rsidRPr="006D34C4">
        <w:rPr>
          <w:rFonts w:ascii="微软雅黑" w:eastAsia="微软雅黑" w:cs="微软雅黑"/>
          <w:szCs w:val="14"/>
        </w:rPr>
        <w:t>;</w:t>
      </w:r>
      <w:r w:rsidRPr="006D34C4">
        <w:rPr>
          <w:rFonts w:ascii="微软雅黑" w:eastAsia="微软雅黑" w:cs="微软雅黑"/>
          <w:szCs w:val="14"/>
        </w:rPr>
        <w:t>而供求关系的变化，又反过来引起价格的变动。一般而言，供不应求时，价格上涨，供大于求时，价格会偏低。故选</w:t>
      </w:r>
      <w:r w:rsidRPr="006D34C4">
        <w:rPr>
          <w:rFonts w:ascii="微软雅黑" w:eastAsia="微软雅黑" w:cs="微软雅黑"/>
          <w:szCs w:val="14"/>
        </w:rPr>
        <w:t>B</w:t>
      </w:r>
      <w:r w:rsidRPr="006D34C4">
        <w:rPr>
          <w:rFonts w:ascii="微软雅黑" w:eastAsia="微软雅黑" w:cs="微软雅黑"/>
          <w:szCs w:val="14"/>
        </w:rPr>
        <w:t>。</w:t>
      </w:r>
    </w:p>
    <w:p w:rsidR="006D34C4" w14:paraId="7EBA0702"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41ABC127"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751DBE8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1122EDD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040B8FA7"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4A92A9C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7787DBEE"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320D32D9"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时间是物质运动的</w:t>
      </w:r>
      <w:r w:rsidRPr="006D34C4">
        <w:rPr>
          <w:rFonts w:ascii="微软雅黑" w:eastAsia="微软雅黑" w:cs="微软雅黑"/>
          <w:szCs w:val="14"/>
        </w:rPr>
        <w:t>()</w:t>
      </w:r>
      <w:r w:rsidRPr="006D34C4">
        <w:rPr>
          <w:rFonts w:ascii="微软雅黑" w:eastAsia="微软雅黑" w:cs="微软雅黑"/>
          <w:szCs w:val="14"/>
        </w:rPr>
        <w:t>。</w:t>
      </w:r>
    </w:p>
    <w:p w:rsidR="006D34C4" w14:paraId="3F646C3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、持续性和顺序性</w:t>
      </w:r>
    </w:p>
    <w:p w:rsidR="006D34C4" w14:paraId="0A97B14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、广延性和伸张性</w:t>
      </w:r>
    </w:p>
    <w:p w:rsidR="006D34C4" w14:paraId="7879A97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、绝对性和无限性</w:t>
      </w:r>
    </w:p>
    <w:p w:rsidR="006D34C4" w14:paraId="6E6739E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、普遍性和特殊性</w:t>
      </w:r>
    </w:p>
    <w:p w:rsidR="006D34C4" w14:paraId="092566E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7AE97BD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本题考查的知识点为时间与空间的区分。时间是物质运动的持续性、顺序性。空间是物质运动的广延性和伸张性。选项</w:t>
      </w:r>
      <w:r w:rsidRPr="006D34C4">
        <w:rPr>
          <w:rFonts w:ascii="微软雅黑" w:eastAsia="微软雅黑" w:cs="微软雅黑"/>
          <w:szCs w:val="14"/>
        </w:rPr>
        <w:t>C</w:t>
      </w:r>
      <w:r w:rsidRPr="006D34C4">
        <w:rPr>
          <w:rFonts w:ascii="微软雅黑" w:eastAsia="微软雅黑" w:cs="微软雅黑"/>
          <w:szCs w:val="14"/>
        </w:rPr>
        <w:t>、</w:t>
      </w:r>
      <w:r w:rsidRPr="006D34C4">
        <w:rPr>
          <w:rFonts w:ascii="微软雅黑" w:eastAsia="微软雅黑" w:cs="微软雅黑"/>
          <w:szCs w:val="14"/>
        </w:rPr>
        <w:t>D</w:t>
      </w:r>
      <w:r w:rsidRPr="006D34C4">
        <w:rPr>
          <w:rFonts w:ascii="微软雅黑" w:eastAsia="微软雅黑" w:cs="微软雅黑"/>
          <w:szCs w:val="14"/>
        </w:rPr>
        <w:t>为无关干扰项。故选</w:t>
      </w:r>
      <w:r w:rsidRPr="006D34C4">
        <w:rPr>
          <w:rFonts w:ascii="微软雅黑" w:eastAsia="微软雅黑" w:cs="微软雅黑"/>
          <w:szCs w:val="14"/>
        </w:rPr>
        <w:t>A</w:t>
      </w:r>
      <w:r w:rsidRPr="006D34C4">
        <w:rPr>
          <w:rFonts w:ascii="微软雅黑" w:eastAsia="微软雅黑" w:cs="微软雅黑"/>
          <w:szCs w:val="14"/>
        </w:rPr>
        <w:t>。</w:t>
      </w:r>
    </w:p>
    <w:p w:rsidR="006D34C4" w14:paraId="6A41C638"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785E32C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50CECD5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28A9574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0387221B"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7234265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5AF00B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35BA452B"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外国人在我国领域内，</w:t>
      </w:r>
      <w:r w:rsidRPr="006D34C4">
        <w:rPr>
          <w:rFonts w:ascii="微软雅黑" w:eastAsia="微软雅黑" w:cs="微软雅黑"/>
          <w:szCs w:val="14"/>
        </w:rPr>
        <w:t>()</w:t>
      </w:r>
      <w:r w:rsidRPr="006D34C4">
        <w:rPr>
          <w:rFonts w:ascii="微软雅黑" w:eastAsia="微软雅黑" w:cs="微软雅黑"/>
          <w:szCs w:val="14"/>
        </w:rPr>
        <w:t>适用我国法律。</w:t>
      </w:r>
    </w:p>
    <w:p w:rsidR="006D34C4" w14:paraId="45FC454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、一律</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https://d.book118.com/267014003161006035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rsidP="00B77510" w14:paraId="370AF3E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2ED8" w14:paraId="68D30A4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rsidP="00B77510" w14:paraId="3A3BA8BB" w14:textId="0163C2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12ED8" w14:paraId="1F3FC2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14:paraId="569ED6E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2ED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rsidP="00B77510" w14:textId="0163C2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12ED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12ED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rsidP="00B77510" w14:textId="0163C29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12ED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14:paraId="1B7BB3E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14:paraId="2460119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14:paraId="725BBD5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12ED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B77510"/>
    <w:rsid w:val="00CA2A55"/>
    <w:rsid w:val="00D12E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AFB6C2A"/>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D12ED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12ED8"/>
    <w:rPr>
      <w:sz w:val="18"/>
      <w:szCs w:val="18"/>
    </w:rPr>
  </w:style>
  <w:style w:type="paragraph" w:styleId="Footer">
    <w:name w:val="footer"/>
    <w:basedOn w:val="Normal"/>
    <w:link w:val="a0"/>
    <w:rsid w:val="00D12ED8"/>
    <w:pPr>
      <w:tabs>
        <w:tab w:val="center" w:pos="4153"/>
        <w:tab w:val="right" w:pos="8306"/>
      </w:tabs>
      <w:snapToGrid w:val="0"/>
    </w:pPr>
    <w:rPr>
      <w:sz w:val="18"/>
      <w:szCs w:val="18"/>
    </w:rPr>
  </w:style>
  <w:style w:type="character" w:customStyle="1" w:styleId="a0">
    <w:name w:val="页脚 字符"/>
    <w:basedOn w:val="DefaultParagraphFont"/>
    <w:link w:val="Footer"/>
    <w:rsid w:val="00D12ED8"/>
    <w:rPr>
      <w:sz w:val="18"/>
      <w:szCs w:val="18"/>
    </w:rPr>
  </w:style>
  <w:style w:type="character" w:styleId="PageNumber">
    <w:name w:val="page number"/>
    <w:basedOn w:val="DefaultParagraphFont"/>
    <w:rsid w:val="00D12ED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67014003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2822</Words>
  <Characters>16089</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2024-01-30T12:38:00Z</dcterms:created>
  <dcterms:modified xsi:type="dcterms:W3CDTF">2024-01-30T12:38:00Z</dcterms:modified>
</cp:coreProperties>
</file>