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铲车项目规划设计纲要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25" w:history="1">
        <w:r>
          <w:rPr>
            <w:rFonts w:ascii="仿宋" w:eastAsia="仿宋" w:hAnsi="仿宋" w:cs="仿宋" w:hint="eastAsia"/>
            <w:lang w:eastAsia="zh-CN"/>
          </w:rPr>
          <w:t>概论</w:t>
        </w:r>
        <w:r>
          <w:tab/>
        </w:r>
        <w:r>
          <w:fldChar w:fldCharType="begin"/>
        </w:r>
        <w:r>
          <w:instrText xml:space="preserve"> PAGEREF _Toc29425 \h </w:instrText>
        </w:r>
        <w:r>
          <w:fldChar w:fldCharType="separate"/>
        </w:r>
        <w:r>
          <w:t>3</w:t>
        </w:r>
        <w:r>
          <w:fldChar w:fldCharType="end"/>
        </w:r>
      </w:hyperlink>
    </w:p>
    <w:p>
      <w:pPr>
        <w:pStyle w:val="TOC1"/>
        <w:tabs>
          <w:tab w:val="right" w:leader="dot" w:pos="8306"/>
        </w:tabs>
      </w:pPr>
      <w:hyperlink w:anchor="_Toc21900" w:history="1">
        <w:r>
          <w:rPr>
            <w:rFonts w:ascii="仿宋" w:eastAsia="仿宋" w:hAnsi="仿宋" w:cs="仿宋" w:hint="eastAsia"/>
            <w:lang w:eastAsia="zh-CN"/>
          </w:rPr>
          <w:t>一、铲车项目绩效评估</w:t>
        </w:r>
        <w:r>
          <w:tab/>
        </w:r>
        <w:r>
          <w:fldChar w:fldCharType="begin"/>
        </w:r>
        <w:r>
          <w:instrText xml:space="preserve"> PAGEREF _Toc21900 \h </w:instrText>
        </w:r>
        <w:r>
          <w:fldChar w:fldCharType="separate"/>
        </w:r>
        <w:r>
          <w:t>3</w:t>
        </w:r>
        <w:r>
          <w:fldChar w:fldCharType="end"/>
        </w:r>
      </w:hyperlink>
    </w:p>
    <w:p>
      <w:pPr>
        <w:pStyle w:val="TOC2"/>
        <w:tabs>
          <w:tab w:val="right" w:leader="dot" w:pos="8306"/>
        </w:tabs>
      </w:pPr>
      <w:hyperlink w:anchor="_Toc3479" w:history="1">
        <w:r>
          <w:rPr>
            <w:rFonts w:ascii="仿宋" w:eastAsia="仿宋" w:hAnsi="仿宋" w:cs="仿宋" w:hint="eastAsia"/>
            <w:lang w:eastAsia="zh-CN"/>
          </w:rPr>
          <w:t>(一)、绩效评估指标</w:t>
        </w:r>
        <w:r>
          <w:tab/>
        </w:r>
        <w:r>
          <w:fldChar w:fldCharType="begin"/>
        </w:r>
        <w:r>
          <w:instrText xml:space="preserve"> PAGEREF _Toc3479 \h </w:instrText>
        </w:r>
        <w:r>
          <w:fldChar w:fldCharType="separate"/>
        </w:r>
        <w:r>
          <w:t>3</w:t>
        </w:r>
        <w:r>
          <w:fldChar w:fldCharType="end"/>
        </w:r>
      </w:hyperlink>
    </w:p>
    <w:p>
      <w:pPr>
        <w:pStyle w:val="TOC2"/>
        <w:tabs>
          <w:tab w:val="right" w:leader="dot" w:pos="8306"/>
        </w:tabs>
      </w:pPr>
      <w:hyperlink w:anchor="_Toc1748" w:history="1">
        <w:r>
          <w:rPr>
            <w:rFonts w:ascii="仿宋" w:eastAsia="仿宋" w:hAnsi="仿宋" w:cs="仿宋" w:hint="eastAsia"/>
            <w:lang w:eastAsia="zh-CN"/>
          </w:rPr>
          <w:t>(二)、绩效评估方法</w:t>
        </w:r>
        <w:r>
          <w:tab/>
        </w:r>
        <w:r>
          <w:fldChar w:fldCharType="begin"/>
        </w:r>
        <w:r>
          <w:instrText xml:space="preserve"> PAGEREF _Toc1748 \h </w:instrText>
        </w:r>
        <w:r>
          <w:fldChar w:fldCharType="separate"/>
        </w:r>
        <w:r>
          <w:t>4</w:t>
        </w:r>
        <w:r>
          <w:fldChar w:fldCharType="end"/>
        </w:r>
      </w:hyperlink>
    </w:p>
    <w:p>
      <w:pPr>
        <w:pStyle w:val="TOC2"/>
        <w:tabs>
          <w:tab w:val="right" w:leader="dot" w:pos="8306"/>
        </w:tabs>
      </w:pPr>
      <w:hyperlink w:anchor="_Toc13363" w:history="1">
        <w:r>
          <w:rPr>
            <w:rFonts w:ascii="仿宋" w:eastAsia="仿宋" w:hAnsi="仿宋" w:cs="仿宋" w:hint="eastAsia"/>
            <w:lang w:eastAsia="zh-CN"/>
          </w:rPr>
          <w:t>(三)、绩效评估周期</w:t>
        </w:r>
        <w:r>
          <w:tab/>
        </w:r>
        <w:r>
          <w:fldChar w:fldCharType="begin"/>
        </w:r>
        <w:r>
          <w:instrText xml:space="preserve"> PAGEREF _Toc13363 \h </w:instrText>
        </w:r>
        <w:r>
          <w:fldChar w:fldCharType="separate"/>
        </w:r>
        <w:r>
          <w:t>5</w:t>
        </w:r>
        <w:r>
          <w:fldChar w:fldCharType="end"/>
        </w:r>
      </w:hyperlink>
    </w:p>
    <w:p>
      <w:pPr>
        <w:pStyle w:val="TOC1"/>
        <w:tabs>
          <w:tab w:val="right" w:leader="dot" w:pos="8306"/>
        </w:tabs>
      </w:pPr>
      <w:hyperlink w:anchor="_Toc10559" w:history="1">
        <w:r>
          <w:rPr>
            <w:rFonts w:ascii="仿宋" w:eastAsia="仿宋" w:hAnsi="仿宋" w:cs="仿宋" w:hint="eastAsia"/>
            <w:lang w:eastAsia="zh-CN"/>
          </w:rPr>
          <w:t>二、铲车项目建设背景及必要性分析</w:t>
        </w:r>
        <w:r>
          <w:tab/>
        </w:r>
        <w:r>
          <w:fldChar w:fldCharType="begin"/>
        </w:r>
        <w:r>
          <w:instrText xml:space="preserve"> PAGEREF _Toc10559 \h </w:instrText>
        </w:r>
        <w:r>
          <w:fldChar w:fldCharType="separate"/>
        </w:r>
        <w:r>
          <w:t>6</w:t>
        </w:r>
        <w:r>
          <w:fldChar w:fldCharType="end"/>
        </w:r>
      </w:hyperlink>
    </w:p>
    <w:p>
      <w:pPr>
        <w:pStyle w:val="TOC2"/>
        <w:tabs>
          <w:tab w:val="right" w:leader="dot" w:pos="8306"/>
        </w:tabs>
      </w:pPr>
      <w:hyperlink w:anchor="_Toc14671" w:history="1">
        <w:r>
          <w:rPr>
            <w:rFonts w:ascii="仿宋" w:eastAsia="仿宋" w:hAnsi="仿宋" w:cs="仿宋" w:hint="eastAsia"/>
            <w:lang w:eastAsia="zh-CN"/>
          </w:rPr>
          <w:t>(一)、铲车项目背景分析</w:t>
        </w:r>
        <w:r>
          <w:tab/>
        </w:r>
        <w:r>
          <w:fldChar w:fldCharType="begin"/>
        </w:r>
        <w:r>
          <w:instrText xml:space="preserve"> PAGEREF _Toc14671 \h </w:instrText>
        </w:r>
        <w:r>
          <w:fldChar w:fldCharType="separate"/>
        </w:r>
        <w:r>
          <w:t>6</w:t>
        </w:r>
        <w:r>
          <w:fldChar w:fldCharType="end"/>
        </w:r>
      </w:hyperlink>
    </w:p>
    <w:p>
      <w:pPr>
        <w:pStyle w:val="TOC2"/>
        <w:tabs>
          <w:tab w:val="right" w:leader="dot" w:pos="8306"/>
        </w:tabs>
      </w:pPr>
      <w:hyperlink w:anchor="_Toc18295" w:history="1">
        <w:r>
          <w:rPr>
            <w:rFonts w:ascii="仿宋" w:eastAsia="仿宋" w:hAnsi="仿宋" w:cs="仿宋" w:hint="eastAsia"/>
            <w:lang w:eastAsia="zh-CN"/>
          </w:rPr>
          <w:t>(二)、铲车项目建设必要性分析</w:t>
        </w:r>
        <w:r>
          <w:tab/>
        </w:r>
        <w:r>
          <w:fldChar w:fldCharType="begin"/>
        </w:r>
        <w:r>
          <w:instrText xml:space="preserve"> PAGEREF _Toc18295 \h </w:instrText>
        </w:r>
        <w:r>
          <w:fldChar w:fldCharType="separate"/>
        </w:r>
        <w:r>
          <w:t>8</w:t>
        </w:r>
        <w:r>
          <w:fldChar w:fldCharType="end"/>
        </w:r>
      </w:hyperlink>
    </w:p>
    <w:p>
      <w:pPr>
        <w:pStyle w:val="TOC1"/>
        <w:tabs>
          <w:tab w:val="right" w:leader="dot" w:pos="8306"/>
        </w:tabs>
      </w:pPr>
      <w:hyperlink w:anchor="_Toc32290" w:history="1">
        <w:r>
          <w:rPr>
            <w:rFonts w:ascii="仿宋" w:eastAsia="仿宋" w:hAnsi="仿宋" w:cs="仿宋" w:hint="eastAsia"/>
            <w:lang w:eastAsia="zh-CN"/>
          </w:rPr>
          <w:t>三、铲车项目可持续发展</w:t>
        </w:r>
        <w:r>
          <w:tab/>
        </w:r>
        <w:r>
          <w:fldChar w:fldCharType="begin"/>
        </w:r>
        <w:r>
          <w:instrText xml:space="preserve"> PAGEREF _Toc32290 \h </w:instrText>
        </w:r>
        <w:r>
          <w:fldChar w:fldCharType="separate"/>
        </w:r>
        <w:r>
          <w:t>9</w:t>
        </w:r>
        <w:r>
          <w:fldChar w:fldCharType="end"/>
        </w:r>
      </w:hyperlink>
    </w:p>
    <w:p>
      <w:pPr>
        <w:pStyle w:val="TOC2"/>
        <w:tabs>
          <w:tab w:val="right" w:leader="dot" w:pos="8306"/>
        </w:tabs>
      </w:pPr>
      <w:hyperlink w:anchor="_Toc8741" w:history="1">
        <w:r>
          <w:rPr>
            <w:rFonts w:ascii="仿宋" w:eastAsia="仿宋" w:hAnsi="仿宋" w:cs="仿宋" w:hint="eastAsia"/>
            <w:lang w:eastAsia="zh-CN"/>
          </w:rPr>
          <w:t>(一)、可持续战略与实践</w:t>
        </w:r>
        <w:r>
          <w:tab/>
        </w:r>
        <w:r>
          <w:fldChar w:fldCharType="begin"/>
        </w:r>
        <w:r>
          <w:instrText xml:space="preserve"> PAGEREF _Toc8741 \h </w:instrText>
        </w:r>
        <w:r>
          <w:fldChar w:fldCharType="separate"/>
        </w:r>
        <w:r>
          <w:t>9</w:t>
        </w:r>
        <w:r>
          <w:fldChar w:fldCharType="end"/>
        </w:r>
      </w:hyperlink>
    </w:p>
    <w:p>
      <w:pPr>
        <w:pStyle w:val="TOC2"/>
        <w:tabs>
          <w:tab w:val="right" w:leader="dot" w:pos="8306"/>
        </w:tabs>
      </w:pPr>
      <w:hyperlink w:anchor="_Toc23490" w:history="1">
        <w:r>
          <w:rPr>
            <w:rFonts w:ascii="仿宋" w:eastAsia="仿宋" w:hAnsi="仿宋" w:cs="仿宋" w:hint="eastAsia"/>
            <w:lang w:eastAsia="zh-CN"/>
          </w:rPr>
          <w:t>(二)、环保与社会责任</w:t>
        </w:r>
        <w:r>
          <w:tab/>
        </w:r>
        <w:r>
          <w:fldChar w:fldCharType="begin"/>
        </w:r>
        <w:r>
          <w:instrText xml:space="preserve"> PAGEREF _Toc23490 \h </w:instrText>
        </w:r>
        <w:r>
          <w:fldChar w:fldCharType="separate"/>
        </w:r>
        <w:r>
          <w:t>10</w:t>
        </w:r>
        <w:r>
          <w:fldChar w:fldCharType="end"/>
        </w:r>
      </w:hyperlink>
    </w:p>
    <w:p>
      <w:pPr>
        <w:pStyle w:val="TOC1"/>
        <w:tabs>
          <w:tab w:val="right" w:leader="dot" w:pos="8306"/>
        </w:tabs>
      </w:pPr>
      <w:hyperlink w:anchor="_Toc1261" w:history="1">
        <w:r>
          <w:rPr>
            <w:rFonts w:ascii="仿宋" w:eastAsia="仿宋" w:hAnsi="仿宋" w:cs="仿宋" w:hint="eastAsia"/>
            <w:lang w:eastAsia="zh-CN"/>
          </w:rPr>
          <w:t>四、产品规划分析</w:t>
        </w:r>
        <w:r>
          <w:tab/>
        </w:r>
        <w:r>
          <w:fldChar w:fldCharType="begin"/>
        </w:r>
        <w:r>
          <w:instrText xml:space="preserve"> PAGEREF _Toc1261 \h </w:instrText>
        </w:r>
        <w:r>
          <w:fldChar w:fldCharType="separate"/>
        </w:r>
        <w:r>
          <w:t>10</w:t>
        </w:r>
        <w:r>
          <w:fldChar w:fldCharType="end"/>
        </w:r>
      </w:hyperlink>
    </w:p>
    <w:p>
      <w:pPr>
        <w:pStyle w:val="TOC2"/>
        <w:tabs>
          <w:tab w:val="right" w:leader="dot" w:pos="8306"/>
        </w:tabs>
      </w:pPr>
      <w:hyperlink w:anchor="_Toc29336" w:history="1">
        <w:r>
          <w:rPr>
            <w:rFonts w:ascii="仿宋" w:eastAsia="仿宋" w:hAnsi="仿宋" w:cs="仿宋" w:hint="eastAsia"/>
            <w:lang w:eastAsia="zh-CN"/>
          </w:rPr>
          <w:t>(一)、产品规划</w:t>
        </w:r>
        <w:r>
          <w:tab/>
        </w:r>
        <w:r>
          <w:fldChar w:fldCharType="begin"/>
        </w:r>
        <w:r>
          <w:instrText xml:space="preserve"> PAGEREF _Toc29336 \h </w:instrText>
        </w:r>
        <w:r>
          <w:fldChar w:fldCharType="separate"/>
        </w:r>
        <w:r>
          <w:t>10</w:t>
        </w:r>
        <w:r>
          <w:fldChar w:fldCharType="end"/>
        </w:r>
      </w:hyperlink>
    </w:p>
    <w:p>
      <w:pPr>
        <w:pStyle w:val="TOC2"/>
        <w:tabs>
          <w:tab w:val="right" w:leader="dot" w:pos="8306"/>
        </w:tabs>
      </w:pPr>
      <w:hyperlink w:anchor="_Toc27777" w:history="1">
        <w:r>
          <w:rPr>
            <w:rFonts w:ascii="仿宋" w:eastAsia="仿宋" w:hAnsi="仿宋" w:cs="仿宋" w:hint="eastAsia"/>
            <w:lang w:eastAsia="zh-CN"/>
          </w:rPr>
          <w:t>(二)、建设规模</w:t>
        </w:r>
        <w:r>
          <w:tab/>
        </w:r>
        <w:r>
          <w:fldChar w:fldCharType="begin"/>
        </w:r>
        <w:r>
          <w:instrText xml:space="preserve"> PAGEREF _Toc27777 \h </w:instrText>
        </w:r>
        <w:r>
          <w:fldChar w:fldCharType="separate"/>
        </w:r>
        <w:r>
          <w:t>11</w:t>
        </w:r>
        <w:r>
          <w:fldChar w:fldCharType="end"/>
        </w:r>
      </w:hyperlink>
    </w:p>
    <w:p>
      <w:pPr>
        <w:pStyle w:val="TOC1"/>
        <w:tabs>
          <w:tab w:val="right" w:leader="dot" w:pos="8306"/>
        </w:tabs>
      </w:pPr>
      <w:hyperlink w:anchor="_Toc31419" w:history="1">
        <w:r>
          <w:rPr>
            <w:rFonts w:ascii="仿宋" w:eastAsia="仿宋" w:hAnsi="仿宋" w:cs="仿宋" w:hint="eastAsia"/>
            <w:lang w:eastAsia="zh-CN"/>
          </w:rPr>
          <w:t>五、铲车项目选址可行性分析</w:t>
        </w:r>
        <w:r>
          <w:tab/>
        </w:r>
        <w:r>
          <w:fldChar w:fldCharType="begin"/>
        </w:r>
        <w:r>
          <w:instrText xml:space="preserve"> PAGEREF _Toc31419 \h </w:instrText>
        </w:r>
        <w:r>
          <w:fldChar w:fldCharType="separate"/>
        </w:r>
        <w:r>
          <w:t>12</w:t>
        </w:r>
        <w:r>
          <w:fldChar w:fldCharType="end"/>
        </w:r>
      </w:hyperlink>
    </w:p>
    <w:p>
      <w:pPr>
        <w:pStyle w:val="TOC2"/>
        <w:tabs>
          <w:tab w:val="right" w:leader="dot" w:pos="8306"/>
        </w:tabs>
      </w:pPr>
      <w:hyperlink w:anchor="_Toc20001" w:history="1">
        <w:r>
          <w:rPr>
            <w:rFonts w:ascii="仿宋" w:eastAsia="仿宋" w:hAnsi="仿宋" w:cs="仿宋" w:hint="eastAsia"/>
            <w:lang w:eastAsia="zh-CN"/>
          </w:rPr>
          <w:t>(一)、铲车项目选址</w:t>
        </w:r>
        <w:r>
          <w:tab/>
        </w:r>
        <w:r>
          <w:fldChar w:fldCharType="begin"/>
        </w:r>
        <w:r>
          <w:instrText xml:space="preserve"> PAGEREF _Toc20001 \h </w:instrText>
        </w:r>
        <w:r>
          <w:fldChar w:fldCharType="separate"/>
        </w:r>
        <w:r>
          <w:t>12</w:t>
        </w:r>
        <w:r>
          <w:fldChar w:fldCharType="end"/>
        </w:r>
      </w:hyperlink>
    </w:p>
    <w:p>
      <w:pPr>
        <w:pStyle w:val="TOC2"/>
        <w:tabs>
          <w:tab w:val="right" w:leader="dot" w:pos="8306"/>
        </w:tabs>
      </w:pPr>
      <w:hyperlink w:anchor="_Toc17375" w:history="1">
        <w:r>
          <w:rPr>
            <w:rFonts w:ascii="仿宋" w:eastAsia="仿宋" w:hAnsi="仿宋" w:cs="仿宋" w:hint="eastAsia"/>
            <w:lang w:eastAsia="zh-CN"/>
          </w:rPr>
          <w:t>(二)、用地控制指标</w:t>
        </w:r>
        <w:r>
          <w:tab/>
        </w:r>
        <w:r>
          <w:fldChar w:fldCharType="begin"/>
        </w:r>
        <w:r>
          <w:instrText xml:space="preserve"> PAGEREF _Toc17375 \h </w:instrText>
        </w:r>
        <w:r>
          <w:fldChar w:fldCharType="separate"/>
        </w:r>
        <w:r>
          <w:t>12</w:t>
        </w:r>
        <w:r>
          <w:fldChar w:fldCharType="end"/>
        </w:r>
      </w:hyperlink>
    </w:p>
    <w:p>
      <w:pPr>
        <w:pStyle w:val="TOC2"/>
        <w:tabs>
          <w:tab w:val="right" w:leader="dot" w:pos="8306"/>
        </w:tabs>
      </w:pPr>
      <w:hyperlink w:anchor="_Toc5186" w:history="1">
        <w:r>
          <w:rPr>
            <w:rFonts w:ascii="仿宋" w:eastAsia="仿宋" w:hAnsi="仿宋" w:cs="仿宋" w:hint="eastAsia"/>
            <w:lang w:eastAsia="zh-CN"/>
          </w:rPr>
          <w:t>(三)、节约用地措施</w:t>
        </w:r>
        <w:r>
          <w:tab/>
        </w:r>
        <w:r>
          <w:fldChar w:fldCharType="begin"/>
        </w:r>
        <w:r>
          <w:instrText xml:space="preserve"> PAGEREF _Toc5186 \h </w:instrText>
        </w:r>
        <w:r>
          <w:fldChar w:fldCharType="separate"/>
        </w:r>
        <w:r>
          <w:t>14</w:t>
        </w:r>
        <w:r>
          <w:fldChar w:fldCharType="end"/>
        </w:r>
      </w:hyperlink>
    </w:p>
    <w:p>
      <w:pPr>
        <w:pStyle w:val="TOC2"/>
        <w:tabs>
          <w:tab w:val="right" w:leader="dot" w:pos="8306"/>
        </w:tabs>
      </w:pPr>
      <w:hyperlink w:anchor="_Toc18936" w:history="1">
        <w:r>
          <w:rPr>
            <w:rFonts w:ascii="仿宋" w:eastAsia="仿宋" w:hAnsi="仿宋" w:cs="仿宋" w:hint="eastAsia"/>
            <w:lang w:eastAsia="zh-CN"/>
          </w:rPr>
          <w:t>(四)、总图布置方案</w:t>
        </w:r>
        <w:r>
          <w:tab/>
        </w:r>
        <w:r>
          <w:fldChar w:fldCharType="begin"/>
        </w:r>
        <w:r>
          <w:instrText xml:space="preserve"> PAGEREF _Toc18936 \h </w:instrText>
        </w:r>
        <w:r>
          <w:fldChar w:fldCharType="separate"/>
        </w:r>
        <w:r>
          <w:t>15</w:t>
        </w:r>
        <w:r>
          <w:fldChar w:fldCharType="end"/>
        </w:r>
      </w:hyperlink>
    </w:p>
    <w:p>
      <w:pPr>
        <w:pStyle w:val="TOC2"/>
        <w:tabs>
          <w:tab w:val="right" w:leader="dot" w:pos="8306"/>
        </w:tabs>
      </w:pPr>
      <w:hyperlink w:anchor="_Toc16682" w:history="1">
        <w:r>
          <w:rPr>
            <w:rFonts w:ascii="仿宋" w:eastAsia="仿宋" w:hAnsi="仿宋" w:cs="仿宋" w:hint="eastAsia"/>
            <w:lang w:eastAsia="zh-CN"/>
          </w:rPr>
          <w:t>(五)、选址综合评价</w:t>
        </w:r>
        <w:r>
          <w:tab/>
        </w:r>
        <w:r>
          <w:fldChar w:fldCharType="begin"/>
        </w:r>
        <w:r>
          <w:instrText xml:space="preserve"> PAGEREF _Toc16682 \h </w:instrText>
        </w:r>
        <w:r>
          <w:fldChar w:fldCharType="separate"/>
        </w:r>
        <w:r>
          <w:t>16</w:t>
        </w:r>
        <w:r>
          <w:fldChar w:fldCharType="end"/>
        </w:r>
      </w:hyperlink>
    </w:p>
    <w:p>
      <w:pPr>
        <w:pStyle w:val="TOC1"/>
        <w:tabs>
          <w:tab w:val="right" w:leader="dot" w:pos="8306"/>
        </w:tabs>
      </w:pPr>
      <w:hyperlink w:anchor="_Toc11205" w:history="1">
        <w:r>
          <w:rPr>
            <w:rFonts w:ascii="仿宋" w:eastAsia="仿宋" w:hAnsi="仿宋" w:cs="仿宋" w:hint="eastAsia"/>
            <w:lang w:eastAsia="zh-CN"/>
          </w:rPr>
          <w:t>六、铲车项目危机管理</w:t>
        </w:r>
        <w:r>
          <w:tab/>
        </w:r>
        <w:r>
          <w:fldChar w:fldCharType="begin"/>
        </w:r>
        <w:r>
          <w:instrText xml:space="preserve"> PAGEREF _Toc11205 \h </w:instrText>
        </w:r>
        <w:r>
          <w:fldChar w:fldCharType="separate"/>
        </w:r>
        <w:r>
          <w:t>17</w:t>
        </w:r>
        <w:r>
          <w:fldChar w:fldCharType="end"/>
        </w:r>
      </w:hyperlink>
    </w:p>
    <w:p>
      <w:pPr>
        <w:pStyle w:val="TOC2"/>
        <w:tabs>
          <w:tab w:val="right" w:leader="dot" w:pos="8306"/>
        </w:tabs>
      </w:pPr>
      <w:hyperlink w:anchor="_Toc28620" w:history="1">
        <w:r>
          <w:rPr>
            <w:rFonts w:ascii="仿宋" w:eastAsia="仿宋" w:hAnsi="仿宋" w:cs="仿宋" w:hint="eastAsia"/>
            <w:lang w:eastAsia="zh-CN"/>
          </w:rPr>
          <w:t>(一)、危机预警与识别</w:t>
        </w:r>
        <w:r>
          <w:tab/>
        </w:r>
        <w:r>
          <w:fldChar w:fldCharType="begin"/>
        </w:r>
        <w:r>
          <w:instrText xml:space="preserve"> PAGEREF _Toc28620 \h </w:instrText>
        </w:r>
        <w:r>
          <w:fldChar w:fldCharType="separate"/>
        </w:r>
        <w:r>
          <w:t>17</w:t>
        </w:r>
        <w:r>
          <w:fldChar w:fldCharType="end"/>
        </w:r>
      </w:hyperlink>
    </w:p>
    <w:p>
      <w:pPr>
        <w:pStyle w:val="TOC2"/>
        <w:tabs>
          <w:tab w:val="right" w:leader="dot" w:pos="8306"/>
        </w:tabs>
      </w:pPr>
      <w:hyperlink w:anchor="_Toc31453" w:history="1">
        <w:r>
          <w:rPr>
            <w:rFonts w:ascii="仿宋" w:eastAsia="仿宋" w:hAnsi="仿宋" w:cs="仿宋" w:hint="eastAsia"/>
            <w:lang w:eastAsia="zh-CN"/>
          </w:rPr>
          <w:t>(二)、危机应对与恢复</w:t>
        </w:r>
        <w:r>
          <w:tab/>
        </w:r>
        <w:r>
          <w:fldChar w:fldCharType="begin"/>
        </w:r>
        <w:r>
          <w:instrText xml:space="preserve"> PAGEREF _Toc31453 \h </w:instrText>
        </w:r>
        <w:r>
          <w:fldChar w:fldCharType="separate"/>
        </w:r>
        <w:r>
          <w:t>18</w:t>
        </w:r>
        <w:r>
          <w:fldChar w:fldCharType="end"/>
        </w:r>
      </w:hyperlink>
    </w:p>
    <w:p>
      <w:pPr>
        <w:pStyle w:val="TOC1"/>
        <w:tabs>
          <w:tab w:val="right" w:leader="dot" w:pos="8306"/>
        </w:tabs>
      </w:pPr>
      <w:hyperlink w:anchor="_Toc27690" w:history="1">
        <w:r>
          <w:rPr>
            <w:rFonts w:ascii="仿宋" w:eastAsia="仿宋" w:hAnsi="仿宋" w:cs="仿宋" w:hint="eastAsia"/>
            <w:lang w:eastAsia="zh-CN"/>
          </w:rPr>
          <w:t>七、铲车项目投资规划</w:t>
        </w:r>
        <w:r>
          <w:tab/>
        </w:r>
        <w:r>
          <w:fldChar w:fldCharType="begin"/>
        </w:r>
        <w:r>
          <w:instrText xml:space="preserve"> PAGEREF _Toc27690 \h </w:instrText>
        </w:r>
        <w:r>
          <w:fldChar w:fldCharType="separate"/>
        </w:r>
        <w:r>
          <w:t>20</w:t>
        </w:r>
        <w:r>
          <w:fldChar w:fldCharType="end"/>
        </w:r>
      </w:hyperlink>
    </w:p>
    <w:p>
      <w:pPr>
        <w:pStyle w:val="TOC2"/>
        <w:tabs>
          <w:tab w:val="right" w:leader="dot" w:pos="8306"/>
        </w:tabs>
      </w:pPr>
      <w:hyperlink w:anchor="_Toc22771" w:history="1">
        <w:r>
          <w:rPr>
            <w:rFonts w:ascii="仿宋" w:eastAsia="仿宋" w:hAnsi="仿宋" w:cs="仿宋" w:hint="eastAsia"/>
            <w:lang w:eastAsia="zh-CN"/>
          </w:rPr>
          <w:t>(一)、铲车项目总投资估算</w:t>
        </w:r>
        <w:r>
          <w:tab/>
        </w:r>
        <w:r>
          <w:fldChar w:fldCharType="begin"/>
        </w:r>
        <w:r>
          <w:instrText xml:space="preserve"> PAGEREF _Toc22771 \h </w:instrText>
        </w:r>
        <w:r>
          <w:fldChar w:fldCharType="separate"/>
        </w:r>
        <w:r>
          <w:t>20</w:t>
        </w:r>
        <w:r>
          <w:fldChar w:fldCharType="end"/>
        </w:r>
      </w:hyperlink>
    </w:p>
    <w:p>
      <w:pPr>
        <w:pStyle w:val="TOC2"/>
        <w:tabs>
          <w:tab w:val="right" w:leader="dot" w:pos="8306"/>
        </w:tabs>
      </w:pPr>
      <w:hyperlink w:anchor="_Toc10235" w:history="1">
        <w:r>
          <w:rPr>
            <w:rFonts w:ascii="仿宋" w:eastAsia="仿宋" w:hAnsi="仿宋" w:cs="仿宋" w:hint="eastAsia"/>
            <w:lang w:eastAsia="zh-CN"/>
          </w:rPr>
          <w:t>(二)、资金筹措</w:t>
        </w:r>
        <w:r>
          <w:tab/>
        </w:r>
        <w:r>
          <w:fldChar w:fldCharType="begin"/>
        </w:r>
        <w:r>
          <w:instrText xml:space="preserve"> PAGEREF _Toc10235 \h </w:instrText>
        </w:r>
        <w:r>
          <w:fldChar w:fldCharType="separate"/>
        </w:r>
        <w:r>
          <w:t>21</w:t>
        </w:r>
        <w:r>
          <w:fldChar w:fldCharType="end"/>
        </w:r>
      </w:hyperlink>
    </w:p>
    <w:p>
      <w:pPr>
        <w:pStyle w:val="TOC1"/>
        <w:tabs>
          <w:tab w:val="right" w:leader="dot" w:pos="8306"/>
        </w:tabs>
      </w:pPr>
      <w:hyperlink w:anchor="_Toc13418" w:history="1">
        <w:r>
          <w:rPr>
            <w:rFonts w:ascii="仿宋" w:eastAsia="仿宋" w:hAnsi="仿宋" w:cs="仿宋" w:hint="eastAsia"/>
            <w:lang w:eastAsia="zh-CN"/>
          </w:rPr>
          <w:t>八、铲车项目计划安排</w:t>
        </w:r>
        <w:r>
          <w:tab/>
        </w:r>
        <w:r>
          <w:fldChar w:fldCharType="begin"/>
        </w:r>
        <w:r>
          <w:instrText xml:space="preserve"> PAGEREF _Toc13418 \h </w:instrText>
        </w:r>
        <w:r>
          <w:fldChar w:fldCharType="separate"/>
        </w:r>
        <w:r>
          <w:t>22</w:t>
        </w:r>
        <w:r>
          <w:fldChar w:fldCharType="end"/>
        </w:r>
      </w:hyperlink>
    </w:p>
    <w:p>
      <w:pPr>
        <w:pStyle w:val="TOC2"/>
        <w:tabs>
          <w:tab w:val="right" w:leader="dot" w:pos="8306"/>
        </w:tabs>
      </w:pPr>
      <w:hyperlink w:anchor="_Toc13686" w:history="1">
        <w:r>
          <w:rPr>
            <w:rFonts w:ascii="仿宋" w:eastAsia="仿宋" w:hAnsi="仿宋" w:cs="仿宋" w:hint="eastAsia"/>
            <w:lang w:eastAsia="zh-CN"/>
          </w:rPr>
          <w:t>(一)、建设周期</w:t>
        </w:r>
        <w:r>
          <w:tab/>
        </w:r>
        <w:r>
          <w:fldChar w:fldCharType="begin"/>
        </w:r>
        <w:r>
          <w:instrText xml:space="preserve"> PAGEREF _Toc13686 \h </w:instrText>
        </w:r>
        <w:r>
          <w:fldChar w:fldCharType="separate"/>
        </w:r>
        <w:r>
          <w:t>22</w:t>
        </w:r>
        <w:r>
          <w:fldChar w:fldCharType="end"/>
        </w:r>
      </w:hyperlink>
    </w:p>
    <w:p>
      <w:pPr>
        <w:pStyle w:val="TOC2"/>
        <w:tabs>
          <w:tab w:val="right" w:leader="dot" w:pos="8306"/>
        </w:tabs>
      </w:pPr>
      <w:hyperlink w:anchor="_Toc18042" w:history="1">
        <w:r>
          <w:rPr>
            <w:rFonts w:ascii="仿宋" w:eastAsia="仿宋" w:hAnsi="仿宋" w:cs="仿宋" w:hint="eastAsia"/>
            <w:lang w:eastAsia="zh-CN"/>
          </w:rPr>
          <w:t>(二)、建设进度</w:t>
        </w:r>
        <w:r>
          <w:tab/>
        </w:r>
        <w:r>
          <w:fldChar w:fldCharType="begin"/>
        </w:r>
        <w:r>
          <w:instrText xml:space="preserve"> PAGEREF _Toc18042 \h </w:instrText>
        </w:r>
        <w:r>
          <w:fldChar w:fldCharType="separate"/>
        </w:r>
        <w:r>
          <w:t>23</w:t>
        </w:r>
        <w:r>
          <w:fldChar w:fldCharType="end"/>
        </w:r>
      </w:hyperlink>
    </w:p>
    <w:p>
      <w:pPr>
        <w:pStyle w:val="TOC2"/>
        <w:tabs>
          <w:tab w:val="right" w:leader="dot" w:pos="8306"/>
        </w:tabs>
      </w:pPr>
      <w:hyperlink w:anchor="_Toc357" w:history="1">
        <w:r>
          <w:rPr>
            <w:rFonts w:ascii="仿宋" w:eastAsia="仿宋" w:hAnsi="仿宋" w:cs="仿宋" w:hint="eastAsia"/>
            <w:lang w:eastAsia="zh-CN"/>
          </w:rPr>
          <w:t>(三)、进度安排注意事项</w:t>
        </w:r>
        <w:r>
          <w:tab/>
        </w:r>
        <w:r>
          <w:fldChar w:fldCharType="begin"/>
        </w:r>
        <w:r>
          <w:instrText xml:space="preserve"> PAGEREF _Toc357 \h </w:instrText>
        </w:r>
        <w:r>
          <w:fldChar w:fldCharType="separate"/>
        </w:r>
        <w:r>
          <w:t>23</w:t>
        </w:r>
        <w:r>
          <w:fldChar w:fldCharType="end"/>
        </w:r>
      </w:hyperlink>
    </w:p>
    <w:p>
      <w:pPr>
        <w:pStyle w:val="TOC2"/>
        <w:tabs>
          <w:tab w:val="right" w:leader="dot" w:pos="8306"/>
        </w:tabs>
      </w:pPr>
      <w:hyperlink w:anchor="_Toc18283" w:history="1">
        <w:r>
          <w:rPr>
            <w:rFonts w:ascii="仿宋" w:eastAsia="仿宋" w:hAnsi="仿宋" w:cs="仿宋" w:hint="eastAsia"/>
            <w:lang w:eastAsia="zh-CN"/>
          </w:rPr>
          <w:t>(四)、人力资源配置</w:t>
        </w:r>
        <w:r>
          <w:tab/>
        </w:r>
        <w:r>
          <w:fldChar w:fldCharType="begin"/>
        </w:r>
        <w:r>
          <w:instrText xml:space="preserve"> PAGEREF _Toc18283 \h </w:instrText>
        </w:r>
        <w:r>
          <w:fldChar w:fldCharType="separate"/>
        </w:r>
        <w:r>
          <w:t>25</w:t>
        </w:r>
        <w:r>
          <w:fldChar w:fldCharType="end"/>
        </w:r>
      </w:hyperlink>
    </w:p>
    <w:p>
      <w:pPr>
        <w:pStyle w:val="TOC1"/>
        <w:tabs>
          <w:tab w:val="right" w:leader="dot" w:pos="8306"/>
        </w:tabs>
      </w:pPr>
      <w:hyperlink w:anchor="_Toc3831" w:history="1">
        <w:r>
          <w:rPr>
            <w:rFonts w:ascii="仿宋" w:eastAsia="仿宋" w:hAnsi="仿宋" w:cs="仿宋" w:hint="eastAsia"/>
            <w:lang w:eastAsia="zh-CN"/>
          </w:rPr>
          <w:t>九、铲车项目风险管理</w:t>
        </w:r>
        <w:r>
          <w:tab/>
        </w:r>
        <w:r>
          <w:fldChar w:fldCharType="begin"/>
        </w:r>
        <w:r>
          <w:instrText xml:space="preserve"> PAGEREF _Toc3831 \h </w:instrText>
        </w:r>
        <w:r>
          <w:fldChar w:fldCharType="separate"/>
        </w:r>
        <w:r>
          <w:t>26</w:t>
        </w:r>
        <w:r>
          <w:fldChar w:fldCharType="end"/>
        </w:r>
      </w:hyperlink>
    </w:p>
    <w:p>
      <w:pPr>
        <w:pStyle w:val="TOC2"/>
        <w:tabs>
          <w:tab w:val="right" w:leader="dot" w:pos="8306"/>
        </w:tabs>
      </w:pPr>
      <w:hyperlink w:anchor="_Toc12719" w:history="1">
        <w:r>
          <w:rPr>
            <w:rFonts w:ascii="仿宋" w:eastAsia="仿宋" w:hAnsi="仿宋" w:cs="仿宋" w:hint="eastAsia"/>
            <w:lang w:eastAsia="zh-CN"/>
          </w:rPr>
          <w:t>(一)、风险识别与评估</w:t>
        </w:r>
        <w:r>
          <w:tab/>
        </w:r>
        <w:r>
          <w:fldChar w:fldCharType="begin"/>
        </w:r>
        <w:r>
          <w:instrText xml:space="preserve"> PAGEREF _Toc12719 \h </w:instrText>
        </w:r>
        <w:r>
          <w:fldChar w:fldCharType="separate"/>
        </w:r>
        <w:r>
          <w:t>26</w:t>
        </w:r>
        <w:r>
          <w:fldChar w:fldCharType="end"/>
        </w:r>
      </w:hyperlink>
    </w:p>
    <w:p>
      <w:pPr>
        <w:pStyle w:val="TOC2"/>
        <w:tabs>
          <w:tab w:val="right" w:leader="dot" w:pos="8306"/>
        </w:tabs>
      </w:pPr>
      <w:hyperlink w:anchor="_Toc19168" w:history="1">
        <w:r>
          <w:rPr>
            <w:rFonts w:ascii="仿宋" w:eastAsia="仿宋" w:hAnsi="仿宋" w:cs="仿宋" w:hint="eastAsia"/>
            <w:lang w:eastAsia="zh-CN"/>
          </w:rPr>
          <w:t>(二)、风险应对策略</w:t>
        </w:r>
        <w:r>
          <w:tab/>
        </w:r>
        <w:r>
          <w:fldChar w:fldCharType="begin"/>
        </w:r>
        <w:r>
          <w:instrText xml:space="preserve"> PAGEREF _Toc19168 \h </w:instrText>
        </w:r>
        <w:r>
          <w:fldChar w:fldCharType="separate"/>
        </w:r>
        <w:r>
          <w:t>27</w:t>
        </w:r>
        <w:r>
          <w:fldChar w:fldCharType="end"/>
        </w:r>
      </w:hyperlink>
    </w:p>
    <w:p>
      <w:pPr>
        <w:pStyle w:val="TOC2"/>
        <w:tabs>
          <w:tab w:val="right" w:leader="dot" w:pos="8306"/>
        </w:tabs>
      </w:pPr>
      <w:hyperlink w:anchor="_Toc29422" w:history="1">
        <w:r>
          <w:rPr>
            <w:rFonts w:ascii="仿宋" w:eastAsia="仿宋" w:hAnsi="仿宋" w:cs="仿宋" w:hint="eastAsia"/>
            <w:lang w:eastAsia="zh-CN"/>
          </w:rPr>
          <w:t>(三)、风险监控与控制</w:t>
        </w:r>
        <w:r>
          <w:tab/>
        </w:r>
        <w:r>
          <w:fldChar w:fldCharType="begin"/>
        </w:r>
        <w:r>
          <w:instrText xml:space="preserve"> PAGEREF _Toc29422 \h </w:instrText>
        </w:r>
        <w:r>
          <w:fldChar w:fldCharType="separate"/>
        </w:r>
        <w:r>
          <w:t>29</w:t>
        </w:r>
        <w:r>
          <w:fldChar w:fldCharType="end"/>
        </w:r>
      </w:hyperlink>
    </w:p>
    <w:p>
      <w:pPr>
        <w:pStyle w:val="TOC1"/>
        <w:tabs>
          <w:tab w:val="right" w:leader="dot" w:pos="8306"/>
        </w:tabs>
      </w:pPr>
      <w:hyperlink w:anchor="_Toc30928" w:history="1">
        <w:r>
          <w:rPr>
            <w:rFonts w:ascii="仿宋" w:eastAsia="仿宋" w:hAnsi="仿宋" w:cs="仿宋" w:hint="eastAsia"/>
            <w:lang w:eastAsia="zh-CN"/>
          </w:rPr>
          <w:t>十、铲车项目经营效益</w:t>
        </w:r>
        <w:r>
          <w:tab/>
        </w:r>
        <w:r>
          <w:fldChar w:fldCharType="begin"/>
        </w:r>
        <w:r>
          <w:instrText xml:space="preserve"> PAGEREF _Toc30928 \h </w:instrText>
        </w:r>
        <w:r>
          <w:fldChar w:fldCharType="separate"/>
        </w:r>
        <w:r>
          <w:t>30</w:t>
        </w:r>
        <w:r>
          <w:fldChar w:fldCharType="end"/>
        </w:r>
      </w:hyperlink>
    </w:p>
    <w:p>
      <w:pPr>
        <w:pStyle w:val="TOC2"/>
        <w:tabs>
          <w:tab w:val="right" w:leader="dot" w:pos="8306"/>
        </w:tabs>
      </w:pPr>
      <w:hyperlink w:anchor="_Toc8761" w:history="1">
        <w:r>
          <w:rPr>
            <w:rFonts w:ascii="仿宋" w:eastAsia="仿宋" w:hAnsi="仿宋" w:cs="仿宋" w:hint="eastAsia"/>
            <w:lang w:eastAsia="zh-CN"/>
          </w:rPr>
          <w:t>(一)、经济评价财务测算</w:t>
        </w:r>
        <w:r>
          <w:tab/>
        </w:r>
        <w:r>
          <w:fldChar w:fldCharType="begin"/>
        </w:r>
        <w:r>
          <w:instrText xml:space="preserve"> PAGEREF _Toc8761 \h </w:instrText>
        </w:r>
        <w:r>
          <w:fldChar w:fldCharType="separate"/>
        </w:r>
        <w:r>
          <w:t>30</w:t>
        </w:r>
        <w:r>
          <w:fldChar w:fldCharType="end"/>
        </w:r>
      </w:hyperlink>
    </w:p>
    <w:p>
      <w:pPr>
        <w:pStyle w:val="TOC2"/>
        <w:tabs>
          <w:tab w:val="right" w:leader="dot" w:pos="8306"/>
        </w:tabs>
      </w:pPr>
      <w:hyperlink w:anchor="_Toc5445" w:history="1">
        <w:r>
          <w:rPr>
            <w:rFonts w:ascii="仿宋" w:eastAsia="仿宋" w:hAnsi="仿宋" w:cs="仿宋" w:hint="eastAsia"/>
            <w:lang w:eastAsia="zh-CN"/>
          </w:rPr>
          <w:t>(二)、铲车项目盈利能力分析</w:t>
        </w:r>
        <w:r>
          <w:tab/>
        </w:r>
        <w:r>
          <w:fldChar w:fldCharType="begin"/>
        </w:r>
        <w:r>
          <w:instrText xml:space="preserve"> PAGEREF _Toc5445 \h </w:instrText>
        </w:r>
        <w:r>
          <w:fldChar w:fldCharType="separate"/>
        </w:r>
        <w:r>
          <w:t>31</w:t>
        </w:r>
        <w:r>
          <w:fldChar w:fldCharType="end"/>
        </w:r>
      </w:hyperlink>
    </w:p>
    <w:p>
      <w:pPr>
        <w:pStyle w:val="TOC1"/>
        <w:tabs>
          <w:tab w:val="right" w:leader="dot" w:pos="8306"/>
        </w:tabs>
      </w:pPr>
      <w:hyperlink w:anchor="_Toc19706" w:history="1">
        <w:r>
          <w:rPr>
            <w:rFonts w:ascii="仿宋" w:eastAsia="仿宋" w:hAnsi="仿宋" w:cs="仿宋" w:hint="eastAsia"/>
            <w:lang w:eastAsia="zh-CN"/>
          </w:rPr>
          <w:t>十一、铲车项目人力资源管理</w:t>
        </w:r>
        <w:r>
          <w:tab/>
        </w:r>
        <w:r>
          <w:fldChar w:fldCharType="begin"/>
        </w:r>
        <w:r>
          <w:instrText xml:space="preserve"> PAGEREF _Toc19706 \h </w:instrText>
        </w:r>
        <w:r>
          <w:fldChar w:fldCharType="separate"/>
        </w:r>
        <w:r>
          <w:t>32</w:t>
        </w:r>
        <w:r>
          <w:fldChar w:fldCharType="end"/>
        </w:r>
      </w:hyperlink>
    </w:p>
    <w:p>
      <w:pPr>
        <w:pStyle w:val="TOC2"/>
        <w:tabs>
          <w:tab w:val="right" w:leader="dot" w:pos="8306"/>
        </w:tabs>
      </w:pPr>
      <w:hyperlink w:anchor="_Toc5952" w:history="1">
        <w:r>
          <w:rPr>
            <w:rFonts w:ascii="仿宋" w:eastAsia="仿宋" w:hAnsi="仿宋" w:cs="仿宋" w:hint="eastAsia"/>
            <w:lang w:eastAsia="zh-CN"/>
          </w:rPr>
          <w:t>(一)、建立健全的预算管理制度</w:t>
        </w:r>
        <w:r>
          <w:tab/>
        </w:r>
        <w:r>
          <w:fldChar w:fldCharType="begin"/>
        </w:r>
        <w:r>
          <w:instrText xml:space="preserve"> PAGEREF _Toc5952 \h </w:instrText>
        </w:r>
        <w:r>
          <w:fldChar w:fldCharType="separate"/>
        </w:r>
        <w:r>
          <w:t>32</w:t>
        </w:r>
        <w:r>
          <w:fldChar w:fldCharType="end"/>
        </w:r>
      </w:hyperlink>
    </w:p>
    <w:p>
      <w:pPr>
        <w:pStyle w:val="TOC2"/>
        <w:tabs>
          <w:tab w:val="right" w:leader="dot" w:pos="8306"/>
        </w:tabs>
      </w:pPr>
      <w:hyperlink w:anchor="_Toc14440" w:history="1">
        <w:r>
          <w:rPr>
            <w:rFonts w:ascii="仿宋" w:eastAsia="仿宋" w:hAnsi="仿宋" w:cs="仿宋" w:hint="eastAsia"/>
            <w:lang w:eastAsia="zh-CN"/>
          </w:rPr>
          <w:t>(二)、加强资金流动监控</w:t>
        </w:r>
        <w:r>
          <w:tab/>
        </w:r>
        <w:r>
          <w:fldChar w:fldCharType="begin"/>
        </w:r>
        <w:r>
          <w:instrText xml:space="preserve"> PAGEREF _Toc14440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9" w:history="1">
        <w:r>
          <w:rPr>
            <w:rFonts w:ascii="仿宋" w:eastAsia="仿宋" w:hAnsi="仿宋" w:cs="仿宋" w:hint="eastAsia"/>
            <w:lang w:eastAsia="zh-CN"/>
          </w:rPr>
          <w:t>(三)、制定完善的风险控制机制</w:t>
        </w:r>
        <w:r>
          <w:tab/>
        </w:r>
        <w:r>
          <w:fldChar w:fldCharType="begin"/>
        </w:r>
        <w:r>
          <w:instrText xml:space="preserve"> PAGEREF _Toc6259 \h </w:instrText>
        </w:r>
        <w:r>
          <w:fldChar w:fldCharType="separate"/>
        </w:r>
        <w:r>
          <w:t>34</w:t>
        </w:r>
        <w:r>
          <w:fldChar w:fldCharType="end"/>
        </w:r>
      </w:hyperlink>
    </w:p>
    <w:p>
      <w:pPr>
        <w:pStyle w:val="TOC2"/>
        <w:tabs>
          <w:tab w:val="right" w:leader="dot" w:pos="8306"/>
        </w:tabs>
      </w:pPr>
      <w:hyperlink w:anchor="_Toc9086" w:history="1">
        <w:r>
          <w:rPr>
            <w:rFonts w:ascii="仿宋" w:eastAsia="仿宋" w:hAnsi="仿宋" w:cs="仿宋" w:hint="eastAsia"/>
            <w:lang w:eastAsia="zh-CN"/>
          </w:rPr>
          <w:t>(四)、优化成本管理</w:t>
        </w:r>
        <w:r>
          <w:tab/>
        </w:r>
        <w:r>
          <w:fldChar w:fldCharType="begin"/>
        </w:r>
        <w:r>
          <w:instrText xml:space="preserve"> PAGEREF _Toc9086 \h </w:instrText>
        </w:r>
        <w:r>
          <w:fldChar w:fldCharType="separate"/>
        </w:r>
        <w:r>
          <w:t>36</w:t>
        </w:r>
        <w:r>
          <w:fldChar w:fldCharType="end"/>
        </w:r>
      </w:hyperlink>
    </w:p>
    <w:p>
      <w:pPr>
        <w:pStyle w:val="TOC1"/>
        <w:tabs>
          <w:tab w:val="right" w:leader="dot" w:pos="8306"/>
        </w:tabs>
      </w:pPr>
      <w:hyperlink w:anchor="_Toc24522" w:history="1">
        <w:r>
          <w:rPr>
            <w:rFonts w:ascii="仿宋" w:eastAsia="仿宋" w:hAnsi="仿宋" w:cs="仿宋" w:hint="eastAsia"/>
            <w:lang w:eastAsia="zh-CN"/>
          </w:rPr>
          <w:t>十二、铲车项目环境影响分析</w:t>
        </w:r>
        <w:r>
          <w:tab/>
        </w:r>
        <w:r>
          <w:fldChar w:fldCharType="begin"/>
        </w:r>
        <w:r>
          <w:instrText xml:space="preserve"> PAGEREF _Toc24522 \h </w:instrText>
        </w:r>
        <w:r>
          <w:fldChar w:fldCharType="separate"/>
        </w:r>
        <w:r>
          <w:t>37</w:t>
        </w:r>
        <w:r>
          <w:fldChar w:fldCharType="end"/>
        </w:r>
      </w:hyperlink>
    </w:p>
    <w:p>
      <w:pPr>
        <w:pStyle w:val="TOC2"/>
        <w:tabs>
          <w:tab w:val="right" w:leader="dot" w:pos="8306"/>
        </w:tabs>
      </w:pPr>
      <w:hyperlink w:anchor="_Toc13769" w:history="1">
        <w:r>
          <w:rPr>
            <w:rFonts w:ascii="仿宋" w:eastAsia="仿宋" w:hAnsi="仿宋" w:cs="仿宋" w:hint="eastAsia"/>
            <w:lang w:eastAsia="zh-CN"/>
          </w:rPr>
          <w:t>(一)、建设区域环境质量现状</w:t>
        </w:r>
        <w:r>
          <w:tab/>
        </w:r>
        <w:r>
          <w:fldChar w:fldCharType="begin"/>
        </w:r>
        <w:r>
          <w:instrText xml:space="preserve"> PAGEREF _Toc13769 \h </w:instrText>
        </w:r>
        <w:r>
          <w:fldChar w:fldCharType="separate"/>
        </w:r>
        <w:r>
          <w:t>37</w:t>
        </w:r>
        <w:r>
          <w:fldChar w:fldCharType="end"/>
        </w:r>
      </w:hyperlink>
    </w:p>
    <w:p>
      <w:pPr>
        <w:pStyle w:val="TOC2"/>
        <w:tabs>
          <w:tab w:val="right" w:leader="dot" w:pos="8306"/>
        </w:tabs>
      </w:pPr>
      <w:hyperlink w:anchor="_Toc27030" w:history="1">
        <w:r>
          <w:rPr>
            <w:rFonts w:ascii="仿宋" w:eastAsia="仿宋" w:hAnsi="仿宋" w:cs="仿宋" w:hint="eastAsia"/>
            <w:lang w:eastAsia="zh-CN"/>
          </w:rPr>
          <w:t>(二)、建设期环境保护</w:t>
        </w:r>
        <w:r>
          <w:tab/>
        </w:r>
        <w:r>
          <w:fldChar w:fldCharType="begin"/>
        </w:r>
        <w:r>
          <w:instrText xml:space="preserve"> PAGEREF _Toc27030 \h </w:instrText>
        </w:r>
        <w:r>
          <w:fldChar w:fldCharType="separate"/>
        </w:r>
        <w:r>
          <w:t>38</w:t>
        </w:r>
        <w:r>
          <w:fldChar w:fldCharType="end"/>
        </w:r>
      </w:hyperlink>
    </w:p>
    <w:p>
      <w:pPr>
        <w:pStyle w:val="TOC2"/>
        <w:tabs>
          <w:tab w:val="right" w:leader="dot" w:pos="8306"/>
        </w:tabs>
      </w:pPr>
      <w:hyperlink w:anchor="_Toc27016" w:history="1">
        <w:r>
          <w:rPr>
            <w:rFonts w:ascii="仿宋" w:eastAsia="仿宋" w:hAnsi="仿宋" w:cs="仿宋" w:hint="eastAsia"/>
            <w:lang w:eastAsia="zh-CN"/>
          </w:rPr>
          <w:t>(三)、运营期环境保护</w:t>
        </w:r>
        <w:r>
          <w:tab/>
        </w:r>
        <w:r>
          <w:fldChar w:fldCharType="begin"/>
        </w:r>
        <w:r>
          <w:instrText xml:space="preserve"> PAGEREF _Toc27016 \h </w:instrText>
        </w:r>
        <w:r>
          <w:fldChar w:fldCharType="separate"/>
        </w:r>
        <w:r>
          <w:t>40</w:t>
        </w:r>
        <w:r>
          <w:fldChar w:fldCharType="end"/>
        </w:r>
      </w:hyperlink>
    </w:p>
    <w:p>
      <w:pPr>
        <w:pStyle w:val="TOC2"/>
        <w:tabs>
          <w:tab w:val="right" w:leader="dot" w:pos="8306"/>
        </w:tabs>
      </w:pPr>
      <w:hyperlink w:anchor="_Toc8596" w:history="1">
        <w:r>
          <w:rPr>
            <w:rFonts w:ascii="仿宋" w:eastAsia="仿宋" w:hAnsi="仿宋" w:cs="仿宋" w:hint="eastAsia"/>
            <w:lang w:eastAsia="zh-CN"/>
          </w:rPr>
          <w:t>(四)、铲车项目建设对区域经济的影响</w:t>
        </w:r>
        <w:r>
          <w:tab/>
        </w:r>
        <w:r>
          <w:fldChar w:fldCharType="begin"/>
        </w:r>
        <w:r>
          <w:instrText xml:space="preserve"> PAGEREF _Toc8596 \h </w:instrText>
        </w:r>
        <w:r>
          <w:fldChar w:fldCharType="separate"/>
        </w:r>
        <w:r>
          <w:t>41</w:t>
        </w:r>
        <w:r>
          <w:fldChar w:fldCharType="end"/>
        </w:r>
      </w:hyperlink>
    </w:p>
    <w:p>
      <w:pPr>
        <w:pStyle w:val="TOC2"/>
        <w:tabs>
          <w:tab w:val="right" w:leader="dot" w:pos="8306"/>
        </w:tabs>
      </w:pPr>
      <w:hyperlink w:anchor="_Toc29687" w:history="1">
        <w:r>
          <w:rPr>
            <w:rFonts w:ascii="仿宋" w:eastAsia="仿宋" w:hAnsi="仿宋" w:cs="仿宋" w:hint="eastAsia"/>
            <w:lang w:eastAsia="zh-CN"/>
          </w:rPr>
          <w:t>(五)、废弃物处理</w:t>
        </w:r>
        <w:r>
          <w:tab/>
        </w:r>
        <w:r>
          <w:fldChar w:fldCharType="begin"/>
        </w:r>
        <w:r>
          <w:instrText xml:space="preserve"> PAGEREF _Toc29687 \h </w:instrText>
        </w:r>
        <w:r>
          <w:fldChar w:fldCharType="separate"/>
        </w:r>
        <w:r>
          <w:t>43</w:t>
        </w:r>
        <w:r>
          <w:fldChar w:fldCharType="end"/>
        </w:r>
      </w:hyperlink>
    </w:p>
    <w:p>
      <w:pPr>
        <w:pStyle w:val="TOC2"/>
        <w:tabs>
          <w:tab w:val="right" w:leader="dot" w:pos="8306"/>
        </w:tabs>
      </w:pPr>
      <w:hyperlink w:anchor="_Toc26281" w:history="1">
        <w:r>
          <w:rPr>
            <w:rFonts w:ascii="仿宋" w:eastAsia="仿宋" w:hAnsi="仿宋" w:cs="仿宋" w:hint="eastAsia"/>
            <w:lang w:eastAsia="zh-CN"/>
          </w:rPr>
          <w:t>(六)、特殊环境影响分析</w:t>
        </w:r>
        <w:r>
          <w:tab/>
        </w:r>
        <w:r>
          <w:fldChar w:fldCharType="begin"/>
        </w:r>
        <w:r>
          <w:instrText xml:space="preserve"> PAGEREF _Toc26281 \h </w:instrText>
        </w:r>
        <w:r>
          <w:fldChar w:fldCharType="separate"/>
        </w:r>
        <w:r>
          <w:t>44</w:t>
        </w:r>
        <w:r>
          <w:fldChar w:fldCharType="end"/>
        </w:r>
      </w:hyperlink>
    </w:p>
    <w:p>
      <w:pPr>
        <w:pStyle w:val="TOC2"/>
        <w:tabs>
          <w:tab w:val="right" w:leader="dot" w:pos="8306"/>
        </w:tabs>
      </w:pPr>
      <w:hyperlink w:anchor="_Toc1207" w:history="1">
        <w:r>
          <w:rPr>
            <w:rFonts w:ascii="仿宋" w:eastAsia="仿宋" w:hAnsi="仿宋" w:cs="仿宋" w:hint="eastAsia"/>
            <w:lang w:eastAsia="zh-CN"/>
          </w:rPr>
          <w:t>(七)、清洁生产</w:t>
        </w:r>
        <w:r>
          <w:tab/>
        </w:r>
        <w:r>
          <w:fldChar w:fldCharType="begin"/>
        </w:r>
        <w:r>
          <w:instrText xml:space="preserve"> PAGEREF _Toc1207 \h </w:instrText>
        </w:r>
        <w:r>
          <w:fldChar w:fldCharType="separate"/>
        </w:r>
        <w:r>
          <w:t>45</w:t>
        </w:r>
        <w:r>
          <w:fldChar w:fldCharType="end"/>
        </w:r>
      </w:hyperlink>
    </w:p>
    <w:p>
      <w:pPr>
        <w:pStyle w:val="TOC2"/>
        <w:tabs>
          <w:tab w:val="right" w:leader="dot" w:pos="8306"/>
        </w:tabs>
      </w:pPr>
      <w:hyperlink w:anchor="_Toc27918" w:history="1">
        <w:r>
          <w:rPr>
            <w:rFonts w:ascii="仿宋" w:eastAsia="仿宋" w:hAnsi="仿宋" w:cs="仿宋" w:hint="eastAsia"/>
            <w:lang w:eastAsia="zh-CN"/>
          </w:rPr>
          <w:t>(八)、环境保护综合评价</w:t>
        </w:r>
        <w:r>
          <w:tab/>
        </w:r>
        <w:r>
          <w:fldChar w:fldCharType="begin"/>
        </w:r>
        <w:r>
          <w:instrText xml:space="preserve"> PAGEREF _Toc27918 \h </w:instrText>
        </w:r>
        <w:r>
          <w:fldChar w:fldCharType="separate"/>
        </w:r>
        <w:r>
          <w:t>46</w:t>
        </w:r>
        <w:r>
          <w:fldChar w:fldCharType="end"/>
        </w:r>
      </w:hyperlink>
    </w:p>
    <w:p>
      <w:pPr>
        <w:pStyle w:val="TOC1"/>
        <w:tabs>
          <w:tab w:val="right" w:leader="dot" w:pos="8306"/>
        </w:tabs>
      </w:pPr>
      <w:hyperlink w:anchor="_Toc15795" w:history="1">
        <w:r>
          <w:rPr>
            <w:rFonts w:ascii="仿宋" w:eastAsia="仿宋" w:hAnsi="仿宋" w:cs="仿宋" w:hint="eastAsia"/>
            <w:lang w:eastAsia="zh-CN"/>
          </w:rPr>
          <w:t>十三、铲车项目变更管理</w:t>
        </w:r>
        <w:r>
          <w:tab/>
        </w:r>
        <w:r>
          <w:fldChar w:fldCharType="begin"/>
        </w:r>
        <w:r>
          <w:instrText xml:space="preserve"> PAGEREF _Toc15795 \h </w:instrText>
        </w:r>
        <w:r>
          <w:fldChar w:fldCharType="separate"/>
        </w:r>
        <w:r>
          <w:t>47</w:t>
        </w:r>
        <w:r>
          <w:fldChar w:fldCharType="end"/>
        </w:r>
      </w:hyperlink>
    </w:p>
    <w:p>
      <w:pPr>
        <w:pStyle w:val="TOC2"/>
        <w:tabs>
          <w:tab w:val="right" w:leader="dot" w:pos="8306"/>
        </w:tabs>
      </w:pPr>
      <w:hyperlink w:anchor="_Toc31545" w:history="1">
        <w:r>
          <w:rPr>
            <w:rFonts w:ascii="仿宋" w:eastAsia="仿宋" w:hAnsi="仿宋" w:cs="仿宋" w:hint="eastAsia"/>
            <w:lang w:eastAsia="zh-CN"/>
          </w:rPr>
          <w:t>(一)、变更申请与评估</w:t>
        </w:r>
        <w:r>
          <w:tab/>
        </w:r>
        <w:r>
          <w:fldChar w:fldCharType="begin"/>
        </w:r>
        <w:r>
          <w:instrText xml:space="preserve"> PAGEREF _Toc31545 \h </w:instrText>
        </w:r>
        <w:r>
          <w:fldChar w:fldCharType="separate"/>
        </w:r>
        <w:r>
          <w:t>47</w:t>
        </w:r>
        <w:r>
          <w:fldChar w:fldCharType="end"/>
        </w:r>
      </w:hyperlink>
    </w:p>
    <w:p>
      <w:pPr>
        <w:pStyle w:val="TOC2"/>
        <w:tabs>
          <w:tab w:val="right" w:leader="dot" w:pos="8306"/>
        </w:tabs>
      </w:pPr>
      <w:hyperlink w:anchor="_Toc3827" w:history="1">
        <w:r>
          <w:rPr>
            <w:rFonts w:ascii="仿宋" w:eastAsia="仿宋" w:hAnsi="仿宋" w:cs="仿宋" w:hint="eastAsia"/>
            <w:lang w:eastAsia="zh-CN"/>
          </w:rPr>
          <w:t>(二)、变更实施与控制</w:t>
        </w:r>
        <w:r>
          <w:tab/>
        </w:r>
        <w:r>
          <w:fldChar w:fldCharType="begin"/>
        </w:r>
        <w:r>
          <w:instrText xml:space="preserve"> PAGEREF _Toc3827 \h </w:instrText>
        </w:r>
        <w:r>
          <w:fldChar w:fldCharType="separate"/>
        </w:r>
        <w:r>
          <w:t>48</w:t>
        </w:r>
        <w:r>
          <w:fldChar w:fldCharType="end"/>
        </w:r>
      </w:hyperlink>
    </w:p>
    <w:p>
      <w:pPr>
        <w:pStyle w:val="TOC1"/>
        <w:tabs>
          <w:tab w:val="right" w:leader="dot" w:pos="8306"/>
        </w:tabs>
      </w:pPr>
      <w:hyperlink w:anchor="_Toc7891" w:history="1">
        <w:r>
          <w:rPr>
            <w:rFonts w:ascii="仿宋" w:eastAsia="仿宋" w:hAnsi="仿宋" w:cs="仿宋" w:hint="eastAsia"/>
            <w:lang w:eastAsia="zh-CN"/>
          </w:rPr>
          <w:t>十四、铲车项目实施时间节点</w:t>
        </w:r>
        <w:r>
          <w:tab/>
        </w:r>
        <w:r>
          <w:fldChar w:fldCharType="begin"/>
        </w:r>
        <w:r>
          <w:instrText xml:space="preserve"> PAGEREF _Toc7891 \h </w:instrText>
        </w:r>
        <w:r>
          <w:fldChar w:fldCharType="separate"/>
        </w:r>
        <w:r>
          <w:t>49</w:t>
        </w:r>
        <w:r>
          <w:fldChar w:fldCharType="end"/>
        </w:r>
      </w:hyperlink>
    </w:p>
    <w:p>
      <w:pPr>
        <w:pStyle w:val="TOC2"/>
        <w:tabs>
          <w:tab w:val="right" w:leader="dot" w:pos="8306"/>
        </w:tabs>
      </w:pPr>
      <w:hyperlink w:anchor="_Toc15927" w:history="1">
        <w:r>
          <w:rPr>
            <w:rFonts w:ascii="仿宋" w:eastAsia="仿宋" w:hAnsi="仿宋" w:cs="仿宋" w:hint="eastAsia"/>
            <w:lang w:eastAsia="zh-CN"/>
          </w:rPr>
          <w:t>(一)、铲车项目启动阶段时间节点</w:t>
        </w:r>
        <w:r>
          <w:tab/>
        </w:r>
        <w:r>
          <w:fldChar w:fldCharType="begin"/>
        </w:r>
        <w:r>
          <w:instrText xml:space="preserve"> PAGEREF _Toc15927 \h </w:instrText>
        </w:r>
        <w:r>
          <w:fldChar w:fldCharType="separate"/>
        </w:r>
        <w:r>
          <w:t>49</w:t>
        </w:r>
        <w:r>
          <w:fldChar w:fldCharType="end"/>
        </w:r>
      </w:hyperlink>
    </w:p>
    <w:p>
      <w:pPr>
        <w:pStyle w:val="TOC2"/>
        <w:tabs>
          <w:tab w:val="right" w:leader="dot" w:pos="8306"/>
        </w:tabs>
      </w:pPr>
      <w:hyperlink w:anchor="_Toc8812" w:history="1">
        <w:r>
          <w:rPr>
            <w:rFonts w:ascii="仿宋" w:eastAsia="仿宋" w:hAnsi="仿宋" w:cs="仿宋" w:hint="eastAsia"/>
            <w:lang w:eastAsia="zh-CN"/>
          </w:rPr>
          <w:t>(二)、铲车项目执行阶段时间节点</w:t>
        </w:r>
        <w:r>
          <w:tab/>
        </w:r>
        <w:r>
          <w:fldChar w:fldCharType="begin"/>
        </w:r>
        <w:r>
          <w:instrText xml:space="preserve"> PAGEREF _Toc8812 \h </w:instrText>
        </w:r>
        <w:r>
          <w:fldChar w:fldCharType="separate"/>
        </w:r>
        <w:r>
          <w:t>50</w:t>
        </w:r>
        <w:r>
          <w:fldChar w:fldCharType="end"/>
        </w:r>
      </w:hyperlink>
    </w:p>
    <w:p>
      <w:pPr>
        <w:pStyle w:val="TOC2"/>
        <w:tabs>
          <w:tab w:val="right" w:leader="dot" w:pos="8306"/>
        </w:tabs>
      </w:pPr>
      <w:hyperlink w:anchor="_Toc24667" w:history="1">
        <w:r>
          <w:rPr>
            <w:rFonts w:ascii="仿宋" w:eastAsia="仿宋" w:hAnsi="仿宋" w:cs="仿宋" w:hint="eastAsia"/>
            <w:lang w:eastAsia="zh-CN"/>
          </w:rPr>
          <w:t>(三)、铲车项目完成阶段时间节点</w:t>
        </w:r>
        <w:r>
          <w:tab/>
        </w:r>
        <w:r>
          <w:fldChar w:fldCharType="begin"/>
        </w:r>
        <w:r>
          <w:instrText xml:space="preserve"> PAGEREF _Toc24667 \h </w:instrText>
        </w:r>
        <w:r>
          <w:fldChar w:fldCharType="separate"/>
        </w:r>
        <w:r>
          <w:t>51</w:t>
        </w:r>
        <w:r>
          <w:fldChar w:fldCharType="end"/>
        </w:r>
      </w:hyperlink>
    </w:p>
    <w:p>
      <w:pPr>
        <w:pStyle w:val="TOC1"/>
        <w:tabs>
          <w:tab w:val="right" w:leader="dot" w:pos="8306"/>
        </w:tabs>
      </w:pPr>
      <w:hyperlink w:anchor="_Toc4564" w:history="1">
        <w:r>
          <w:rPr>
            <w:rFonts w:ascii="仿宋" w:eastAsia="仿宋" w:hAnsi="仿宋" w:cs="仿宋" w:hint="eastAsia"/>
            <w:lang w:eastAsia="zh-CN"/>
          </w:rPr>
          <w:t>十五、营销与推广策略</w:t>
        </w:r>
        <w:r>
          <w:tab/>
        </w:r>
        <w:r>
          <w:fldChar w:fldCharType="begin"/>
        </w:r>
        <w:r>
          <w:instrText xml:space="preserve"> PAGEREF _Toc4564 \h </w:instrText>
        </w:r>
        <w:r>
          <w:fldChar w:fldCharType="separate"/>
        </w:r>
        <w:r>
          <w:t>52</w:t>
        </w:r>
        <w:r>
          <w:fldChar w:fldCharType="end"/>
        </w:r>
      </w:hyperlink>
    </w:p>
    <w:p>
      <w:pPr>
        <w:pStyle w:val="TOC2"/>
        <w:tabs>
          <w:tab w:val="right" w:leader="dot" w:pos="8306"/>
        </w:tabs>
      </w:pPr>
      <w:hyperlink w:anchor="_Toc31432" w:history="1">
        <w:r>
          <w:rPr>
            <w:rFonts w:ascii="仿宋" w:eastAsia="仿宋" w:hAnsi="仿宋" w:cs="仿宋" w:hint="eastAsia"/>
            <w:lang w:eastAsia="zh-CN"/>
          </w:rPr>
          <w:t>(一)、产品/服务定位与特点</w:t>
        </w:r>
        <w:r>
          <w:tab/>
        </w:r>
        <w:r>
          <w:fldChar w:fldCharType="begin"/>
        </w:r>
        <w:r>
          <w:instrText xml:space="preserve"> PAGEREF _Toc31432 \h </w:instrText>
        </w:r>
        <w:r>
          <w:fldChar w:fldCharType="separate"/>
        </w:r>
        <w:r>
          <w:t>52</w:t>
        </w:r>
        <w:r>
          <w:fldChar w:fldCharType="end"/>
        </w:r>
      </w:hyperlink>
    </w:p>
    <w:p>
      <w:pPr>
        <w:pStyle w:val="TOC2"/>
        <w:tabs>
          <w:tab w:val="right" w:leader="dot" w:pos="8306"/>
        </w:tabs>
      </w:pPr>
      <w:hyperlink w:anchor="_Toc19011" w:history="1">
        <w:r>
          <w:rPr>
            <w:rFonts w:ascii="仿宋" w:eastAsia="仿宋" w:hAnsi="仿宋" w:cs="仿宋" w:hint="eastAsia"/>
            <w:lang w:eastAsia="zh-CN"/>
          </w:rPr>
          <w:t>(二)、市场定位与竞争分析</w:t>
        </w:r>
        <w:r>
          <w:tab/>
        </w:r>
        <w:r>
          <w:fldChar w:fldCharType="begin"/>
        </w:r>
        <w:r>
          <w:instrText xml:space="preserve"> PAGEREF _Toc19011 \h </w:instrText>
        </w:r>
        <w:r>
          <w:fldChar w:fldCharType="separate"/>
        </w:r>
        <w:r>
          <w:t>53</w:t>
        </w:r>
        <w:r>
          <w:fldChar w:fldCharType="end"/>
        </w:r>
      </w:hyperlink>
    </w:p>
    <w:p>
      <w:pPr>
        <w:pStyle w:val="TOC2"/>
        <w:tabs>
          <w:tab w:val="right" w:leader="dot" w:pos="8306"/>
        </w:tabs>
      </w:pPr>
      <w:hyperlink w:anchor="_Toc30079" w:history="1">
        <w:r>
          <w:rPr>
            <w:rFonts w:ascii="仿宋" w:eastAsia="仿宋" w:hAnsi="仿宋" w:cs="仿宋" w:hint="eastAsia"/>
            <w:lang w:eastAsia="zh-CN"/>
          </w:rPr>
          <w:t>(三)、营销渠道与策略</w:t>
        </w:r>
        <w:r>
          <w:tab/>
        </w:r>
        <w:r>
          <w:fldChar w:fldCharType="begin"/>
        </w:r>
        <w:r>
          <w:instrText xml:space="preserve"> PAGEREF _Toc30079 \h </w:instrText>
        </w:r>
        <w:r>
          <w:fldChar w:fldCharType="separate"/>
        </w:r>
        <w:r>
          <w:t>54</w:t>
        </w:r>
        <w:r>
          <w:fldChar w:fldCharType="end"/>
        </w:r>
      </w:hyperlink>
    </w:p>
    <w:p>
      <w:pPr>
        <w:pStyle w:val="TOC2"/>
        <w:tabs>
          <w:tab w:val="right" w:leader="dot" w:pos="8306"/>
        </w:tabs>
      </w:pPr>
      <w:hyperlink w:anchor="_Toc15539" w:history="1">
        <w:r>
          <w:rPr>
            <w:rFonts w:ascii="仿宋" w:eastAsia="仿宋" w:hAnsi="仿宋" w:cs="仿宋" w:hint="eastAsia"/>
            <w:lang w:eastAsia="zh-CN"/>
          </w:rPr>
          <w:t>(四)、推广与宣传活动</w:t>
        </w:r>
        <w:r>
          <w:tab/>
        </w:r>
        <w:r>
          <w:fldChar w:fldCharType="begin"/>
        </w:r>
        <w:r>
          <w:instrText xml:space="preserve"> PAGEREF _Toc15539 \h </w:instrText>
        </w:r>
        <w:r>
          <w:fldChar w:fldCharType="separate"/>
        </w:r>
        <w:r>
          <w:t>55</w:t>
        </w:r>
        <w:r>
          <w:fldChar w:fldCharType="end"/>
        </w:r>
      </w:hyperlink>
    </w:p>
    <w:p>
      <w:pPr>
        <w:pStyle w:val="TOC1"/>
        <w:tabs>
          <w:tab w:val="right" w:leader="dot" w:pos="8306"/>
        </w:tabs>
      </w:pPr>
      <w:hyperlink w:anchor="_Toc2699" w:history="1">
        <w:r>
          <w:rPr>
            <w:rFonts w:ascii="仿宋" w:eastAsia="仿宋" w:hAnsi="仿宋" w:cs="仿宋" w:hint="eastAsia"/>
            <w:lang w:eastAsia="zh-CN"/>
          </w:rPr>
          <w:t>十六、铲车项目工程方案分析</w:t>
        </w:r>
        <w:r>
          <w:tab/>
        </w:r>
        <w:r>
          <w:fldChar w:fldCharType="begin"/>
        </w:r>
        <w:r>
          <w:instrText xml:space="preserve"> PAGEREF _Toc2699 \h </w:instrText>
        </w:r>
        <w:r>
          <w:fldChar w:fldCharType="separate"/>
        </w:r>
        <w:r>
          <w:t>61</w:t>
        </w:r>
        <w:r>
          <w:fldChar w:fldCharType="end"/>
        </w:r>
      </w:hyperlink>
    </w:p>
    <w:p>
      <w:pPr>
        <w:pStyle w:val="TOC2"/>
        <w:tabs>
          <w:tab w:val="right" w:leader="dot" w:pos="8306"/>
        </w:tabs>
      </w:pPr>
      <w:hyperlink w:anchor="_Toc31772" w:history="1">
        <w:r>
          <w:rPr>
            <w:rFonts w:ascii="仿宋" w:eastAsia="仿宋" w:hAnsi="仿宋" w:cs="仿宋" w:hint="eastAsia"/>
            <w:lang w:eastAsia="zh-CN"/>
          </w:rPr>
          <w:t>(一)、建筑工程设计原则</w:t>
        </w:r>
        <w:r>
          <w:tab/>
        </w:r>
        <w:r>
          <w:fldChar w:fldCharType="begin"/>
        </w:r>
        <w:r>
          <w:instrText xml:space="preserve"> PAGEREF _Toc31772 \h </w:instrText>
        </w:r>
        <w:r>
          <w:fldChar w:fldCharType="separate"/>
        </w:r>
        <w:r>
          <w:t>61</w:t>
        </w:r>
        <w:r>
          <w:fldChar w:fldCharType="end"/>
        </w:r>
      </w:hyperlink>
    </w:p>
    <w:p>
      <w:pPr>
        <w:pStyle w:val="TOC2"/>
        <w:tabs>
          <w:tab w:val="right" w:leader="dot" w:pos="8306"/>
        </w:tabs>
      </w:pPr>
      <w:hyperlink w:anchor="_Toc1488" w:history="1">
        <w:r>
          <w:rPr>
            <w:rFonts w:ascii="仿宋" w:eastAsia="仿宋" w:hAnsi="仿宋" w:cs="仿宋" w:hint="eastAsia"/>
            <w:lang w:eastAsia="zh-CN"/>
          </w:rPr>
          <w:t>(二)、土建工程建设指标</w:t>
        </w:r>
        <w:r>
          <w:tab/>
        </w:r>
        <w:r>
          <w:fldChar w:fldCharType="begin"/>
        </w:r>
        <w:r>
          <w:instrText xml:space="preserve"> PAGEREF _Toc1488 \h </w:instrText>
        </w:r>
        <w:r>
          <w:fldChar w:fldCharType="separate"/>
        </w:r>
        <w:r>
          <w:t>64</w:t>
        </w:r>
        <w:r>
          <w:fldChar w:fldCharType="end"/>
        </w:r>
      </w:hyperlink>
    </w:p>
    <w:p>
      <w:pPr>
        <w:pStyle w:val="TOC1"/>
        <w:tabs>
          <w:tab w:val="right" w:leader="dot" w:pos="8306"/>
        </w:tabs>
      </w:pPr>
      <w:hyperlink w:anchor="_Toc15981" w:history="1">
        <w:r>
          <w:rPr>
            <w:rFonts w:ascii="仿宋" w:eastAsia="仿宋" w:hAnsi="仿宋" w:cs="仿宋" w:hint="eastAsia"/>
            <w:lang w:eastAsia="zh-CN"/>
          </w:rPr>
          <w:t>十七、利益相关者分析与沟通计划</w:t>
        </w:r>
        <w:r>
          <w:tab/>
        </w:r>
        <w:r>
          <w:fldChar w:fldCharType="begin"/>
        </w:r>
        <w:r>
          <w:instrText xml:space="preserve"> PAGEREF _Toc15981 \h </w:instrText>
        </w:r>
        <w:r>
          <w:fldChar w:fldCharType="separate"/>
        </w:r>
        <w:r>
          <w:t>66</w:t>
        </w:r>
        <w:r>
          <w:fldChar w:fldCharType="end"/>
        </w:r>
      </w:hyperlink>
    </w:p>
    <w:p>
      <w:pPr>
        <w:pStyle w:val="TOC2"/>
        <w:tabs>
          <w:tab w:val="right" w:leader="dot" w:pos="8306"/>
        </w:tabs>
      </w:pPr>
      <w:hyperlink w:anchor="_Toc153" w:history="1">
        <w:r>
          <w:rPr>
            <w:rFonts w:ascii="仿宋" w:eastAsia="仿宋" w:hAnsi="仿宋" w:cs="仿宋" w:hint="eastAsia"/>
            <w:lang w:eastAsia="zh-CN"/>
          </w:rPr>
          <w:t>(一)、利益相关者分析</w:t>
        </w:r>
        <w:r>
          <w:tab/>
        </w:r>
        <w:r>
          <w:fldChar w:fldCharType="begin"/>
        </w:r>
        <w:r>
          <w:instrText xml:space="preserve"> PAGEREF _Toc153 \h </w:instrText>
        </w:r>
        <w:r>
          <w:fldChar w:fldCharType="separate"/>
        </w:r>
        <w:r>
          <w:t>66</w:t>
        </w:r>
        <w:r>
          <w:fldChar w:fldCharType="end"/>
        </w:r>
      </w:hyperlink>
    </w:p>
    <w:p>
      <w:pPr>
        <w:pStyle w:val="TOC2"/>
        <w:tabs>
          <w:tab w:val="right" w:leader="dot" w:pos="8306"/>
        </w:tabs>
      </w:pPr>
      <w:hyperlink w:anchor="_Toc28283" w:history="1">
        <w:r>
          <w:rPr>
            <w:rFonts w:ascii="仿宋" w:eastAsia="仿宋" w:hAnsi="仿宋" w:cs="仿宋" w:hint="eastAsia"/>
            <w:lang w:eastAsia="zh-CN"/>
          </w:rPr>
          <w:t>(二)、沟通计划</w:t>
        </w:r>
        <w:r>
          <w:tab/>
        </w:r>
        <w:r>
          <w:fldChar w:fldCharType="begin"/>
        </w:r>
        <w:r>
          <w:instrText xml:space="preserve"> PAGEREF _Toc28283 \h </w:instrText>
        </w:r>
        <w:r>
          <w:fldChar w:fldCharType="separate"/>
        </w:r>
        <w:r>
          <w:t>67</w:t>
        </w:r>
        <w:r>
          <w:fldChar w:fldCharType="end"/>
        </w:r>
      </w:hyperlink>
    </w:p>
    <w:p>
      <w:pPr>
        <w:pStyle w:val="TOC1"/>
        <w:tabs>
          <w:tab w:val="right" w:leader="dot" w:pos="8306"/>
        </w:tabs>
      </w:pPr>
      <w:hyperlink w:anchor="_Toc24149" w:history="1">
        <w:r>
          <w:rPr>
            <w:rFonts w:ascii="仿宋" w:eastAsia="仿宋" w:hAnsi="仿宋" w:cs="仿宋" w:hint="eastAsia"/>
            <w:lang w:eastAsia="zh-CN"/>
          </w:rPr>
          <w:t>十八、质量管理体系</w:t>
        </w:r>
        <w:r>
          <w:tab/>
        </w:r>
        <w:r>
          <w:fldChar w:fldCharType="begin"/>
        </w:r>
        <w:r>
          <w:instrText xml:space="preserve"> PAGEREF _Toc24149 \h </w:instrText>
        </w:r>
        <w:r>
          <w:fldChar w:fldCharType="separate"/>
        </w:r>
        <w:r>
          <w:t>68</w:t>
        </w:r>
        <w:r>
          <w:fldChar w:fldCharType="end"/>
        </w:r>
      </w:hyperlink>
    </w:p>
    <w:p>
      <w:pPr>
        <w:pStyle w:val="TOC2"/>
        <w:tabs>
          <w:tab w:val="right" w:leader="dot" w:pos="8306"/>
        </w:tabs>
      </w:pPr>
      <w:hyperlink w:anchor="_Toc7740" w:history="1">
        <w:r>
          <w:rPr>
            <w:rFonts w:ascii="仿宋" w:eastAsia="仿宋" w:hAnsi="仿宋" w:cs="仿宋" w:hint="eastAsia"/>
            <w:lang w:eastAsia="zh-CN"/>
          </w:rPr>
          <w:t>(一)、质量目标与方针</w:t>
        </w:r>
        <w:r>
          <w:tab/>
        </w:r>
        <w:r>
          <w:fldChar w:fldCharType="begin"/>
        </w:r>
        <w:r>
          <w:instrText xml:space="preserve"> PAGEREF _Toc7740 \h </w:instrText>
        </w:r>
        <w:r>
          <w:fldChar w:fldCharType="separate"/>
        </w:r>
        <w:r>
          <w:t>68</w:t>
        </w:r>
        <w:r>
          <w:fldChar w:fldCharType="end"/>
        </w:r>
      </w:hyperlink>
    </w:p>
    <w:p>
      <w:pPr>
        <w:pStyle w:val="TOC2"/>
        <w:tabs>
          <w:tab w:val="right" w:leader="dot" w:pos="8306"/>
        </w:tabs>
      </w:pPr>
      <w:hyperlink w:anchor="_Toc15445" w:history="1">
        <w:r>
          <w:rPr>
            <w:rFonts w:ascii="仿宋" w:eastAsia="仿宋" w:hAnsi="仿宋" w:cs="仿宋" w:hint="eastAsia"/>
            <w:lang w:eastAsia="zh-CN"/>
          </w:rPr>
          <w:t>(二)、质量管理责任</w:t>
        </w:r>
        <w:r>
          <w:tab/>
        </w:r>
        <w:r>
          <w:fldChar w:fldCharType="begin"/>
        </w:r>
        <w:r>
          <w:instrText xml:space="preserve"> PAGEREF _Toc15445 \h </w:instrText>
        </w:r>
        <w:r>
          <w:fldChar w:fldCharType="separate"/>
        </w:r>
        <w:r>
          <w:t>69</w:t>
        </w:r>
        <w:r>
          <w:fldChar w:fldCharType="end"/>
        </w:r>
      </w:hyperlink>
    </w:p>
    <w:p>
      <w:pPr>
        <w:pStyle w:val="TOC2"/>
        <w:tabs>
          <w:tab w:val="right" w:leader="dot" w:pos="8306"/>
        </w:tabs>
      </w:pPr>
      <w:hyperlink w:anchor="_Toc25609" w:history="1">
        <w:r>
          <w:rPr>
            <w:rFonts w:ascii="仿宋" w:eastAsia="仿宋" w:hAnsi="仿宋" w:cs="仿宋" w:hint="eastAsia"/>
            <w:lang w:eastAsia="zh-CN"/>
          </w:rPr>
          <w:t>(三)、质量管理体系文件</w:t>
        </w:r>
        <w:r>
          <w:tab/>
        </w:r>
        <w:r>
          <w:fldChar w:fldCharType="begin"/>
        </w:r>
        <w:r>
          <w:instrText xml:space="preserve"> PAGEREF _Toc25609 \h </w:instrText>
        </w:r>
        <w:r>
          <w:fldChar w:fldCharType="separate"/>
        </w:r>
        <w:r>
          <w:t>70</w:t>
        </w:r>
        <w:r>
          <w:fldChar w:fldCharType="end"/>
        </w:r>
      </w:hyperlink>
    </w:p>
    <w:p>
      <w:pPr>
        <w:pStyle w:val="TOC2"/>
        <w:tabs>
          <w:tab w:val="right" w:leader="dot" w:pos="8306"/>
        </w:tabs>
      </w:pPr>
      <w:hyperlink w:anchor="_Toc21663" w:history="1">
        <w:r>
          <w:rPr>
            <w:rFonts w:ascii="仿宋" w:eastAsia="仿宋" w:hAnsi="仿宋" w:cs="仿宋" w:hint="eastAsia"/>
            <w:lang w:eastAsia="zh-CN"/>
          </w:rPr>
          <w:t>(四)、质量培训与教育</w:t>
        </w:r>
        <w:r>
          <w:tab/>
        </w:r>
        <w:r>
          <w:fldChar w:fldCharType="begin"/>
        </w:r>
        <w:r>
          <w:instrText xml:space="preserve"> PAGEREF _Toc21663 \h </w:instrText>
        </w:r>
        <w:r>
          <w:fldChar w:fldCharType="separate"/>
        </w:r>
        <w:r>
          <w:t>72</w:t>
        </w:r>
        <w:r>
          <w:fldChar w:fldCharType="end"/>
        </w:r>
      </w:hyperlink>
    </w:p>
    <w:p>
      <w:pPr>
        <w:pStyle w:val="TOC2"/>
        <w:tabs>
          <w:tab w:val="right" w:leader="dot" w:pos="8306"/>
        </w:tabs>
      </w:pPr>
      <w:hyperlink w:anchor="_Toc17084" w:history="1">
        <w:r>
          <w:rPr>
            <w:rFonts w:ascii="仿宋" w:eastAsia="仿宋" w:hAnsi="仿宋" w:cs="仿宋" w:hint="eastAsia"/>
            <w:lang w:eastAsia="zh-CN"/>
          </w:rPr>
          <w:t>(五)、质量审核与评价</w:t>
        </w:r>
        <w:r>
          <w:tab/>
        </w:r>
        <w:r>
          <w:fldChar w:fldCharType="begin"/>
        </w:r>
        <w:r>
          <w:instrText xml:space="preserve"> PAGEREF _Toc17084 \h </w:instrText>
        </w:r>
        <w:r>
          <w:fldChar w:fldCharType="separate"/>
        </w:r>
        <w:r>
          <w:t>74</w:t>
        </w:r>
        <w:r>
          <w:fldChar w:fldCharType="end"/>
        </w:r>
      </w:hyperlink>
    </w:p>
    <w:p>
      <w:pPr>
        <w:pStyle w:val="TOC2"/>
        <w:tabs>
          <w:tab w:val="right" w:leader="dot" w:pos="8306"/>
        </w:tabs>
      </w:pPr>
      <w:hyperlink w:anchor="_Toc5118" w:history="1">
        <w:r>
          <w:rPr>
            <w:rFonts w:ascii="仿宋" w:eastAsia="仿宋" w:hAnsi="仿宋" w:cs="仿宋" w:hint="eastAsia"/>
            <w:lang w:eastAsia="zh-CN"/>
          </w:rPr>
          <w:t>(六)、不符合与纠正措施</w:t>
        </w:r>
        <w:r>
          <w:tab/>
        </w:r>
        <w:r>
          <w:fldChar w:fldCharType="begin"/>
        </w:r>
        <w:r>
          <w:instrText xml:space="preserve"> PAGEREF _Toc5118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00"/>
      <w:r>
        <w:rPr>
          <w:rFonts w:ascii="仿宋" w:eastAsia="仿宋" w:hAnsi="仿宋" w:cs="仿宋" w:hint="eastAsia"/>
          <w:sz w:val="28"/>
          <w:lang w:eastAsia="zh-CN"/>
        </w:rPr>
        <w:t>一、铲车项目绩效评估</w:t>
      </w:r>
      <w:bookmarkEnd w:id="2"/>
    </w:p>
    <w:p>
      <w:pPr>
        <w:pStyle w:val="Heading2"/>
        <w:rPr>
          <w:rFonts w:ascii="仿宋" w:eastAsia="仿宋" w:hAnsi="仿宋" w:cs="仿宋" w:hint="eastAsia"/>
          <w:lang w:eastAsia="zh-CN"/>
        </w:rPr>
      </w:pPr>
      <w:bookmarkStart w:id="3" w:name="_Toc34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在铲车项目中，我们设计了一套全面的绩效评估指标，以确保铲车项目的可控和成功交付。这些指标跨足铲车项目目标、成本、进度和质量等多个维度，为我们提供了全面洞察铲车项目的健康状况。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目标达成率是我们关注的首要指标。我们设定了明确的目标，并通过定期监测和评估，迅速发现并应对潜在的目标偏差。这为铲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成本绩效是另一个核心关注点。通过实际成本与预算成本的对比分析，我们深入了解成本差异的原因，及时调整资源分配，保持铲车项目在经济效益方面的合理水平。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进度作为关键的绩效指标之一，得到了精心的关注。我们制定了详细的铲车项目进度计划，并设立了进度符合度指标，确保实际进度与计划进度保持一致。这使我们能够快速发现和解决潜在的进度问题，保持铲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铲车项目绩效的不可或缺的一环。我们引入了一系列的质量标准和客户满意度指标，以确保铲车项目交付的成果在质量上达到或超越预期水平。通过持续监测这些指标，我们努力提升铲车项目整体质量水平，为铲车项目的成功交付提供有力保障。通过这些科学且全面的绩效评估，我们能够更好地引导铲车项目的持续改进，确保铲车项目目标的顺利达成。</w:t>
      </w:r>
    </w:p>
    <w:p>
      <w:pPr>
        <w:pStyle w:val="Heading2"/>
        <w:ind w:firstLine="560" w:firstLineChars="200"/>
        <w:rPr>
          <w:rFonts w:ascii="仿宋" w:eastAsia="仿宋" w:hAnsi="仿宋" w:cs="仿宋" w:hint="eastAsia"/>
          <w:sz w:val="28"/>
          <w:lang w:eastAsia="zh-CN"/>
        </w:rPr>
      </w:pPr>
      <w:bookmarkStart w:id="4" w:name="_Toc17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绩效评估是铲车项目中的关键环节，为确保铲车项目达到预期目标，我们采用了多层次、多维度的绩效评估方法。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铲车项目的战略目标对齐，确保每个决策和行动都与铲车项目整体目标保持一致。团队会定期召开战略对齐会议，审视当前工作与铲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铲车项目进度、质量、成本和风险等方面。这些指标通过数据收集和分析，为铲车项目管理团队提供了客观的评估依据。例如，我们通过铲车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绩效评估不仅仅停留在铲车项目内部，还考虑了铲车项目对外部环境的影响。我们定期进行干系人满意度调查，以了解各利益相关方对铲车项目的期望和满意度，并及时做出调整。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这种多层次、多角度的绩效评估方法，使得我们能够全面了解铲车项目的运行状态，及时做出调整，确保铲车项目在不断变化的环境中保持稳健前行。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33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为了确保铲车项目的有效管理和不断优化，我们采用了精心设计的绩效评估周期。这个周期旨在实现灵活、实时和全面的评估，以适应铲车项目执行中的各种挑战。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铲车项目的不同需求，分为短期、中期和长期。短期评估关注每个迭代或工作周期，以及时发现和解决当前任务中的问题。中期评估涵盖几个迭代，深入了解整体铲车项目的趋势和性能。长期评估则着眼于整个铲车项目阶段，确保铲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铲车项目管理工具和协作平台，团队成员能够随时更新和分享铲车项目数据。这种实时性的反馈机制使我们能够及时察觉潜在问题，快速调整，保持铲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铲车项目的决策制定密不可分。每个周期的铲车项目回顾会议成为集体总结经验、识别问题深层次原因并找到创新解决方案的平台。这种定期的反思与调整机制使铲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559"/>
      <w:r>
        <w:rPr>
          <w:rFonts w:ascii="仿宋" w:eastAsia="仿宋" w:hAnsi="仿宋" w:cs="仿宋" w:hint="eastAsia"/>
          <w:sz w:val="28"/>
          <w:lang w:eastAsia="zh-CN"/>
        </w:rPr>
        <w:t>二、铲车项目建设背景及必要性分析</w:t>
      </w:r>
      <w:bookmarkEnd w:id="6"/>
    </w:p>
    <w:p>
      <w:pPr>
        <w:pStyle w:val="Heading2"/>
        <w:rPr>
          <w:rFonts w:ascii="仿宋" w:eastAsia="仿宋" w:hAnsi="仿宋" w:cs="仿宋" w:hint="eastAsia"/>
          <w:lang w:eastAsia="zh-CN"/>
        </w:rPr>
      </w:pPr>
      <w:bookmarkStart w:id="7" w:name="_Toc14671"/>
      <w:r>
        <w:rPr>
          <w:rFonts w:ascii="仿宋" w:eastAsia="仿宋" w:hAnsi="仿宋" w:cs="仿宋" w:hint="eastAsia"/>
          <w:lang w:eastAsia="zh-CN"/>
        </w:rPr>
        <w:t>(一)、铲车项目背景分析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铲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我们的背景分析将深入挖掘当前行业的发展趋势，通过对竞争态势的全面审视，找到铲车项目在这个潮流中的定位。同时，我们将关注行业内涌现的新兴机遇，以便铲车项目更好地融入行业发展的潮流中。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铲车项目提供了强大的发展动力。我们将聚焦于行业内最新的技术发展趋势，包括但不限于人工智能、大数据分析、物联网等领域。通过深度的技术研究，我们将确保铲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铲车项目发展的源泉。我们将投入更多的精力对市场需求进行深入剖析，超越表面的需求，深入挖掘潜在的市场痛点和机遇。通过对市场需求的细致了解，铲车项目将更有针对性地设计解决方案，满足市场的多样化需求，从而更好地促进铲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铲车项目战略至关重要。我们将对竞争态势进行更为深入的分析，包括但不限于市场份额、产品特点、客户满意度等多个维度。通过深度的竞争分析，铲车项目将能够更准确地把握市场脉搏，制定具有竞争力的铲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铲车项目的发展具有直接的影响。我们将进行更为全面的法规和政策分析，了解行业发展中的潜在法律风险和合规挑战。通过充分了解和遵守相关法规，铲车项目将确保在法律框架内合法合规运营，为铲车项目的稳健发展提供有力支持。</w:t>
      </w:r>
    </w:p>
    <w:p>
      <w:pPr>
        <w:pStyle w:val="Heading2"/>
        <w:ind w:firstLine="560" w:firstLineChars="200"/>
        <w:rPr>
          <w:rFonts w:ascii="仿宋" w:eastAsia="仿宋" w:hAnsi="仿宋" w:cs="仿宋" w:hint="eastAsia"/>
          <w:sz w:val="28"/>
          <w:lang w:eastAsia="zh-CN"/>
        </w:rPr>
      </w:pPr>
      <w:bookmarkStart w:id="8" w:name="_Toc18295"/>
      <w:r>
        <w:rPr>
          <w:rFonts w:ascii="仿宋" w:eastAsia="仿宋" w:hAnsi="仿宋" w:cs="仿宋" w:hint="eastAsia"/>
          <w:sz w:val="28"/>
          <w:lang w:eastAsia="zh-CN"/>
        </w:rPr>
        <w:t>(二)、铲车项目建设必要性分析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的迫切性源于对行业发展趋势的深刻洞察。我们正处于一个行业变革的时代，科技创新、数字化转型成为企业发展的关键动力。铲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不仅仅是为了跟上潮流，更是为了通过技术创新推动企业的持续发展。通过引入先进的技术和解决方案，铲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铲车项目的建设成为必然选择，通过提高产品质量、拓展服务领域，从而在竞争中获得更多的机会。铲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铲车项目建设的必要性体现在对客户需求更精准的满足。通过铲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的背后是对企业持续创新的追求。只有通过不断创新，企业才能在竞争中立于不败之地。铲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290"/>
      <w:r>
        <w:rPr>
          <w:rFonts w:ascii="仿宋" w:eastAsia="仿宋" w:hAnsi="仿宋" w:cs="仿宋" w:hint="eastAsia"/>
          <w:sz w:val="28"/>
          <w:lang w:eastAsia="zh-CN"/>
        </w:rPr>
        <w:t>三、铲车项目可持续发展</w:t>
      </w:r>
      <w:bookmarkEnd w:id="9"/>
    </w:p>
    <w:p>
      <w:pPr>
        <w:pStyle w:val="Heading2"/>
        <w:rPr>
          <w:rFonts w:ascii="仿宋" w:eastAsia="仿宋" w:hAnsi="仿宋" w:cs="仿宋" w:hint="eastAsia"/>
          <w:lang w:eastAsia="zh-CN"/>
        </w:rPr>
      </w:pPr>
      <w:bookmarkStart w:id="10" w:name="_Toc874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中，铲车项目团队着眼于未来，明确了可持续发展的战略方向。制定的具体可持续发展目标包括降低资源使用、采用环保技术、最大化社会效益等。这一步骤不仅有助于铲车项目在环保和社会责任方面达到最高标准，也为未来提供了明确的指引，确保铲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可持续实践的融入铲车项目管理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铲车项目管理周期。从铲车项目规划开始，铲车项目团队就考虑了环境和社会的因素。在执行阶段，铲车项目团队积极推动绿色技术的应用，优化资源利用。此外，关注员工的社会责任，通过培训和沟通活动提高员工对可持续发展的认知，使他们能够在日常工作中践行可持续实践。这些举措不仅为铲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49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扎根于铲车项目的可持续发展理念，我们深信环保与社会责任是铲车项目成功的关键支柱。在铲车项目的每一步，我们都致力于通过创新和实践，履行对环境和社会的坚定责任。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团队通过引入先进的环保技术、建立高效的废物处理系统以及推动能源节约措施，积极履行环保责任。定期的环保监测和评估确保铲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不仅致力于自身可持续发展，还注重对社会的回馈。通过支持社区铲车项目、参与慈善事业、提供培训机会等方式，铲车项目积极履行社会责任。与当地社区建立积极互动，关注员工的工作与生活平衡，以及员工的身心健康，是铲车项目在社会责任层面的关键举措。这样的实践不仅增强了铲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6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33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铲车项目的主要产品是XXXX，预计年产值为XXX万元。这一产品在市场中占据着重要的地位，其广泛的应用范围使得该铲车项目的市场前景非常广阔。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铲车项目的xxx产品作为重要的原材料之一，将在多个领域发挥关键作用。其在建筑、交通、能源等方面的广泛应用将为整个产业链提供强大的支持，形成产业协同效应。铲车项目的年产值XXX万XXX万XXX万万元不仅反映了其在市场上的巨大潜力，更预示着它对国民经济的积极贡献。这种关联度高、涉及面广的产业关系，使得该铲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77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总征地面积为XXXX平方米，相当于约XX.XX亩，其中净用地面积为XXXX平方米，红线范围内相当于约XX.XX亩。这一用地规模充分考虑了铲车项目的建设需求，保障了铲车项目在合适的空间内得以充分发展。铲车项目规划的总建筑面积为XXXX平方米，其中主体工程建设占XXXX平方米，计容建筑面积达XXXX平方米。预计建筑工程的投资将达到XXXX万元，为铲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计划购置的设备共计XXXX台（套），设备购置费用为XXXX万元。这一设备购置计划充分考虑到铲车项目的生产需求和技术要求，确保了铲车项目在生产运营中具备先进的技术装备和高效的生产能力。设备的合理配置将为铲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计划总投资为XXXX万元，预计年实现营业收入为XXXX万元。这一产能规模的设定旨在确保铲车项目能够在投资与回报之间取得平衡，实现长期可持续的发展。铲车项目的总投资充分考虑到各个方面的需求，包括用地建设、设备购置等多个环节，以确保铲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419"/>
      <w:r>
        <w:rPr>
          <w:rFonts w:ascii="仿宋" w:eastAsia="仿宋" w:hAnsi="仿宋" w:cs="仿宋" w:hint="eastAsia"/>
          <w:sz w:val="28"/>
          <w:lang w:eastAsia="zh-CN"/>
        </w:rPr>
        <w:t>五、铲车项目选址可行性分析</w:t>
      </w:r>
      <w:bookmarkEnd w:id="15"/>
    </w:p>
    <w:p>
      <w:pPr>
        <w:pStyle w:val="Heading2"/>
        <w:rPr>
          <w:rFonts w:ascii="仿宋" w:eastAsia="仿宋" w:hAnsi="仿宋" w:cs="仿宋" w:hint="eastAsia"/>
          <w:lang w:eastAsia="zh-CN"/>
        </w:rPr>
      </w:pPr>
      <w:bookmarkStart w:id="16" w:name="_Toc20001"/>
      <w:r>
        <w:rPr>
          <w:rFonts w:ascii="仿宋" w:eastAsia="仿宋" w:hAnsi="仿宋" w:cs="仿宋" w:hint="eastAsia"/>
          <w:lang w:eastAsia="zh-CN"/>
        </w:rPr>
        <w:t>(一)、铲车项目选址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该铲车项目选址位于XX省XX市XX区XXX街道</w:t>
      </w:r>
    </w:p>
    <w:p>
      <w:pPr>
        <w:pStyle w:val="Heading2"/>
        <w:ind w:firstLine="560" w:firstLineChars="200"/>
        <w:rPr>
          <w:rFonts w:ascii="仿宋" w:eastAsia="仿宋" w:hAnsi="仿宋" w:cs="仿宋" w:hint="eastAsia"/>
          <w:sz w:val="28"/>
          <w:lang w:eastAsia="zh-CN"/>
        </w:rPr>
      </w:pPr>
      <w:bookmarkStart w:id="17" w:name="_Toc1737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铲车项目的征地面积将根据铲车项目的实际规模和需求进行精确规划。具体面积XXX平方米，旨在确保铲车项目不仅能够满足当前的发展需求，还能够预留空间以适应未来的扩展。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净用地面积是在征地面积基础上去除不可利用面积后的实际可开发用地。具体面积XXX平方米，考虑到环保、交通、安全等多方面因素，以确保铲车项目在整体利用效率上达到最优。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铲车项目计划建设的建筑总规模具体面积XXX平方米。这一规模的确定综合考虑了铲车项目的性质、规模，以及城市规划的相关要求，确保建筑布局与周边环境协调一致。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绿地率是铲车项目用地中被规划为绿地的比例。具体面积XXX平方米，旨在通过合理规划绿地，改善铲车项目周边环境，提升居民生活质量，并符合城市整体绿化规划。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容积率是用地上可以建设的建筑总体积与用地面积之比。具体面积XXX，通过合理的容积率规划，确保铲车项目建筑规模与周边环境和谐共生。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确保铲车项目选址与当地城市规划相一致，具体面积XXX平方米。通过与城市规划部门深入沟通，确保铲车项目不仅符合城市的整体发展方向，还能够融入城市的发展布局，为城市的长远发展贡献力量。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充分了解并确保铲车项目选址符合当地产业政策，具体面积XXX平方米。这包括铲车项目对当地经济的促进作用，以及对相关产业的带动效应，确保铲车项目与地方政府的产业政策保持一致，促进共赢合作。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用地总体要求必须符合环保和可持续发展的原则，具体面积XXX平方米。通过采用绿色建筑设计、节能减排等措施，确保铲车项目在建设和运营过程中对环境的影响最小化，达到可持续发展的要求。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确保铲车项目选址具备必要的公共设施配套，具体面积XXX平方米。这包括交通便利性、教育、医疗等基础设施，以提高居民生活品质，使得铲车项目选址更具吸引力。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考虑用地总体要求对当地社会稳定性的影响，具体面积XXX平方米。通过深入了解当地社区反馈，确保铲车项目的选址和建设过程对当地社会和谐稳定产生积极作用。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铲车项目选址不仅符合法规和规划，还在实际操作中具有可行性。这一全面规划将为铲车项目的成功实施提供坚实的基础，确保铲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18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铲车项目的设备规划和空间设计中，我们将采取灵活设备布局的措施。设备布局将根据实际需求进行灵活设计，避免不必要的浪费。通过合理规划设备摆放位置，我们将提高设备的利用率，减少设备间距，以确保铲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铲车项目内部引入共享设施的概念，例如共享会议室、办公区等。通过这种方式，我们可以减少对资源的重复建设，提高资源共享效率，从而减小铲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893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铲车项目的总图布置中，我们将不同功能区域进行明确的规划，以最大程度满足铲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6682"/>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https://d.book118.com/267015043145006026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1156B"/>
    <w:rsid w:val="44A115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150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2024-01-08T09:33:00Z</dcterms:created>
  <dcterms:modified xsi:type="dcterms:W3CDTF">2024-01-08T09:33:47Z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1F3A4AF6E8354B4C84F01AE530AE5C23_11</vt:lpwstr>
  </property>
  <property fmtid="{D5CDD505-2E9C-101B-9397-08002B2CF9AE}" pid="3" name="KSOProductBuildVer">
    <vt:lpwstr>2052-12.1.0.16120</vt:lpwstr>
  </property>
</Properties>
</file>