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铑膦络合催化剂BC-2-007项目规划设计纲要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030" w:history="1">
        <w:r>
          <w:rPr>
            <w:rFonts w:ascii="仿宋" w:eastAsia="仿宋" w:hAnsi="仿宋" w:cs="仿宋" w:hint="eastAsia"/>
            <w:lang w:eastAsia="zh-CN"/>
          </w:rPr>
          <w:t>序言</w:t>
        </w:r>
        <w:r>
          <w:tab/>
        </w:r>
        <w:r>
          <w:fldChar w:fldCharType="begin"/>
        </w:r>
        <w:r>
          <w:instrText xml:space="preserve"> PAGEREF _Toc17030 \h </w:instrText>
        </w:r>
        <w:r>
          <w:fldChar w:fldCharType="separate"/>
        </w:r>
        <w:r>
          <w:t>3</w:t>
        </w:r>
        <w:r>
          <w:fldChar w:fldCharType="end"/>
        </w:r>
      </w:hyperlink>
    </w:p>
    <w:p>
      <w:pPr>
        <w:pStyle w:val="TOC1"/>
        <w:tabs>
          <w:tab w:val="right" w:leader="dot" w:pos="8306"/>
        </w:tabs>
      </w:pPr>
      <w:hyperlink w:anchor="_Toc14146" w:history="1">
        <w:r>
          <w:rPr>
            <w:rFonts w:ascii="仿宋" w:eastAsia="仿宋" w:hAnsi="仿宋" w:cs="仿宋" w:hint="eastAsia"/>
            <w:lang w:eastAsia="zh-CN"/>
          </w:rPr>
          <w:t>一、铑膦络合催化剂BC-2-007项目选址可行性分析</w:t>
        </w:r>
        <w:r>
          <w:tab/>
        </w:r>
        <w:r>
          <w:fldChar w:fldCharType="begin"/>
        </w:r>
        <w:r>
          <w:instrText xml:space="preserve"> PAGEREF _Toc14146 \h </w:instrText>
        </w:r>
        <w:r>
          <w:fldChar w:fldCharType="separate"/>
        </w:r>
        <w:r>
          <w:t>3</w:t>
        </w:r>
        <w:r>
          <w:fldChar w:fldCharType="end"/>
        </w:r>
      </w:hyperlink>
    </w:p>
    <w:p>
      <w:pPr>
        <w:pStyle w:val="TOC2"/>
        <w:tabs>
          <w:tab w:val="right" w:leader="dot" w:pos="8306"/>
        </w:tabs>
      </w:pPr>
      <w:hyperlink w:anchor="_Toc30248" w:history="1">
        <w:r>
          <w:rPr>
            <w:rFonts w:ascii="仿宋" w:eastAsia="仿宋" w:hAnsi="仿宋" w:cs="仿宋" w:hint="eastAsia"/>
            <w:lang w:eastAsia="zh-CN"/>
          </w:rPr>
          <w:t>(一)、铑膦络合催化剂BC-2-007项目选址</w:t>
        </w:r>
        <w:r>
          <w:tab/>
        </w:r>
        <w:r>
          <w:fldChar w:fldCharType="begin"/>
        </w:r>
        <w:r>
          <w:instrText xml:space="preserve"> PAGEREF _Toc30248 \h </w:instrText>
        </w:r>
        <w:r>
          <w:fldChar w:fldCharType="separate"/>
        </w:r>
        <w:r>
          <w:t>3</w:t>
        </w:r>
        <w:r>
          <w:fldChar w:fldCharType="end"/>
        </w:r>
      </w:hyperlink>
    </w:p>
    <w:p>
      <w:pPr>
        <w:pStyle w:val="TOC2"/>
        <w:tabs>
          <w:tab w:val="right" w:leader="dot" w:pos="8306"/>
        </w:tabs>
      </w:pPr>
      <w:hyperlink w:anchor="_Toc26329" w:history="1">
        <w:r>
          <w:rPr>
            <w:rFonts w:ascii="仿宋" w:eastAsia="仿宋" w:hAnsi="仿宋" w:cs="仿宋" w:hint="eastAsia"/>
            <w:lang w:eastAsia="zh-CN"/>
          </w:rPr>
          <w:t>(二)、用地控制指标</w:t>
        </w:r>
        <w:r>
          <w:tab/>
        </w:r>
        <w:r>
          <w:fldChar w:fldCharType="begin"/>
        </w:r>
        <w:r>
          <w:instrText xml:space="preserve"> PAGEREF _Toc26329 \h </w:instrText>
        </w:r>
        <w:r>
          <w:fldChar w:fldCharType="separate"/>
        </w:r>
        <w:r>
          <w:t>3</w:t>
        </w:r>
        <w:r>
          <w:fldChar w:fldCharType="end"/>
        </w:r>
      </w:hyperlink>
    </w:p>
    <w:p>
      <w:pPr>
        <w:pStyle w:val="TOC2"/>
        <w:tabs>
          <w:tab w:val="right" w:leader="dot" w:pos="8306"/>
        </w:tabs>
      </w:pPr>
      <w:hyperlink w:anchor="_Toc16010" w:history="1">
        <w:r>
          <w:rPr>
            <w:rFonts w:ascii="仿宋" w:eastAsia="仿宋" w:hAnsi="仿宋" w:cs="仿宋" w:hint="eastAsia"/>
            <w:lang w:eastAsia="zh-CN"/>
          </w:rPr>
          <w:t>(三)、节约用地措施</w:t>
        </w:r>
        <w:r>
          <w:tab/>
        </w:r>
        <w:r>
          <w:fldChar w:fldCharType="begin"/>
        </w:r>
        <w:r>
          <w:instrText xml:space="preserve"> PAGEREF _Toc16010 \h </w:instrText>
        </w:r>
        <w:r>
          <w:fldChar w:fldCharType="separate"/>
        </w:r>
        <w:r>
          <w:t>5</w:t>
        </w:r>
        <w:r>
          <w:fldChar w:fldCharType="end"/>
        </w:r>
      </w:hyperlink>
    </w:p>
    <w:p>
      <w:pPr>
        <w:pStyle w:val="TOC2"/>
        <w:tabs>
          <w:tab w:val="right" w:leader="dot" w:pos="8306"/>
        </w:tabs>
      </w:pPr>
      <w:hyperlink w:anchor="_Toc25688" w:history="1">
        <w:r>
          <w:rPr>
            <w:rFonts w:ascii="仿宋" w:eastAsia="仿宋" w:hAnsi="仿宋" w:cs="仿宋" w:hint="eastAsia"/>
            <w:lang w:eastAsia="zh-CN"/>
          </w:rPr>
          <w:t>(四)、总图布置方案</w:t>
        </w:r>
        <w:r>
          <w:tab/>
        </w:r>
        <w:r>
          <w:fldChar w:fldCharType="begin"/>
        </w:r>
        <w:r>
          <w:instrText xml:space="preserve"> PAGEREF _Toc25688 \h </w:instrText>
        </w:r>
        <w:r>
          <w:fldChar w:fldCharType="separate"/>
        </w:r>
        <w:r>
          <w:t>6</w:t>
        </w:r>
        <w:r>
          <w:fldChar w:fldCharType="end"/>
        </w:r>
      </w:hyperlink>
    </w:p>
    <w:p>
      <w:pPr>
        <w:pStyle w:val="TOC2"/>
        <w:tabs>
          <w:tab w:val="right" w:leader="dot" w:pos="8306"/>
        </w:tabs>
      </w:pPr>
      <w:hyperlink w:anchor="_Toc11705" w:history="1">
        <w:r>
          <w:rPr>
            <w:rFonts w:ascii="仿宋" w:eastAsia="仿宋" w:hAnsi="仿宋" w:cs="仿宋" w:hint="eastAsia"/>
            <w:lang w:eastAsia="zh-CN"/>
          </w:rPr>
          <w:t>(五)、选址综合评价</w:t>
        </w:r>
        <w:r>
          <w:tab/>
        </w:r>
        <w:r>
          <w:fldChar w:fldCharType="begin"/>
        </w:r>
        <w:r>
          <w:instrText xml:space="preserve"> PAGEREF _Toc11705 \h </w:instrText>
        </w:r>
        <w:r>
          <w:fldChar w:fldCharType="separate"/>
        </w:r>
        <w:r>
          <w:t>8</w:t>
        </w:r>
        <w:r>
          <w:fldChar w:fldCharType="end"/>
        </w:r>
      </w:hyperlink>
    </w:p>
    <w:p>
      <w:pPr>
        <w:pStyle w:val="TOC1"/>
        <w:tabs>
          <w:tab w:val="right" w:leader="dot" w:pos="8306"/>
        </w:tabs>
      </w:pPr>
      <w:hyperlink w:anchor="_Toc7396" w:history="1">
        <w:r>
          <w:rPr>
            <w:rFonts w:ascii="仿宋" w:eastAsia="仿宋" w:hAnsi="仿宋" w:cs="仿宋" w:hint="eastAsia"/>
            <w:lang w:eastAsia="zh-CN"/>
          </w:rPr>
          <w:t>二、铑膦络合催化剂BC-2-007项目概论</w:t>
        </w:r>
        <w:r>
          <w:tab/>
        </w:r>
        <w:r>
          <w:fldChar w:fldCharType="begin"/>
        </w:r>
        <w:r>
          <w:instrText xml:space="preserve"> PAGEREF _Toc7396 \h </w:instrText>
        </w:r>
        <w:r>
          <w:fldChar w:fldCharType="separate"/>
        </w:r>
        <w:r>
          <w:t>9</w:t>
        </w:r>
        <w:r>
          <w:fldChar w:fldCharType="end"/>
        </w:r>
      </w:hyperlink>
    </w:p>
    <w:p>
      <w:pPr>
        <w:pStyle w:val="TOC2"/>
        <w:tabs>
          <w:tab w:val="right" w:leader="dot" w:pos="8306"/>
        </w:tabs>
      </w:pPr>
      <w:hyperlink w:anchor="_Toc14952" w:history="1">
        <w:r>
          <w:rPr>
            <w:rFonts w:ascii="仿宋" w:eastAsia="仿宋" w:hAnsi="仿宋" w:cs="仿宋" w:hint="eastAsia"/>
            <w:lang w:eastAsia="zh-CN"/>
          </w:rPr>
          <w:t>(一)、铑膦络合催化剂BC-2-007项目概况</w:t>
        </w:r>
        <w:r>
          <w:tab/>
        </w:r>
        <w:r>
          <w:fldChar w:fldCharType="begin"/>
        </w:r>
        <w:r>
          <w:instrText xml:space="preserve"> PAGEREF _Toc14952 \h </w:instrText>
        </w:r>
        <w:r>
          <w:fldChar w:fldCharType="separate"/>
        </w:r>
        <w:r>
          <w:t>9</w:t>
        </w:r>
        <w:r>
          <w:fldChar w:fldCharType="end"/>
        </w:r>
      </w:hyperlink>
    </w:p>
    <w:p>
      <w:pPr>
        <w:pStyle w:val="TOC2"/>
        <w:tabs>
          <w:tab w:val="right" w:leader="dot" w:pos="8306"/>
        </w:tabs>
      </w:pPr>
      <w:hyperlink w:anchor="_Toc31232" w:history="1">
        <w:r>
          <w:rPr>
            <w:rFonts w:ascii="仿宋" w:eastAsia="仿宋" w:hAnsi="仿宋" w:cs="仿宋" w:hint="eastAsia"/>
            <w:lang w:eastAsia="zh-CN"/>
          </w:rPr>
          <w:t>(二)、铑膦络合催化剂BC-2-007项目目标</w:t>
        </w:r>
        <w:r>
          <w:tab/>
        </w:r>
        <w:r>
          <w:fldChar w:fldCharType="begin"/>
        </w:r>
        <w:r>
          <w:instrText xml:space="preserve"> PAGEREF _Toc31232 \h </w:instrText>
        </w:r>
        <w:r>
          <w:fldChar w:fldCharType="separate"/>
        </w:r>
        <w:r>
          <w:t>11</w:t>
        </w:r>
        <w:r>
          <w:fldChar w:fldCharType="end"/>
        </w:r>
      </w:hyperlink>
    </w:p>
    <w:p>
      <w:pPr>
        <w:pStyle w:val="TOC2"/>
        <w:tabs>
          <w:tab w:val="right" w:leader="dot" w:pos="8306"/>
        </w:tabs>
      </w:pPr>
      <w:hyperlink w:anchor="_Toc10049" w:history="1">
        <w:r>
          <w:rPr>
            <w:rFonts w:ascii="仿宋" w:eastAsia="仿宋" w:hAnsi="仿宋" w:cs="仿宋" w:hint="eastAsia"/>
            <w:lang w:eastAsia="zh-CN"/>
          </w:rPr>
          <w:t>(三)、铑膦络合催化剂BC-2-007项目提出的理由</w:t>
        </w:r>
        <w:r>
          <w:tab/>
        </w:r>
        <w:r>
          <w:fldChar w:fldCharType="begin"/>
        </w:r>
        <w:r>
          <w:instrText xml:space="preserve"> PAGEREF _Toc10049 \h </w:instrText>
        </w:r>
        <w:r>
          <w:fldChar w:fldCharType="separate"/>
        </w:r>
        <w:r>
          <w:t>12</w:t>
        </w:r>
        <w:r>
          <w:fldChar w:fldCharType="end"/>
        </w:r>
      </w:hyperlink>
    </w:p>
    <w:p>
      <w:pPr>
        <w:pStyle w:val="TOC2"/>
        <w:tabs>
          <w:tab w:val="right" w:leader="dot" w:pos="8306"/>
        </w:tabs>
      </w:pPr>
      <w:hyperlink w:anchor="_Toc32273" w:history="1">
        <w:r>
          <w:rPr>
            <w:rFonts w:ascii="仿宋" w:eastAsia="仿宋" w:hAnsi="仿宋" w:cs="仿宋" w:hint="eastAsia"/>
            <w:lang w:eastAsia="zh-CN"/>
          </w:rPr>
          <w:t>(四)、铑膦络合催化剂BC-2-007项目意义</w:t>
        </w:r>
        <w:r>
          <w:tab/>
        </w:r>
        <w:r>
          <w:fldChar w:fldCharType="begin"/>
        </w:r>
        <w:r>
          <w:instrText xml:space="preserve"> PAGEREF _Toc32273 \h </w:instrText>
        </w:r>
        <w:r>
          <w:fldChar w:fldCharType="separate"/>
        </w:r>
        <w:r>
          <w:t>14</w:t>
        </w:r>
        <w:r>
          <w:fldChar w:fldCharType="end"/>
        </w:r>
      </w:hyperlink>
    </w:p>
    <w:p>
      <w:pPr>
        <w:pStyle w:val="TOC2"/>
        <w:tabs>
          <w:tab w:val="right" w:leader="dot" w:pos="8306"/>
        </w:tabs>
      </w:pPr>
      <w:hyperlink w:anchor="_Toc13778" w:history="1">
        <w:r>
          <w:rPr>
            <w:rFonts w:ascii="仿宋" w:eastAsia="仿宋" w:hAnsi="仿宋" w:cs="仿宋" w:hint="eastAsia"/>
            <w:lang w:eastAsia="zh-CN"/>
          </w:rPr>
          <w:t>(五)、铑膦络合催化剂BC-2-007项目背景</w:t>
        </w:r>
        <w:r>
          <w:tab/>
        </w:r>
        <w:r>
          <w:fldChar w:fldCharType="begin"/>
        </w:r>
        <w:r>
          <w:instrText xml:space="preserve"> PAGEREF _Toc13778 \h </w:instrText>
        </w:r>
        <w:r>
          <w:fldChar w:fldCharType="separate"/>
        </w:r>
        <w:r>
          <w:t>15</w:t>
        </w:r>
        <w:r>
          <w:fldChar w:fldCharType="end"/>
        </w:r>
      </w:hyperlink>
    </w:p>
    <w:p>
      <w:pPr>
        <w:pStyle w:val="TOC1"/>
        <w:tabs>
          <w:tab w:val="right" w:leader="dot" w:pos="8306"/>
        </w:tabs>
      </w:pPr>
      <w:hyperlink w:anchor="_Toc4655" w:history="1">
        <w:r>
          <w:rPr>
            <w:rFonts w:ascii="仿宋" w:eastAsia="仿宋" w:hAnsi="仿宋" w:cs="仿宋" w:hint="eastAsia"/>
            <w:lang w:eastAsia="zh-CN"/>
          </w:rPr>
          <w:t>三、铑膦络合催化剂BC-2-007项目可持续发展</w:t>
        </w:r>
        <w:r>
          <w:tab/>
        </w:r>
        <w:r>
          <w:fldChar w:fldCharType="begin"/>
        </w:r>
        <w:r>
          <w:instrText xml:space="preserve"> PAGEREF _Toc4655 \h </w:instrText>
        </w:r>
        <w:r>
          <w:fldChar w:fldCharType="separate"/>
        </w:r>
        <w:r>
          <w:t>16</w:t>
        </w:r>
        <w:r>
          <w:fldChar w:fldCharType="end"/>
        </w:r>
      </w:hyperlink>
    </w:p>
    <w:p>
      <w:pPr>
        <w:pStyle w:val="TOC2"/>
        <w:tabs>
          <w:tab w:val="right" w:leader="dot" w:pos="8306"/>
        </w:tabs>
      </w:pPr>
      <w:hyperlink w:anchor="_Toc2475" w:history="1">
        <w:r>
          <w:rPr>
            <w:rFonts w:ascii="仿宋" w:eastAsia="仿宋" w:hAnsi="仿宋" w:cs="仿宋" w:hint="eastAsia"/>
            <w:lang w:eastAsia="zh-CN"/>
          </w:rPr>
          <w:t>(一)、可持续战略与实践</w:t>
        </w:r>
        <w:r>
          <w:tab/>
        </w:r>
        <w:r>
          <w:fldChar w:fldCharType="begin"/>
        </w:r>
        <w:r>
          <w:instrText xml:space="preserve"> PAGEREF _Toc2475 \h </w:instrText>
        </w:r>
        <w:r>
          <w:fldChar w:fldCharType="separate"/>
        </w:r>
        <w:r>
          <w:t>16</w:t>
        </w:r>
        <w:r>
          <w:fldChar w:fldCharType="end"/>
        </w:r>
      </w:hyperlink>
    </w:p>
    <w:p>
      <w:pPr>
        <w:pStyle w:val="TOC2"/>
        <w:tabs>
          <w:tab w:val="right" w:leader="dot" w:pos="8306"/>
        </w:tabs>
      </w:pPr>
      <w:hyperlink w:anchor="_Toc30510" w:history="1">
        <w:r>
          <w:rPr>
            <w:rFonts w:ascii="仿宋" w:eastAsia="仿宋" w:hAnsi="仿宋" w:cs="仿宋" w:hint="eastAsia"/>
            <w:lang w:eastAsia="zh-CN"/>
          </w:rPr>
          <w:t>(二)、环保与社会责任</w:t>
        </w:r>
        <w:r>
          <w:tab/>
        </w:r>
        <w:r>
          <w:fldChar w:fldCharType="begin"/>
        </w:r>
        <w:r>
          <w:instrText xml:space="preserve"> PAGEREF _Toc30510 \h </w:instrText>
        </w:r>
        <w:r>
          <w:fldChar w:fldCharType="separate"/>
        </w:r>
        <w:r>
          <w:t>17</w:t>
        </w:r>
        <w:r>
          <w:fldChar w:fldCharType="end"/>
        </w:r>
      </w:hyperlink>
    </w:p>
    <w:p>
      <w:pPr>
        <w:pStyle w:val="TOC1"/>
        <w:tabs>
          <w:tab w:val="right" w:leader="dot" w:pos="8306"/>
        </w:tabs>
      </w:pPr>
      <w:hyperlink w:anchor="_Toc1453" w:history="1">
        <w:r>
          <w:rPr>
            <w:rFonts w:ascii="仿宋" w:eastAsia="仿宋" w:hAnsi="仿宋" w:cs="仿宋" w:hint="eastAsia"/>
            <w:lang w:eastAsia="zh-CN"/>
          </w:rPr>
          <w:t>四、铑膦络合催化剂BC-2-007项目土建工程</w:t>
        </w:r>
        <w:r>
          <w:tab/>
        </w:r>
        <w:r>
          <w:fldChar w:fldCharType="begin"/>
        </w:r>
        <w:r>
          <w:instrText xml:space="preserve"> PAGEREF _Toc1453 \h </w:instrText>
        </w:r>
        <w:r>
          <w:fldChar w:fldCharType="separate"/>
        </w:r>
        <w:r>
          <w:t>18</w:t>
        </w:r>
        <w:r>
          <w:fldChar w:fldCharType="end"/>
        </w:r>
      </w:hyperlink>
    </w:p>
    <w:p>
      <w:pPr>
        <w:pStyle w:val="TOC2"/>
        <w:tabs>
          <w:tab w:val="right" w:leader="dot" w:pos="8306"/>
        </w:tabs>
      </w:pPr>
      <w:hyperlink w:anchor="_Toc7241" w:history="1">
        <w:r>
          <w:rPr>
            <w:rFonts w:ascii="仿宋" w:eastAsia="仿宋" w:hAnsi="仿宋" w:cs="仿宋" w:hint="eastAsia"/>
            <w:lang w:eastAsia="zh-CN"/>
          </w:rPr>
          <w:t>(一)、建筑工程设计原则</w:t>
        </w:r>
        <w:r>
          <w:tab/>
        </w:r>
        <w:r>
          <w:fldChar w:fldCharType="begin"/>
        </w:r>
        <w:r>
          <w:instrText xml:space="preserve"> PAGEREF _Toc7241 \h </w:instrText>
        </w:r>
        <w:r>
          <w:fldChar w:fldCharType="separate"/>
        </w:r>
        <w:r>
          <w:t>18</w:t>
        </w:r>
        <w:r>
          <w:fldChar w:fldCharType="end"/>
        </w:r>
      </w:hyperlink>
    </w:p>
    <w:p>
      <w:pPr>
        <w:pStyle w:val="TOC2"/>
        <w:tabs>
          <w:tab w:val="right" w:leader="dot" w:pos="8306"/>
        </w:tabs>
      </w:pPr>
      <w:hyperlink w:anchor="_Toc31901" w:history="1">
        <w:r>
          <w:rPr>
            <w:rFonts w:ascii="仿宋" w:eastAsia="仿宋" w:hAnsi="仿宋" w:cs="仿宋" w:hint="eastAsia"/>
            <w:lang w:eastAsia="zh-CN"/>
          </w:rPr>
          <w:t>(二)、土建工程设计年限及安全等级</w:t>
        </w:r>
        <w:r>
          <w:tab/>
        </w:r>
        <w:r>
          <w:fldChar w:fldCharType="begin"/>
        </w:r>
        <w:r>
          <w:instrText xml:space="preserve"> PAGEREF _Toc31901 \h </w:instrText>
        </w:r>
        <w:r>
          <w:fldChar w:fldCharType="separate"/>
        </w:r>
        <w:r>
          <w:t>19</w:t>
        </w:r>
        <w:r>
          <w:fldChar w:fldCharType="end"/>
        </w:r>
      </w:hyperlink>
    </w:p>
    <w:p>
      <w:pPr>
        <w:pStyle w:val="TOC2"/>
        <w:tabs>
          <w:tab w:val="right" w:leader="dot" w:pos="8306"/>
        </w:tabs>
      </w:pPr>
      <w:hyperlink w:anchor="_Toc28632" w:history="1">
        <w:r>
          <w:rPr>
            <w:rFonts w:ascii="仿宋" w:eastAsia="仿宋" w:hAnsi="仿宋" w:cs="仿宋" w:hint="eastAsia"/>
            <w:lang w:eastAsia="zh-CN"/>
          </w:rPr>
          <w:t>(三)、建筑工程设计总体要求</w:t>
        </w:r>
        <w:r>
          <w:tab/>
        </w:r>
        <w:r>
          <w:fldChar w:fldCharType="begin"/>
        </w:r>
        <w:r>
          <w:instrText xml:space="preserve"> PAGEREF _Toc28632 \h </w:instrText>
        </w:r>
        <w:r>
          <w:fldChar w:fldCharType="separate"/>
        </w:r>
        <w:r>
          <w:t>21</w:t>
        </w:r>
        <w:r>
          <w:fldChar w:fldCharType="end"/>
        </w:r>
      </w:hyperlink>
    </w:p>
    <w:p>
      <w:pPr>
        <w:pStyle w:val="TOC2"/>
        <w:tabs>
          <w:tab w:val="right" w:leader="dot" w:pos="8306"/>
        </w:tabs>
      </w:pPr>
      <w:hyperlink w:anchor="_Toc6002" w:history="1">
        <w:r>
          <w:rPr>
            <w:rFonts w:ascii="仿宋" w:eastAsia="仿宋" w:hAnsi="仿宋" w:cs="仿宋" w:hint="eastAsia"/>
            <w:lang w:eastAsia="zh-CN"/>
          </w:rPr>
          <w:t>(四)、土建工程建设指标</w:t>
        </w:r>
        <w:r>
          <w:tab/>
        </w:r>
        <w:r>
          <w:fldChar w:fldCharType="begin"/>
        </w:r>
        <w:r>
          <w:instrText xml:space="preserve"> PAGEREF _Toc6002 \h </w:instrText>
        </w:r>
        <w:r>
          <w:fldChar w:fldCharType="separate"/>
        </w:r>
        <w:r>
          <w:t>21</w:t>
        </w:r>
        <w:r>
          <w:fldChar w:fldCharType="end"/>
        </w:r>
      </w:hyperlink>
    </w:p>
    <w:p>
      <w:pPr>
        <w:pStyle w:val="TOC1"/>
        <w:tabs>
          <w:tab w:val="right" w:leader="dot" w:pos="8306"/>
        </w:tabs>
      </w:pPr>
      <w:hyperlink w:anchor="_Toc8946" w:history="1">
        <w:r>
          <w:rPr>
            <w:rFonts w:ascii="仿宋" w:eastAsia="仿宋" w:hAnsi="仿宋" w:cs="仿宋" w:hint="eastAsia"/>
            <w:lang w:eastAsia="zh-CN"/>
          </w:rPr>
          <w:t>五、产品规划分析</w:t>
        </w:r>
        <w:r>
          <w:tab/>
        </w:r>
        <w:r>
          <w:fldChar w:fldCharType="begin"/>
        </w:r>
        <w:r>
          <w:instrText xml:space="preserve"> PAGEREF _Toc8946 \h </w:instrText>
        </w:r>
        <w:r>
          <w:fldChar w:fldCharType="separate"/>
        </w:r>
        <w:r>
          <w:t>22</w:t>
        </w:r>
        <w:r>
          <w:fldChar w:fldCharType="end"/>
        </w:r>
      </w:hyperlink>
    </w:p>
    <w:p>
      <w:pPr>
        <w:pStyle w:val="TOC2"/>
        <w:tabs>
          <w:tab w:val="right" w:leader="dot" w:pos="8306"/>
        </w:tabs>
      </w:pPr>
      <w:hyperlink w:anchor="_Toc9980" w:history="1">
        <w:r>
          <w:rPr>
            <w:rFonts w:ascii="仿宋" w:eastAsia="仿宋" w:hAnsi="仿宋" w:cs="仿宋" w:hint="eastAsia"/>
            <w:lang w:eastAsia="zh-CN"/>
          </w:rPr>
          <w:t>(一)、产品规划</w:t>
        </w:r>
        <w:r>
          <w:tab/>
        </w:r>
        <w:r>
          <w:fldChar w:fldCharType="begin"/>
        </w:r>
        <w:r>
          <w:instrText xml:space="preserve"> PAGEREF _Toc9980 \h </w:instrText>
        </w:r>
        <w:r>
          <w:fldChar w:fldCharType="separate"/>
        </w:r>
        <w:r>
          <w:t>22</w:t>
        </w:r>
        <w:r>
          <w:fldChar w:fldCharType="end"/>
        </w:r>
      </w:hyperlink>
    </w:p>
    <w:p>
      <w:pPr>
        <w:pStyle w:val="TOC2"/>
        <w:tabs>
          <w:tab w:val="right" w:leader="dot" w:pos="8306"/>
        </w:tabs>
      </w:pPr>
      <w:hyperlink w:anchor="_Toc24302" w:history="1">
        <w:r>
          <w:rPr>
            <w:rFonts w:ascii="仿宋" w:eastAsia="仿宋" w:hAnsi="仿宋" w:cs="仿宋" w:hint="eastAsia"/>
            <w:lang w:eastAsia="zh-CN"/>
          </w:rPr>
          <w:t>(二)、建设规模</w:t>
        </w:r>
        <w:r>
          <w:tab/>
        </w:r>
        <w:r>
          <w:fldChar w:fldCharType="begin"/>
        </w:r>
        <w:r>
          <w:instrText xml:space="preserve"> PAGEREF _Toc24302 \h </w:instrText>
        </w:r>
        <w:r>
          <w:fldChar w:fldCharType="separate"/>
        </w:r>
        <w:r>
          <w:t>22</w:t>
        </w:r>
        <w:r>
          <w:fldChar w:fldCharType="end"/>
        </w:r>
      </w:hyperlink>
    </w:p>
    <w:p>
      <w:pPr>
        <w:pStyle w:val="TOC1"/>
        <w:tabs>
          <w:tab w:val="right" w:leader="dot" w:pos="8306"/>
        </w:tabs>
      </w:pPr>
      <w:hyperlink w:anchor="_Toc980" w:history="1">
        <w:r>
          <w:rPr>
            <w:rFonts w:ascii="仿宋" w:eastAsia="仿宋" w:hAnsi="仿宋" w:cs="仿宋" w:hint="eastAsia"/>
            <w:lang w:eastAsia="zh-CN"/>
          </w:rPr>
          <w:t>六、铑膦络合催化剂BC-2-007项目建设单位说明</w:t>
        </w:r>
        <w:r>
          <w:tab/>
        </w:r>
        <w:r>
          <w:fldChar w:fldCharType="begin"/>
        </w:r>
        <w:r>
          <w:instrText xml:space="preserve"> PAGEREF _Toc980 \h </w:instrText>
        </w:r>
        <w:r>
          <w:fldChar w:fldCharType="separate"/>
        </w:r>
        <w:r>
          <w:t>24</w:t>
        </w:r>
        <w:r>
          <w:fldChar w:fldCharType="end"/>
        </w:r>
      </w:hyperlink>
    </w:p>
    <w:p>
      <w:pPr>
        <w:pStyle w:val="TOC2"/>
        <w:tabs>
          <w:tab w:val="right" w:leader="dot" w:pos="8306"/>
        </w:tabs>
      </w:pPr>
      <w:hyperlink w:anchor="_Toc9249" w:history="1">
        <w:r>
          <w:rPr>
            <w:rFonts w:ascii="仿宋" w:eastAsia="仿宋" w:hAnsi="仿宋" w:cs="仿宋" w:hint="eastAsia"/>
            <w:lang w:eastAsia="zh-CN"/>
          </w:rPr>
          <w:t>(一)、铑膦络合催化剂BC-2-007项目承办单位基本情况</w:t>
        </w:r>
        <w:r>
          <w:tab/>
        </w:r>
        <w:r>
          <w:fldChar w:fldCharType="begin"/>
        </w:r>
        <w:r>
          <w:instrText xml:space="preserve"> PAGEREF _Toc9249 \h </w:instrText>
        </w:r>
        <w:r>
          <w:fldChar w:fldCharType="separate"/>
        </w:r>
        <w:r>
          <w:t>24</w:t>
        </w:r>
        <w:r>
          <w:fldChar w:fldCharType="end"/>
        </w:r>
      </w:hyperlink>
    </w:p>
    <w:p>
      <w:pPr>
        <w:pStyle w:val="TOC2"/>
        <w:tabs>
          <w:tab w:val="right" w:leader="dot" w:pos="8306"/>
        </w:tabs>
      </w:pPr>
      <w:hyperlink w:anchor="_Toc30386" w:history="1">
        <w:r>
          <w:rPr>
            <w:rFonts w:ascii="仿宋" w:eastAsia="仿宋" w:hAnsi="仿宋" w:cs="仿宋" w:hint="eastAsia"/>
            <w:lang w:eastAsia="zh-CN"/>
          </w:rPr>
          <w:t>(二)、公司经济效益分析</w:t>
        </w:r>
        <w:r>
          <w:tab/>
        </w:r>
        <w:r>
          <w:fldChar w:fldCharType="begin"/>
        </w:r>
        <w:r>
          <w:instrText xml:space="preserve"> PAGEREF _Toc30386 \h </w:instrText>
        </w:r>
        <w:r>
          <w:fldChar w:fldCharType="separate"/>
        </w:r>
        <w:r>
          <w:t>24</w:t>
        </w:r>
        <w:r>
          <w:fldChar w:fldCharType="end"/>
        </w:r>
      </w:hyperlink>
    </w:p>
    <w:p>
      <w:pPr>
        <w:pStyle w:val="TOC1"/>
        <w:tabs>
          <w:tab w:val="right" w:leader="dot" w:pos="8306"/>
        </w:tabs>
      </w:pPr>
      <w:hyperlink w:anchor="_Toc838" w:history="1">
        <w:r>
          <w:rPr>
            <w:rFonts w:ascii="仿宋" w:eastAsia="仿宋" w:hAnsi="仿宋" w:cs="仿宋" w:hint="eastAsia"/>
            <w:lang w:eastAsia="zh-CN"/>
          </w:rPr>
          <w:t>七、铑膦络合催化剂BC-2-007项目人力资源管理</w:t>
        </w:r>
        <w:r>
          <w:tab/>
        </w:r>
        <w:r>
          <w:fldChar w:fldCharType="begin"/>
        </w:r>
        <w:r>
          <w:instrText xml:space="preserve"> PAGEREF _Toc838 \h </w:instrText>
        </w:r>
        <w:r>
          <w:fldChar w:fldCharType="separate"/>
        </w:r>
        <w:r>
          <w:t>25</w:t>
        </w:r>
        <w:r>
          <w:fldChar w:fldCharType="end"/>
        </w:r>
      </w:hyperlink>
    </w:p>
    <w:p>
      <w:pPr>
        <w:pStyle w:val="TOC2"/>
        <w:tabs>
          <w:tab w:val="right" w:leader="dot" w:pos="8306"/>
        </w:tabs>
      </w:pPr>
      <w:hyperlink w:anchor="_Toc13475" w:history="1">
        <w:r>
          <w:rPr>
            <w:rFonts w:ascii="仿宋" w:eastAsia="仿宋" w:hAnsi="仿宋" w:cs="仿宋" w:hint="eastAsia"/>
            <w:lang w:eastAsia="zh-CN"/>
          </w:rPr>
          <w:t>(一)、建立健全的预算管理制度</w:t>
        </w:r>
        <w:r>
          <w:tab/>
        </w:r>
        <w:r>
          <w:fldChar w:fldCharType="begin"/>
        </w:r>
        <w:r>
          <w:instrText xml:space="preserve"> PAGEREF _Toc13475 \h </w:instrText>
        </w:r>
        <w:r>
          <w:fldChar w:fldCharType="separate"/>
        </w:r>
        <w:r>
          <w:t>25</w:t>
        </w:r>
        <w:r>
          <w:fldChar w:fldCharType="end"/>
        </w:r>
      </w:hyperlink>
    </w:p>
    <w:p>
      <w:pPr>
        <w:pStyle w:val="TOC2"/>
        <w:tabs>
          <w:tab w:val="right" w:leader="dot" w:pos="8306"/>
        </w:tabs>
      </w:pPr>
      <w:hyperlink w:anchor="_Toc12149" w:history="1">
        <w:r>
          <w:rPr>
            <w:rFonts w:ascii="仿宋" w:eastAsia="仿宋" w:hAnsi="仿宋" w:cs="仿宋" w:hint="eastAsia"/>
            <w:lang w:eastAsia="zh-CN"/>
          </w:rPr>
          <w:t>(二)、加强资金流动监控</w:t>
        </w:r>
        <w:r>
          <w:tab/>
        </w:r>
        <w:r>
          <w:fldChar w:fldCharType="begin"/>
        </w:r>
        <w:r>
          <w:instrText xml:space="preserve"> PAGEREF _Toc12149 \h </w:instrText>
        </w:r>
        <w:r>
          <w:fldChar w:fldCharType="separate"/>
        </w:r>
        <w:r>
          <w:t>27</w:t>
        </w:r>
        <w:r>
          <w:fldChar w:fldCharType="end"/>
        </w:r>
      </w:hyperlink>
    </w:p>
    <w:p>
      <w:pPr>
        <w:pStyle w:val="TOC2"/>
        <w:tabs>
          <w:tab w:val="right" w:leader="dot" w:pos="8306"/>
        </w:tabs>
      </w:pPr>
      <w:hyperlink w:anchor="_Toc5551" w:history="1">
        <w:r>
          <w:rPr>
            <w:rFonts w:ascii="仿宋" w:eastAsia="仿宋" w:hAnsi="仿宋" w:cs="仿宋" w:hint="eastAsia"/>
            <w:lang w:eastAsia="zh-CN"/>
          </w:rPr>
          <w:t>(三)、制定完善的风险控制机制</w:t>
        </w:r>
        <w:r>
          <w:tab/>
        </w:r>
        <w:r>
          <w:fldChar w:fldCharType="begin"/>
        </w:r>
        <w:r>
          <w:instrText xml:space="preserve"> PAGEREF _Toc5551 \h </w:instrText>
        </w:r>
        <w:r>
          <w:fldChar w:fldCharType="separate"/>
        </w:r>
        <w:r>
          <w:t>29</w:t>
        </w:r>
        <w:r>
          <w:fldChar w:fldCharType="end"/>
        </w:r>
      </w:hyperlink>
    </w:p>
    <w:p>
      <w:pPr>
        <w:pStyle w:val="TOC2"/>
        <w:tabs>
          <w:tab w:val="right" w:leader="dot" w:pos="8306"/>
        </w:tabs>
      </w:pPr>
      <w:hyperlink w:anchor="_Toc5278" w:history="1">
        <w:r>
          <w:rPr>
            <w:rFonts w:ascii="仿宋" w:eastAsia="仿宋" w:hAnsi="仿宋" w:cs="仿宋" w:hint="eastAsia"/>
            <w:lang w:eastAsia="zh-CN"/>
          </w:rPr>
          <w:t>(四)、优化成本管理</w:t>
        </w:r>
        <w:r>
          <w:tab/>
        </w:r>
        <w:r>
          <w:fldChar w:fldCharType="begin"/>
        </w:r>
        <w:r>
          <w:instrText xml:space="preserve"> PAGEREF _Toc5278 \h </w:instrText>
        </w:r>
        <w:r>
          <w:fldChar w:fldCharType="separate"/>
        </w:r>
        <w:r>
          <w:t>30</w:t>
        </w:r>
        <w:r>
          <w:fldChar w:fldCharType="end"/>
        </w:r>
      </w:hyperlink>
    </w:p>
    <w:p>
      <w:pPr>
        <w:pStyle w:val="TOC1"/>
        <w:tabs>
          <w:tab w:val="right" w:leader="dot" w:pos="8306"/>
        </w:tabs>
      </w:pPr>
      <w:hyperlink w:anchor="_Toc8688" w:history="1">
        <w:r>
          <w:rPr>
            <w:rFonts w:ascii="仿宋" w:eastAsia="仿宋" w:hAnsi="仿宋" w:cs="仿宋" w:hint="eastAsia"/>
            <w:lang w:eastAsia="zh-CN"/>
          </w:rPr>
          <w:t>八、铑膦络合催化剂BC-2-007项目环境影响分析</w:t>
        </w:r>
        <w:r>
          <w:tab/>
        </w:r>
        <w:r>
          <w:fldChar w:fldCharType="begin"/>
        </w:r>
        <w:r>
          <w:instrText xml:space="preserve"> PAGEREF _Toc8688 \h </w:instrText>
        </w:r>
        <w:r>
          <w:fldChar w:fldCharType="separate"/>
        </w:r>
        <w:r>
          <w:t>32</w:t>
        </w:r>
        <w:r>
          <w:fldChar w:fldCharType="end"/>
        </w:r>
      </w:hyperlink>
    </w:p>
    <w:p>
      <w:pPr>
        <w:pStyle w:val="TOC2"/>
        <w:tabs>
          <w:tab w:val="right" w:leader="dot" w:pos="8306"/>
        </w:tabs>
      </w:pPr>
      <w:hyperlink w:anchor="_Toc16077" w:history="1">
        <w:r>
          <w:rPr>
            <w:rFonts w:ascii="仿宋" w:eastAsia="仿宋" w:hAnsi="仿宋" w:cs="仿宋" w:hint="eastAsia"/>
            <w:lang w:eastAsia="zh-CN"/>
          </w:rPr>
          <w:t>(一)、建设区域环境质量现状</w:t>
        </w:r>
        <w:r>
          <w:tab/>
        </w:r>
        <w:r>
          <w:fldChar w:fldCharType="begin"/>
        </w:r>
        <w:r>
          <w:instrText xml:space="preserve"> PAGEREF _Toc16077 \h </w:instrText>
        </w:r>
        <w:r>
          <w:fldChar w:fldCharType="separate"/>
        </w:r>
        <w:r>
          <w:t>32</w:t>
        </w:r>
        <w:r>
          <w:fldChar w:fldCharType="end"/>
        </w:r>
      </w:hyperlink>
    </w:p>
    <w:p>
      <w:pPr>
        <w:pStyle w:val="TOC2"/>
        <w:tabs>
          <w:tab w:val="right" w:leader="dot" w:pos="8306"/>
        </w:tabs>
      </w:pPr>
      <w:hyperlink w:anchor="_Toc12333" w:history="1">
        <w:r>
          <w:rPr>
            <w:rFonts w:ascii="仿宋" w:eastAsia="仿宋" w:hAnsi="仿宋" w:cs="仿宋" w:hint="eastAsia"/>
            <w:lang w:eastAsia="zh-CN"/>
          </w:rPr>
          <w:t>(二)、建设期环境保护</w:t>
        </w:r>
        <w:r>
          <w:tab/>
        </w:r>
        <w:r>
          <w:fldChar w:fldCharType="begin"/>
        </w:r>
        <w:r>
          <w:instrText xml:space="preserve"> PAGEREF _Toc12333 \h </w:instrText>
        </w:r>
        <w:r>
          <w:fldChar w:fldCharType="separate"/>
        </w:r>
        <w:r>
          <w:t>33</w:t>
        </w:r>
        <w:r>
          <w:fldChar w:fldCharType="end"/>
        </w:r>
      </w:hyperlink>
    </w:p>
    <w:p>
      <w:pPr>
        <w:pStyle w:val="TOC2"/>
        <w:tabs>
          <w:tab w:val="right" w:leader="dot" w:pos="8306"/>
        </w:tabs>
      </w:pPr>
      <w:hyperlink w:anchor="_Toc213" w:history="1">
        <w:r>
          <w:rPr>
            <w:rFonts w:ascii="仿宋" w:eastAsia="仿宋" w:hAnsi="仿宋" w:cs="仿宋" w:hint="eastAsia"/>
            <w:lang w:eastAsia="zh-CN"/>
          </w:rPr>
          <w:t>(三)、运营期环境保护</w:t>
        </w:r>
        <w:r>
          <w:tab/>
        </w:r>
        <w:r>
          <w:fldChar w:fldCharType="begin"/>
        </w:r>
        <w:r>
          <w:instrText xml:space="preserve"> PAGEREF _Toc213 \h </w:instrText>
        </w:r>
        <w:r>
          <w:fldChar w:fldCharType="separate"/>
        </w:r>
        <w:r>
          <w:t>35</w:t>
        </w:r>
        <w:r>
          <w:fldChar w:fldCharType="end"/>
        </w:r>
      </w:hyperlink>
    </w:p>
    <w:p>
      <w:pPr>
        <w:pStyle w:val="TOC2"/>
        <w:tabs>
          <w:tab w:val="right" w:leader="dot" w:pos="8306"/>
        </w:tabs>
      </w:pPr>
      <w:hyperlink w:anchor="_Toc27250" w:history="1">
        <w:r>
          <w:rPr>
            <w:rFonts w:ascii="仿宋" w:eastAsia="仿宋" w:hAnsi="仿宋" w:cs="仿宋" w:hint="eastAsia"/>
            <w:lang w:eastAsia="zh-CN"/>
          </w:rPr>
          <w:t>(四)、铑膦络合催化剂BC-2-007项目建设对区域经济的影响</w:t>
        </w:r>
        <w:r>
          <w:tab/>
        </w:r>
        <w:r>
          <w:fldChar w:fldCharType="begin"/>
        </w:r>
        <w:r>
          <w:instrText xml:space="preserve"> PAGEREF _Toc27250 \h </w:instrText>
        </w:r>
        <w:r>
          <w:fldChar w:fldCharType="separate"/>
        </w:r>
        <w:r>
          <w:t>36</w:t>
        </w:r>
        <w:r>
          <w:fldChar w:fldCharType="end"/>
        </w:r>
      </w:hyperlink>
    </w:p>
    <w:p>
      <w:pPr>
        <w:pStyle w:val="TOC2"/>
        <w:tabs>
          <w:tab w:val="right" w:leader="dot" w:pos="8306"/>
        </w:tabs>
      </w:pPr>
      <w:hyperlink w:anchor="_Toc32019" w:history="1">
        <w:r>
          <w:rPr>
            <w:rFonts w:ascii="仿宋" w:eastAsia="仿宋" w:hAnsi="仿宋" w:cs="仿宋" w:hint="eastAsia"/>
            <w:lang w:eastAsia="zh-CN"/>
          </w:rPr>
          <w:t>(五)、废弃物处理</w:t>
        </w:r>
        <w:r>
          <w:tab/>
        </w:r>
        <w:r>
          <w:fldChar w:fldCharType="begin"/>
        </w:r>
        <w:r>
          <w:instrText xml:space="preserve"> PAGEREF _Toc32019 \h </w:instrText>
        </w:r>
        <w:r>
          <w:fldChar w:fldCharType="separate"/>
        </w:r>
        <w:r>
          <w:t>38</w:t>
        </w:r>
        <w:r>
          <w:fldChar w:fldCharType="end"/>
        </w:r>
      </w:hyperlink>
    </w:p>
    <w:p>
      <w:pPr>
        <w:pStyle w:val="TOC2"/>
        <w:tabs>
          <w:tab w:val="right" w:leader="dot" w:pos="8306"/>
        </w:tabs>
      </w:pPr>
      <w:hyperlink w:anchor="_Toc28729" w:history="1">
        <w:r>
          <w:rPr>
            <w:rFonts w:ascii="仿宋" w:eastAsia="仿宋" w:hAnsi="仿宋" w:cs="仿宋" w:hint="eastAsia"/>
            <w:lang w:eastAsia="zh-CN"/>
          </w:rPr>
          <w:t>(六)、特殊环境影响分析</w:t>
        </w:r>
        <w:r>
          <w:tab/>
        </w:r>
        <w:r>
          <w:fldChar w:fldCharType="begin"/>
        </w:r>
        <w:r>
          <w:instrText xml:space="preserve"> PAGEREF _Toc28729 \h </w:instrText>
        </w:r>
        <w:r>
          <w:fldChar w:fldCharType="separate"/>
        </w:r>
        <w:r>
          <w:t>39</w:t>
        </w:r>
        <w:r>
          <w:fldChar w:fldCharType="end"/>
        </w:r>
      </w:hyperlink>
    </w:p>
    <w:p>
      <w:pPr>
        <w:pStyle w:val="TOC2"/>
        <w:tabs>
          <w:tab w:val="right" w:leader="dot" w:pos="8306"/>
        </w:tabs>
      </w:pPr>
      <w:hyperlink w:anchor="_Toc2395" w:history="1">
        <w:r>
          <w:rPr>
            <w:rFonts w:ascii="仿宋" w:eastAsia="仿宋" w:hAnsi="仿宋" w:cs="仿宋" w:hint="eastAsia"/>
            <w:lang w:eastAsia="zh-CN"/>
          </w:rPr>
          <w:t>(七)、清洁生产</w:t>
        </w:r>
        <w:r>
          <w:tab/>
        </w:r>
        <w:r>
          <w:fldChar w:fldCharType="begin"/>
        </w:r>
        <w:r>
          <w:instrText xml:space="preserve"> PAGEREF _Toc2395 \h </w:instrText>
        </w:r>
        <w:r>
          <w:fldChar w:fldCharType="separate"/>
        </w:r>
        <w:r>
          <w:t>41</w:t>
        </w:r>
        <w:r>
          <w:fldChar w:fldCharType="end"/>
        </w:r>
      </w:hyperlink>
    </w:p>
    <w:p>
      <w:pPr>
        <w:pStyle w:val="TOC2"/>
        <w:tabs>
          <w:tab w:val="right" w:leader="dot" w:pos="8306"/>
        </w:tabs>
      </w:pPr>
      <w:hyperlink w:anchor="_Toc19240" w:history="1">
        <w:r>
          <w:rPr>
            <w:rFonts w:ascii="仿宋" w:eastAsia="仿宋" w:hAnsi="仿宋" w:cs="仿宋" w:hint="eastAsia"/>
            <w:lang w:eastAsia="zh-CN"/>
          </w:rPr>
          <w:t>(八)、环境保护综合评价</w:t>
        </w:r>
        <w:r>
          <w:tab/>
        </w:r>
        <w:r>
          <w:fldChar w:fldCharType="begin"/>
        </w:r>
        <w:r>
          <w:instrText xml:space="preserve"> PAGEREF _Toc19240 \h </w:instrText>
        </w:r>
        <w:r>
          <w:fldChar w:fldCharType="separate"/>
        </w:r>
        <w:r>
          <w:t>42</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504" w:history="1">
        <w:r>
          <w:rPr>
            <w:rFonts w:ascii="仿宋" w:eastAsia="仿宋" w:hAnsi="仿宋" w:cs="仿宋" w:hint="eastAsia"/>
            <w:lang w:eastAsia="zh-CN"/>
          </w:rPr>
          <w:t>九、铑膦络合催化剂BC-2-007项目社会影响</w:t>
        </w:r>
        <w:r>
          <w:tab/>
        </w:r>
        <w:r>
          <w:fldChar w:fldCharType="begin"/>
        </w:r>
        <w:r>
          <w:instrText xml:space="preserve"> PAGEREF _Toc28504 \h </w:instrText>
        </w:r>
        <w:r>
          <w:fldChar w:fldCharType="separate"/>
        </w:r>
        <w:r>
          <w:t>43</w:t>
        </w:r>
        <w:r>
          <w:fldChar w:fldCharType="end"/>
        </w:r>
      </w:hyperlink>
    </w:p>
    <w:p>
      <w:pPr>
        <w:pStyle w:val="TOC2"/>
        <w:tabs>
          <w:tab w:val="right" w:leader="dot" w:pos="8306"/>
        </w:tabs>
      </w:pPr>
      <w:hyperlink w:anchor="_Toc21103" w:history="1">
        <w:r>
          <w:rPr>
            <w:rFonts w:ascii="仿宋" w:eastAsia="仿宋" w:hAnsi="仿宋" w:cs="仿宋" w:hint="eastAsia"/>
            <w:lang w:eastAsia="zh-CN"/>
          </w:rPr>
          <w:t>(一)、社会责任与义务</w:t>
        </w:r>
        <w:r>
          <w:tab/>
        </w:r>
        <w:r>
          <w:fldChar w:fldCharType="begin"/>
        </w:r>
        <w:r>
          <w:instrText xml:space="preserve"> PAGEREF _Toc21103 \h </w:instrText>
        </w:r>
        <w:r>
          <w:fldChar w:fldCharType="separate"/>
        </w:r>
        <w:r>
          <w:t>43</w:t>
        </w:r>
        <w:r>
          <w:fldChar w:fldCharType="end"/>
        </w:r>
      </w:hyperlink>
    </w:p>
    <w:p>
      <w:pPr>
        <w:pStyle w:val="TOC2"/>
        <w:tabs>
          <w:tab w:val="right" w:leader="dot" w:pos="8306"/>
        </w:tabs>
      </w:pPr>
      <w:hyperlink w:anchor="_Toc21734" w:history="1">
        <w:r>
          <w:rPr>
            <w:rFonts w:ascii="仿宋" w:eastAsia="仿宋" w:hAnsi="仿宋" w:cs="仿宋" w:hint="eastAsia"/>
            <w:lang w:eastAsia="zh-CN"/>
          </w:rPr>
          <w:t>(二)、社会参与与沟通</w:t>
        </w:r>
        <w:r>
          <w:tab/>
        </w:r>
        <w:r>
          <w:fldChar w:fldCharType="begin"/>
        </w:r>
        <w:r>
          <w:instrText xml:space="preserve"> PAGEREF _Toc21734 \h </w:instrText>
        </w:r>
        <w:r>
          <w:fldChar w:fldCharType="separate"/>
        </w:r>
        <w:r>
          <w:t>44</w:t>
        </w:r>
        <w:r>
          <w:fldChar w:fldCharType="end"/>
        </w:r>
      </w:hyperlink>
    </w:p>
    <w:p>
      <w:pPr>
        <w:pStyle w:val="TOC1"/>
        <w:tabs>
          <w:tab w:val="right" w:leader="dot" w:pos="8306"/>
        </w:tabs>
      </w:pPr>
      <w:hyperlink w:anchor="_Toc14912" w:history="1">
        <w:r>
          <w:rPr>
            <w:rFonts w:ascii="仿宋" w:eastAsia="仿宋" w:hAnsi="仿宋" w:cs="仿宋" w:hint="eastAsia"/>
            <w:lang w:eastAsia="zh-CN"/>
          </w:rPr>
          <w:t>十、铑膦络合催化剂BC-2-007项目经营效益</w:t>
        </w:r>
        <w:r>
          <w:tab/>
        </w:r>
        <w:r>
          <w:fldChar w:fldCharType="begin"/>
        </w:r>
        <w:r>
          <w:instrText xml:space="preserve"> PAGEREF _Toc14912 \h </w:instrText>
        </w:r>
        <w:r>
          <w:fldChar w:fldCharType="separate"/>
        </w:r>
        <w:r>
          <w:t>45</w:t>
        </w:r>
        <w:r>
          <w:fldChar w:fldCharType="end"/>
        </w:r>
      </w:hyperlink>
    </w:p>
    <w:p>
      <w:pPr>
        <w:pStyle w:val="TOC2"/>
        <w:tabs>
          <w:tab w:val="right" w:leader="dot" w:pos="8306"/>
        </w:tabs>
      </w:pPr>
      <w:hyperlink w:anchor="_Toc13350" w:history="1">
        <w:r>
          <w:rPr>
            <w:rFonts w:ascii="仿宋" w:eastAsia="仿宋" w:hAnsi="仿宋" w:cs="仿宋" w:hint="eastAsia"/>
            <w:lang w:eastAsia="zh-CN"/>
          </w:rPr>
          <w:t>(一)、经济评价财务测算</w:t>
        </w:r>
        <w:r>
          <w:tab/>
        </w:r>
        <w:r>
          <w:fldChar w:fldCharType="begin"/>
        </w:r>
        <w:r>
          <w:instrText xml:space="preserve"> PAGEREF _Toc13350 \h </w:instrText>
        </w:r>
        <w:r>
          <w:fldChar w:fldCharType="separate"/>
        </w:r>
        <w:r>
          <w:t>45</w:t>
        </w:r>
        <w:r>
          <w:fldChar w:fldCharType="end"/>
        </w:r>
      </w:hyperlink>
    </w:p>
    <w:p>
      <w:pPr>
        <w:pStyle w:val="TOC2"/>
        <w:tabs>
          <w:tab w:val="right" w:leader="dot" w:pos="8306"/>
        </w:tabs>
      </w:pPr>
      <w:hyperlink w:anchor="_Toc14341" w:history="1">
        <w:r>
          <w:rPr>
            <w:rFonts w:ascii="仿宋" w:eastAsia="仿宋" w:hAnsi="仿宋" w:cs="仿宋" w:hint="eastAsia"/>
            <w:lang w:eastAsia="zh-CN"/>
          </w:rPr>
          <w:t>(二)、铑膦络合催化剂BC-2-007项目盈利能力分析</w:t>
        </w:r>
        <w:r>
          <w:tab/>
        </w:r>
        <w:r>
          <w:fldChar w:fldCharType="begin"/>
        </w:r>
        <w:r>
          <w:instrText xml:space="preserve"> PAGEREF _Toc14341 \h </w:instrText>
        </w:r>
        <w:r>
          <w:fldChar w:fldCharType="separate"/>
        </w:r>
        <w:r>
          <w:t>47</w:t>
        </w:r>
        <w:r>
          <w:fldChar w:fldCharType="end"/>
        </w:r>
      </w:hyperlink>
    </w:p>
    <w:p>
      <w:pPr>
        <w:pStyle w:val="TOC1"/>
        <w:tabs>
          <w:tab w:val="right" w:leader="dot" w:pos="8306"/>
        </w:tabs>
      </w:pPr>
      <w:hyperlink w:anchor="_Toc18790" w:history="1">
        <w:r>
          <w:rPr>
            <w:rFonts w:ascii="仿宋" w:eastAsia="仿宋" w:hAnsi="仿宋" w:cs="仿宋" w:hint="eastAsia"/>
            <w:lang w:eastAsia="zh-CN"/>
          </w:rPr>
          <w:t>十一、铑膦络合催化剂BC-2-007项目技术管理</w:t>
        </w:r>
        <w:r>
          <w:tab/>
        </w:r>
        <w:r>
          <w:fldChar w:fldCharType="begin"/>
        </w:r>
        <w:r>
          <w:instrText xml:space="preserve"> PAGEREF _Toc18790 \h </w:instrText>
        </w:r>
        <w:r>
          <w:fldChar w:fldCharType="separate"/>
        </w:r>
        <w:r>
          <w:t>47</w:t>
        </w:r>
        <w:r>
          <w:fldChar w:fldCharType="end"/>
        </w:r>
      </w:hyperlink>
    </w:p>
    <w:p>
      <w:pPr>
        <w:pStyle w:val="TOC2"/>
        <w:tabs>
          <w:tab w:val="right" w:leader="dot" w:pos="8306"/>
        </w:tabs>
      </w:pPr>
      <w:hyperlink w:anchor="_Toc10552" w:history="1">
        <w:r>
          <w:rPr>
            <w:rFonts w:ascii="仿宋" w:eastAsia="仿宋" w:hAnsi="仿宋" w:cs="仿宋" w:hint="eastAsia"/>
            <w:lang w:eastAsia="zh-CN"/>
          </w:rPr>
          <w:t>(一)、技术方案选用方向</w:t>
        </w:r>
        <w:r>
          <w:tab/>
        </w:r>
        <w:r>
          <w:fldChar w:fldCharType="begin"/>
        </w:r>
        <w:r>
          <w:instrText xml:space="preserve"> PAGEREF _Toc10552 \h </w:instrText>
        </w:r>
        <w:r>
          <w:fldChar w:fldCharType="separate"/>
        </w:r>
        <w:r>
          <w:t>47</w:t>
        </w:r>
        <w:r>
          <w:fldChar w:fldCharType="end"/>
        </w:r>
      </w:hyperlink>
    </w:p>
    <w:p>
      <w:pPr>
        <w:pStyle w:val="TOC2"/>
        <w:tabs>
          <w:tab w:val="right" w:leader="dot" w:pos="8306"/>
        </w:tabs>
      </w:pPr>
      <w:hyperlink w:anchor="_Toc19729" w:history="1">
        <w:r>
          <w:rPr>
            <w:rFonts w:ascii="仿宋" w:eastAsia="仿宋" w:hAnsi="仿宋" w:cs="仿宋" w:hint="eastAsia"/>
            <w:lang w:eastAsia="zh-CN"/>
          </w:rPr>
          <w:t>(二)、工艺技术方案选用原则</w:t>
        </w:r>
        <w:r>
          <w:tab/>
        </w:r>
        <w:r>
          <w:fldChar w:fldCharType="begin"/>
        </w:r>
        <w:r>
          <w:instrText xml:space="preserve"> PAGEREF _Toc19729 \h </w:instrText>
        </w:r>
        <w:r>
          <w:fldChar w:fldCharType="separate"/>
        </w:r>
        <w:r>
          <w:t>49</w:t>
        </w:r>
        <w:r>
          <w:fldChar w:fldCharType="end"/>
        </w:r>
      </w:hyperlink>
    </w:p>
    <w:p>
      <w:pPr>
        <w:pStyle w:val="TOC2"/>
        <w:tabs>
          <w:tab w:val="right" w:leader="dot" w:pos="8306"/>
        </w:tabs>
      </w:pPr>
      <w:hyperlink w:anchor="_Toc23051" w:history="1">
        <w:r>
          <w:rPr>
            <w:rFonts w:ascii="仿宋" w:eastAsia="仿宋" w:hAnsi="仿宋" w:cs="仿宋" w:hint="eastAsia"/>
            <w:lang w:eastAsia="zh-CN"/>
          </w:rPr>
          <w:t>(三)、工艺技术方案要求</w:t>
        </w:r>
        <w:r>
          <w:tab/>
        </w:r>
        <w:r>
          <w:fldChar w:fldCharType="begin"/>
        </w:r>
        <w:r>
          <w:instrText xml:space="preserve"> PAGEREF _Toc23051 \h </w:instrText>
        </w:r>
        <w:r>
          <w:fldChar w:fldCharType="separate"/>
        </w:r>
        <w:r>
          <w:t>51</w:t>
        </w:r>
        <w:r>
          <w:fldChar w:fldCharType="end"/>
        </w:r>
      </w:hyperlink>
    </w:p>
    <w:p>
      <w:pPr>
        <w:pStyle w:val="TOC1"/>
        <w:tabs>
          <w:tab w:val="right" w:leader="dot" w:pos="8306"/>
        </w:tabs>
      </w:pPr>
      <w:hyperlink w:anchor="_Toc16956" w:history="1">
        <w:r>
          <w:rPr>
            <w:rFonts w:ascii="仿宋" w:eastAsia="仿宋" w:hAnsi="仿宋" w:cs="仿宋" w:hint="eastAsia"/>
            <w:lang w:eastAsia="zh-CN"/>
          </w:rPr>
          <w:t>十二、铑膦络合催化剂BC-2-007项目人力资源培养与发展</w:t>
        </w:r>
        <w:r>
          <w:tab/>
        </w:r>
        <w:r>
          <w:fldChar w:fldCharType="begin"/>
        </w:r>
        <w:r>
          <w:instrText xml:space="preserve"> PAGEREF _Toc16956 \h </w:instrText>
        </w:r>
        <w:r>
          <w:fldChar w:fldCharType="separate"/>
        </w:r>
        <w:r>
          <w:t>54</w:t>
        </w:r>
        <w:r>
          <w:fldChar w:fldCharType="end"/>
        </w:r>
      </w:hyperlink>
    </w:p>
    <w:p>
      <w:pPr>
        <w:pStyle w:val="TOC2"/>
        <w:tabs>
          <w:tab w:val="right" w:leader="dot" w:pos="8306"/>
        </w:tabs>
      </w:pPr>
      <w:hyperlink w:anchor="_Toc12867" w:history="1">
        <w:r>
          <w:rPr>
            <w:rFonts w:ascii="仿宋" w:eastAsia="仿宋" w:hAnsi="仿宋" w:cs="仿宋" w:hint="eastAsia"/>
            <w:lang w:eastAsia="zh-CN"/>
          </w:rPr>
          <w:t>(一)、人才需求与规划</w:t>
        </w:r>
        <w:r>
          <w:tab/>
        </w:r>
        <w:r>
          <w:fldChar w:fldCharType="begin"/>
        </w:r>
        <w:r>
          <w:instrText xml:space="preserve"> PAGEREF _Toc12867 \h </w:instrText>
        </w:r>
        <w:r>
          <w:fldChar w:fldCharType="separate"/>
        </w:r>
        <w:r>
          <w:t>54</w:t>
        </w:r>
        <w:r>
          <w:fldChar w:fldCharType="end"/>
        </w:r>
      </w:hyperlink>
    </w:p>
    <w:p>
      <w:pPr>
        <w:pStyle w:val="TOC2"/>
        <w:tabs>
          <w:tab w:val="right" w:leader="dot" w:pos="8306"/>
        </w:tabs>
      </w:pPr>
      <w:hyperlink w:anchor="_Toc9872" w:history="1">
        <w:r>
          <w:rPr>
            <w:rFonts w:ascii="仿宋" w:eastAsia="仿宋" w:hAnsi="仿宋" w:cs="仿宋" w:hint="eastAsia"/>
            <w:lang w:eastAsia="zh-CN"/>
          </w:rPr>
          <w:t>(二)、培训与发展计划</w:t>
        </w:r>
        <w:r>
          <w:tab/>
        </w:r>
        <w:r>
          <w:fldChar w:fldCharType="begin"/>
        </w:r>
        <w:r>
          <w:instrText xml:space="preserve"> PAGEREF _Toc9872 \h </w:instrText>
        </w:r>
        <w:r>
          <w:fldChar w:fldCharType="separate"/>
        </w:r>
        <w:r>
          <w:t>54</w:t>
        </w:r>
        <w:r>
          <w:fldChar w:fldCharType="end"/>
        </w:r>
      </w:hyperlink>
    </w:p>
    <w:p>
      <w:pPr>
        <w:pStyle w:val="TOC1"/>
        <w:tabs>
          <w:tab w:val="right" w:leader="dot" w:pos="8306"/>
        </w:tabs>
      </w:pPr>
      <w:hyperlink w:anchor="_Toc496" w:history="1">
        <w:r>
          <w:rPr>
            <w:rFonts w:ascii="仿宋" w:eastAsia="仿宋" w:hAnsi="仿宋" w:cs="仿宋" w:hint="eastAsia"/>
            <w:lang w:eastAsia="zh-CN"/>
          </w:rPr>
          <w:t>十三、铑膦络合催化剂BC-2-007项目工程方案分析</w:t>
        </w:r>
        <w:r>
          <w:tab/>
        </w:r>
        <w:r>
          <w:fldChar w:fldCharType="begin"/>
        </w:r>
        <w:r>
          <w:instrText xml:space="preserve"> PAGEREF _Toc496 \h </w:instrText>
        </w:r>
        <w:r>
          <w:fldChar w:fldCharType="separate"/>
        </w:r>
        <w:r>
          <w:t>55</w:t>
        </w:r>
        <w:r>
          <w:fldChar w:fldCharType="end"/>
        </w:r>
      </w:hyperlink>
    </w:p>
    <w:p>
      <w:pPr>
        <w:pStyle w:val="TOC2"/>
        <w:tabs>
          <w:tab w:val="right" w:leader="dot" w:pos="8306"/>
        </w:tabs>
      </w:pPr>
      <w:hyperlink w:anchor="_Toc30374" w:history="1">
        <w:r>
          <w:rPr>
            <w:rFonts w:ascii="仿宋" w:eastAsia="仿宋" w:hAnsi="仿宋" w:cs="仿宋" w:hint="eastAsia"/>
            <w:lang w:eastAsia="zh-CN"/>
          </w:rPr>
          <w:t>(一)、建筑工程设计原则</w:t>
        </w:r>
        <w:r>
          <w:tab/>
        </w:r>
        <w:r>
          <w:fldChar w:fldCharType="begin"/>
        </w:r>
        <w:r>
          <w:instrText xml:space="preserve"> PAGEREF _Toc30374 \h </w:instrText>
        </w:r>
        <w:r>
          <w:fldChar w:fldCharType="separate"/>
        </w:r>
        <w:r>
          <w:t>55</w:t>
        </w:r>
        <w:r>
          <w:fldChar w:fldCharType="end"/>
        </w:r>
      </w:hyperlink>
    </w:p>
    <w:p>
      <w:pPr>
        <w:pStyle w:val="TOC2"/>
        <w:tabs>
          <w:tab w:val="right" w:leader="dot" w:pos="8306"/>
        </w:tabs>
      </w:pPr>
      <w:hyperlink w:anchor="_Toc13550" w:history="1">
        <w:r>
          <w:rPr>
            <w:rFonts w:ascii="仿宋" w:eastAsia="仿宋" w:hAnsi="仿宋" w:cs="仿宋" w:hint="eastAsia"/>
            <w:lang w:eastAsia="zh-CN"/>
          </w:rPr>
          <w:t>(二)、土建工程建设指标</w:t>
        </w:r>
        <w:r>
          <w:tab/>
        </w:r>
        <w:r>
          <w:fldChar w:fldCharType="begin"/>
        </w:r>
        <w:r>
          <w:instrText xml:space="preserve"> PAGEREF _Toc13550 \h </w:instrText>
        </w:r>
        <w:r>
          <w:fldChar w:fldCharType="separate"/>
        </w:r>
        <w:r>
          <w:t>58</w:t>
        </w:r>
        <w:r>
          <w:fldChar w:fldCharType="end"/>
        </w:r>
      </w:hyperlink>
    </w:p>
    <w:p>
      <w:pPr>
        <w:pStyle w:val="TOC1"/>
        <w:tabs>
          <w:tab w:val="right" w:leader="dot" w:pos="8306"/>
        </w:tabs>
      </w:pPr>
      <w:hyperlink w:anchor="_Toc21003" w:history="1">
        <w:r>
          <w:rPr>
            <w:rFonts w:ascii="仿宋" w:eastAsia="仿宋" w:hAnsi="仿宋" w:cs="仿宋" w:hint="eastAsia"/>
            <w:lang w:eastAsia="zh-CN"/>
          </w:rPr>
          <w:t>十四、铑膦络合催化剂BC-2-007项目治理与监督</w:t>
        </w:r>
        <w:r>
          <w:tab/>
        </w:r>
        <w:r>
          <w:fldChar w:fldCharType="begin"/>
        </w:r>
        <w:r>
          <w:instrText xml:space="preserve"> PAGEREF _Toc21003 \h </w:instrText>
        </w:r>
        <w:r>
          <w:fldChar w:fldCharType="separate"/>
        </w:r>
        <w:r>
          <w:t>60</w:t>
        </w:r>
        <w:r>
          <w:fldChar w:fldCharType="end"/>
        </w:r>
      </w:hyperlink>
    </w:p>
    <w:p>
      <w:pPr>
        <w:pStyle w:val="TOC2"/>
        <w:tabs>
          <w:tab w:val="right" w:leader="dot" w:pos="8306"/>
        </w:tabs>
      </w:pPr>
      <w:hyperlink w:anchor="_Toc11081" w:history="1">
        <w:r>
          <w:rPr>
            <w:rFonts w:ascii="仿宋" w:eastAsia="仿宋" w:hAnsi="仿宋" w:cs="仿宋" w:hint="eastAsia"/>
            <w:lang w:eastAsia="zh-CN"/>
          </w:rPr>
          <w:t>(一)、铑膦络合催化剂BC-2-007项目治理结构</w:t>
        </w:r>
        <w:r>
          <w:tab/>
        </w:r>
        <w:r>
          <w:fldChar w:fldCharType="begin"/>
        </w:r>
        <w:r>
          <w:instrText xml:space="preserve"> PAGEREF _Toc11081 \h </w:instrText>
        </w:r>
        <w:r>
          <w:fldChar w:fldCharType="separate"/>
        </w:r>
        <w:r>
          <w:t>60</w:t>
        </w:r>
        <w:r>
          <w:fldChar w:fldCharType="end"/>
        </w:r>
      </w:hyperlink>
    </w:p>
    <w:p>
      <w:pPr>
        <w:pStyle w:val="TOC2"/>
        <w:tabs>
          <w:tab w:val="right" w:leader="dot" w:pos="8306"/>
        </w:tabs>
      </w:pPr>
      <w:hyperlink w:anchor="_Toc9342" w:history="1">
        <w:r>
          <w:rPr>
            <w:rFonts w:ascii="仿宋" w:eastAsia="仿宋" w:hAnsi="仿宋" w:cs="仿宋" w:hint="eastAsia"/>
            <w:lang w:eastAsia="zh-CN"/>
          </w:rPr>
          <w:t>(二)、监督与审计</w:t>
        </w:r>
        <w:r>
          <w:tab/>
        </w:r>
        <w:r>
          <w:fldChar w:fldCharType="begin"/>
        </w:r>
        <w:r>
          <w:instrText xml:space="preserve"> PAGEREF _Toc9342 \h </w:instrText>
        </w:r>
        <w:r>
          <w:fldChar w:fldCharType="separate"/>
        </w:r>
        <w:r>
          <w:t>62</w:t>
        </w:r>
        <w:r>
          <w:fldChar w:fldCharType="end"/>
        </w:r>
      </w:hyperlink>
    </w:p>
    <w:p>
      <w:pPr>
        <w:pStyle w:val="TOC1"/>
        <w:tabs>
          <w:tab w:val="right" w:leader="dot" w:pos="8306"/>
        </w:tabs>
      </w:pPr>
      <w:hyperlink w:anchor="_Toc9731" w:history="1">
        <w:r>
          <w:rPr>
            <w:rFonts w:ascii="仿宋" w:eastAsia="仿宋" w:hAnsi="仿宋" w:cs="仿宋" w:hint="eastAsia"/>
            <w:lang w:eastAsia="zh-CN"/>
          </w:rPr>
          <w:t>十五、质量管理体系</w:t>
        </w:r>
        <w:r>
          <w:tab/>
        </w:r>
        <w:r>
          <w:fldChar w:fldCharType="begin"/>
        </w:r>
        <w:r>
          <w:instrText xml:space="preserve"> PAGEREF _Toc9731 \h </w:instrText>
        </w:r>
        <w:r>
          <w:fldChar w:fldCharType="separate"/>
        </w:r>
        <w:r>
          <w:t>63</w:t>
        </w:r>
        <w:r>
          <w:fldChar w:fldCharType="end"/>
        </w:r>
      </w:hyperlink>
    </w:p>
    <w:p>
      <w:pPr>
        <w:pStyle w:val="TOC2"/>
        <w:tabs>
          <w:tab w:val="right" w:leader="dot" w:pos="8306"/>
        </w:tabs>
      </w:pPr>
      <w:hyperlink w:anchor="_Toc9781" w:history="1">
        <w:r>
          <w:rPr>
            <w:rFonts w:ascii="仿宋" w:eastAsia="仿宋" w:hAnsi="仿宋" w:cs="仿宋" w:hint="eastAsia"/>
            <w:lang w:eastAsia="zh-CN"/>
          </w:rPr>
          <w:t>(一)、质量目标与方针</w:t>
        </w:r>
        <w:r>
          <w:tab/>
        </w:r>
        <w:r>
          <w:fldChar w:fldCharType="begin"/>
        </w:r>
        <w:r>
          <w:instrText xml:space="preserve"> PAGEREF _Toc9781 \h </w:instrText>
        </w:r>
        <w:r>
          <w:fldChar w:fldCharType="separate"/>
        </w:r>
        <w:r>
          <w:t>63</w:t>
        </w:r>
        <w:r>
          <w:fldChar w:fldCharType="end"/>
        </w:r>
      </w:hyperlink>
    </w:p>
    <w:p>
      <w:pPr>
        <w:pStyle w:val="TOC2"/>
        <w:tabs>
          <w:tab w:val="right" w:leader="dot" w:pos="8306"/>
        </w:tabs>
      </w:pPr>
      <w:hyperlink w:anchor="_Toc29390" w:history="1">
        <w:r>
          <w:rPr>
            <w:rFonts w:ascii="仿宋" w:eastAsia="仿宋" w:hAnsi="仿宋" w:cs="仿宋" w:hint="eastAsia"/>
            <w:lang w:eastAsia="zh-CN"/>
          </w:rPr>
          <w:t>(二)、质量管理责任</w:t>
        </w:r>
        <w:r>
          <w:tab/>
        </w:r>
        <w:r>
          <w:fldChar w:fldCharType="begin"/>
        </w:r>
        <w:r>
          <w:instrText xml:space="preserve"> PAGEREF _Toc29390 \h </w:instrText>
        </w:r>
        <w:r>
          <w:fldChar w:fldCharType="separate"/>
        </w:r>
        <w:r>
          <w:t>64</w:t>
        </w:r>
        <w:r>
          <w:fldChar w:fldCharType="end"/>
        </w:r>
      </w:hyperlink>
    </w:p>
    <w:p>
      <w:pPr>
        <w:pStyle w:val="TOC2"/>
        <w:tabs>
          <w:tab w:val="right" w:leader="dot" w:pos="8306"/>
        </w:tabs>
      </w:pPr>
      <w:hyperlink w:anchor="_Toc21285" w:history="1">
        <w:r>
          <w:rPr>
            <w:rFonts w:ascii="仿宋" w:eastAsia="仿宋" w:hAnsi="仿宋" w:cs="仿宋" w:hint="eastAsia"/>
            <w:lang w:eastAsia="zh-CN"/>
          </w:rPr>
          <w:t>(三)、质量管理体系文件</w:t>
        </w:r>
        <w:r>
          <w:tab/>
        </w:r>
        <w:r>
          <w:fldChar w:fldCharType="begin"/>
        </w:r>
        <w:r>
          <w:instrText xml:space="preserve"> PAGEREF _Toc21285 \h </w:instrText>
        </w:r>
        <w:r>
          <w:fldChar w:fldCharType="separate"/>
        </w:r>
        <w:r>
          <w:t>66</w:t>
        </w:r>
        <w:r>
          <w:fldChar w:fldCharType="end"/>
        </w:r>
      </w:hyperlink>
    </w:p>
    <w:p>
      <w:pPr>
        <w:pStyle w:val="TOC2"/>
        <w:tabs>
          <w:tab w:val="right" w:leader="dot" w:pos="8306"/>
        </w:tabs>
      </w:pPr>
      <w:hyperlink w:anchor="_Toc5805" w:history="1">
        <w:r>
          <w:rPr>
            <w:rFonts w:ascii="仿宋" w:eastAsia="仿宋" w:hAnsi="仿宋" w:cs="仿宋" w:hint="eastAsia"/>
            <w:lang w:eastAsia="zh-CN"/>
          </w:rPr>
          <w:t>(四)、质量培训与教育</w:t>
        </w:r>
        <w:r>
          <w:tab/>
        </w:r>
        <w:r>
          <w:fldChar w:fldCharType="begin"/>
        </w:r>
        <w:r>
          <w:instrText xml:space="preserve"> PAGEREF _Toc5805 \h </w:instrText>
        </w:r>
        <w:r>
          <w:fldChar w:fldCharType="separate"/>
        </w:r>
        <w:r>
          <w:t>68</w:t>
        </w:r>
        <w:r>
          <w:fldChar w:fldCharType="end"/>
        </w:r>
      </w:hyperlink>
    </w:p>
    <w:p>
      <w:pPr>
        <w:pStyle w:val="TOC2"/>
        <w:tabs>
          <w:tab w:val="right" w:leader="dot" w:pos="8306"/>
        </w:tabs>
      </w:pPr>
      <w:hyperlink w:anchor="_Toc14748" w:history="1">
        <w:r>
          <w:rPr>
            <w:rFonts w:ascii="仿宋" w:eastAsia="仿宋" w:hAnsi="仿宋" w:cs="仿宋" w:hint="eastAsia"/>
            <w:lang w:eastAsia="zh-CN"/>
          </w:rPr>
          <w:t>(五)、质量审核与评价</w:t>
        </w:r>
        <w:r>
          <w:tab/>
        </w:r>
        <w:r>
          <w:fldChar w:fldCharType="begin"/>
        </w:r>
        <w:r>
          <w:instrText xml:space="preserve"> PAGEREF _Toc14748 \h </w:instrText>
        </w:r>
        <w:r>
          <w:fldChar w:fldCharType="separate"/>
        </w:r>
        <w:r>
          <w:t>69</w:t>
        </w:r>
        <w:r>
          <w:fldChar w:fldCharType="end"/>
        </w:r>
      </w:hyperlink>
    </w:p>
    <w:p>
      <w:pPr>
        <w:pStyle w:val="TOC2"/>
        <w:tabs>
          <w:tab w:val="right" w:leader="dot" w:pos="8306"/>
        </w:tabs>
      </w:pPr>
      <w:hyperlink w:anchor="_Toc30373" w:history="1">
        <w:r>
          <w:rPr>
            <w:rFonts w:ascii="仿宋" w:eastAsia="仿宋" w:hAnsi="仿宋" w:cs="仿宋" w:hint="eastAsia"/>
            <w:lang w:eastAsia="zh-CN"/>
          </w:rPr>
          <w:t>(六)、不符合与纠正措施</w:t>
        </w:r>
        <w:r>
          <w:tab/>
        </w:r>
        <w:r>
          <w:fldChar w:fldCharType="begin"/>
        </w:r>
        <w:r>
          <w:instrText xml:space="preserve"> PAGEREF _Toc30373 \h </w:instrText>
        </w:r>
        <w:r>
          <w:fldChar w:fldCharType="separate"/>
        </w:r>
        <w:r>
          <w:t>70</w:t>
        </w:r>
        <w:r>
          <w:fldChar w:fldCharType="end"/>
        </w:r>
      </w:hyperlink>
    </w:p>
    <w:p>
      <w:pPr>
        <w:pStyle w:val="TOC1"/>
        <w:tabs>
          <w:tab w:val="right" w:leader="dot" w:pos="8306"/>
        </w:tabs>
      </w:pPr>
      <w:hyperlink w:anchor="_Toc17082" w:history="1">
        <w:r>
          <w:rPr>
            <w:rFonts w:ascii="仿宋" w:eastAsia="仿宋" w:hAnsi="仿宋" w:cs="仿宋" w:hint="eastAsia"/>
            <w:lang w:eastAsia="zh-CN"/>
          </w:rPr>
          <w:t>十六、铑膦络合催化剂BC-2-007项目变更管理</w:t>
        </w:r>
        <w:r>
          <w:tab/>
        </w:r>
        <w:r>
          <w:fldChar w:fldCharType="begin"/>
        </w:r>
        <w:r>
          <w:instrText xml:space="preserve"> PAGEREF _Toc17082 \h </w:instrText>
        </w:r>
        <w:r>
          <w:fldChar w:fldCharType="separate"/>
        </w:r>
        <w:r>
          <w:t>72</w:t>
        </w:r>
        <w:r>
          <w:fldChar w:fldCharType="end"/>
        </w:r>
      </w:hyperlink>
    </w:p>
    <w:p>
      <w:pPr>
        <w:pStyle w:val="TOC2"/>
        <w:tabs>
          <w:tab w:val="right" w:leader="dot" w:pos="8306"/>
        </w:tabs>
      </w:pPr>
      <w:hyperlink w:anchor="_Toc14046" w:history="1">
        <w:r>
          <w:rPr>
            <w:rFonts w:ascii="仿宋" w:eastAsia="仿宋" w:hAnsi="仿宋" w:cs="仿宋" w:hint="eastAsia"/>
            <w:lang w:eastAsia="zh-CN"/>
          </w:rPr>
          <w:t>(一)、变更申请与评估</w:t>
        </w:r>
        <w:r>
          <w:tab/>
        </w:r>
        <w:r>
          <w:fldChar w:fldCharType="begin"/>
        </w:r>
        <w:r>
          <w:instrText xml:space="preserve"> PAGEREF _Toc14046 \h </w:instrText>
        </w:r>
        <w:r>
          <w:fldChar w:fldCharType="separate"/>
        </w:r>
        <w:r>
          <w:t>72</w:t>
        </w:r>
        <w:r>
          <w:fldChar w:fldCharType="end"/>
        </w:r>
      </w:hyperlink>
    </w:p>
    <w:p>
      <w:pPr>
        <w:pStyle w:val="TOC2"/>
        <w:tabs>
          <w:tab w:val="right" w:leader="dot" w:pos="8306"/>
        </w:tabs>
      </w:pPr>
      <w:hyperlink w:anchor="_Toc27519" w:history="1">
        <w:r>
          <w:rPr>
            <w:rFonts w:ascii="仿宋" w:eastAsia="仿宋" w:hAnsi="仿宋" w:cs="仿宋" w:hint="eastAsia"/>
            <w:lang w:eastAsia="zh-CN"/>
          </w:rPr>
          <w:t>(二)、变更实施与控制</w:t>
        </w:r>
        <w:r>
          <w:tab/>
        </w:r>
        <w:r>
          <w:fldChar w:fldCharType="begin"/>
        </w:r>
        <w:r>
          <w:instrText xml:space="preserve"> PAGEREF _Toc27519 \h </w:instrText>
        </w:r>
        <w:r>
          <w:fldChar w:fldCharType="separate"/>
        </w:r>
        <w:r>
          <w:t>72</w:t>
        </w:r>
        <w:r>
          <w:fldChar w:fldCharType="end"/>
        </w:r>
      </w:hyperlink>
    </w:p>
    <w:p>
      <w:pPr>
        <w:pStyle w:val="TOC1"/>
        <w:tabs>
          <w:tab w:val="right" w:leader="dot" w:pos="8306"/>
        </w:tabs>
      </w:pPr>
      <w:hyperlink w:anchor="_Toc3044" w:history="1">
        <w:r>
          <w:rPr>
            <w:rFonts w:ascii="仿宋" w:eastAsia="仿宋" w:hAnsi="仿宋" w:cs="仿宋" w:hint="eastAsia"/>
            <w:lang w:eastAsia="zh-CN"/>
          </w:rPr>
          <w:t>十七、风险识别与分类</w:t>
        </w:r>
        <w:r>
          <w:tab/>
        </w:r>
        <w:r>
          <w:fldChar w:fldCharType="begin"/>
        </w:r>
        <w:r>
          <w:instrText xml:space="preserve"> PAGEREF _Toc3044 \h </w:instrText>
        </w:r>
        <w:r>
          <w:fldChar w:fldCharType="separate"/>
        </w:r>
        <w:r>
          <w:t>73</w:t>
        </w:r>
        <w:r>
          <w:fldChar w:fldCharType="end"/>
        </w:r>
      </w:hyperlink>
    </w:p>
    <w:p>
      <w:pPr>
        <w:pStyle w:val="TOC2"/>
        <w:tabs>
          <w:tab w:val="right" w:leader="dot" w:pos="8306"/>
        </w:tabs>
      </w:pPr>
      <w:hyperlink w:anchor="_Toc23439" w:history="1">
        <w:r>
          <w:rPr>
            <w:rFonts w:ascii="仿宋" w:eastAsia="仿宋" w:hAnsi="仿宋" w:cs="仿宋" w:hint="eastAsia"/>
            <w:lang w:eastAsia="zh-CN"/>
          </w:rPr>
          <w:t>(一)、风险识别</w:t>
        </w:r>
        <w:r>
          <w:tab/>
        </w:r>
        <w:r>
          <w:fldChar w:fldCharType="begin"/>
        </w:r>
        <w:r>
          <w:instrText xml:space="preserve"> PAGEREF _Toc23439 \h </w:instrText>
        </w:r>
        <w:r>
          <w:fldChar w:fldCharType="separate"/>
        </w:r>
        <w:r>
          <w:t>73</w:t>
        </w:r>
        <w:r>
          <w:fldChar w:fldCharType="end"/>
        </w:r>
      </w:hyperlink>
    </w:p>
    <w:p>
      <w:pPr>
        <w:pStyle w:val="TOC2"/>
        <w:tabs>
          <w:tab w:val="right" w:leader="dot" w:pos="8306"/>
        </w:tabs>
      </w:pPr>
      <w:hyperlink w:anchor="_Toc22254" w:history="1">
        <w:r>
          <w:rPr>
            <w:rFonts w:ascii="仿宋" w:eastAsia="仿宋" w:hAnsi="仿宋" w:cs="仿宋" w:hint="eastAsia"/>
            <w:lang w:eastAsia="zh-CN"/>
          </w:rPr>
          <w:t>(二)、风险分类</w:t>
        </w:r>
        <w:r>
          <w:tab/>
        </w:r>
        <w:r>
          <w:fldChar w:fldCharType="begin"/>
        </w:r>
        <w:r>
          <w:instrText xml:space="preserve"> PAGEREF _Toc22254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03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4146"/>
      <w:r>
        <w:rPr>
          <w:rFonts w:ascii="仿宋" w:eastAsia="仿宋" w:hAnsi="仿宋" w:cs="仿宋" w:hint="eastAsia"/>
          <w:sz w:val="28"/>
          <w:lang w:eastAsia="zh-CN"/>
        </w:rPr>
        <w:t>一、铑膦络合催化剂BC-2-007项目选址可行性分析</w:t>
      </w:r>
      <w:bookmarkEnd w:id="2"/>
    </w:p>
    <w:p>
      <w:pPr>
        <w:pStyle w:val="Heading2"/>
        <w:rPr>
          <w:rFonts w:ascii="仿宋" w:eastAsia="仿宋" w:hAnsi="仿宋" w:cs="仿宋" w:hint="eastAsia"/>
          <w:lang w:eastAsia="zh-CN"/>
        </w:rPr>
      </w:pPr>
      <w:bookmarkStart w:id="3" w:name="_Toc30248"/>
      <w:r>
        <w:rPr>
          <w:rFonts w:ascii="仿宋" w:eastAsia="仿宋" w:hAnsi="仿宋" w:cs="仿宋" w:hint="eastAsia"/>
          <w:lang w:eastAsia="zh-CN"/>
        </w:rPr>
        <w:t>(一)、铑膦络合催化剂BC-2-007项目选址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该铑膦络合催化剂BC-2-007项目选址位于XX省XX市XX区XXX街道</w:t>
      </w:r>
    </w:p>
    <w:p>
      <w:pPr>
        <w:pStyle w:val="Heading2"/>
        <w:ind w:firstLine="560" w:firstLineChars="200"/>
        <w:rPr>
          <w:rFonts w:ascii="仿宋" w:eastAsia="仿宋" w:hAnsi="仿宋" w:cs="仿宋" w:hint="eastAsia"/>
          <w:sz w:val="28"/>
          <w:lang w:eastAsia="zh-CN"/>
        </w:rPr>
      </w:pPr>
      <w:bookmarkStart w:id="4" w:name="_Toc26329"/>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铑膦络合催化剂BC-2-007项目的征地面积将根据铑膦络合催化剂BC-2-007项目的实际规模和需求进行精确规划。具体面积XXX平方米，旨在确保铑膦络合催化剂BC-2-007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净用地面积是在征地面积基础上去除不可利用面积后的实际可开发用地。具体面积XXX平方米，考虑到环保、交通、安全等多方面因素，以确保铑膦络合催化剂BC-2-007项目在整体利用效率上达到最优。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铑膦络合催化剂BC-2-007项目计划建设的建筑总规模具体面积XXX平方米。这一规模的确定综合考虑了铑膦络合催化剂BC-2-007项目的性质、规模，以及城市规划的相关要求，确保建筑布局与周边环境协调一致。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绿地率是铑膦络合催化剂BC-2-007项目用地中被规划为绿地的比例。具体面积XXX平方米，旨在通过合理规划绿地，改善铑膦络合催化剂BC-2-007项目周边环境，提升居民生活质量，并符合城市整体绿化规划。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容积率是用地上可以建设的建筑总体积与用地面积之比。具体面积XXX，通过合理的容积率规划，确保铑膦络合催化剂BC-2-007项目建筑规模与周边环境和谐共生。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铑膦络合催化剂BC-2-007项目选址与当地城市规划相一致，具体面积XXX平方米。通过与城市规划部门深入沟通，确保铑膦络合催化剂BC-2-007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铑膦络合催化剂BC-2-007项目选址符合当地产业政策，具体面积XXX平方米。这包括铑膦络合催化剂BC-2-007项目对当地经济的促进作用，以及对相关产业的带动效应，确保铑膦络合催化剂BC-2-007项目与地方政府的产业政策保持一致，促进共赢合作。</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8.</w:t>
      </w:r>
      <w:r>
        <w:rPr>
          <w:rFonts w:ascii="仿宋" w:eastAsia="仿宋" w:hAnsi="仿宋" w:cs="仿宋" w:hint="eastAsia"/>
          <w:sz w:val="28"/>
          <w:lang w:eastAsia="zh-CN"/>
        </w:rPr>
        <w:t xml:space="preserve"> 环保和可持续性：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用地总体要求必须符合环保和可持续发展的原则，具体面积XXX平方米。通过采用绿色建筑设计、节能减排等措施，确保铑膦络合催化剂BC-2-007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确保铑膦络合催化剂BC-2-007项目选址具备必要的公共设施配套，具体面积XXX平方米。这包括交通便利性、教育、医疗等基础设施，以提高居民生活品质，使得铑膦络合催化剂BC-2-007项目选址更具吸引力。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考虑用地总体要求对当地社会稳定性的影响，具体面积XXX平方米。通过深入了解当地社区反馈，确保铑膦络合催化剂BC-2-007项目的选址和建设过程对当地社会和谐稳定产生积极作用。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铑膦络合催化剂BC-2-007项目选址不仅符合法规和规划，还在实际操作中具有可行性。这一全面规划将为铑膦络合催化剂BC-2-007项目的成功实施提供坚实的基础，确保铑膦络合催化剂BC-2-007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6010"/>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铑膦络合催化剂BC-2-007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铑膦络合催化剂BC-2-007项目的设备规划和空间设计中，我们将采取灵活设备布局的措施。设备布局将根据实际需求进行灵活设计，避免不必要的浪费。通过合理规划设备摆放位置，我们将提高设备的利用率，减少设备间距，以确保铑膦络合催化剂BC-2-007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铑膦络合催化剂BC-2-007项目内部引入共享设施的概念，例如共享会议室、办公区等。通过这种方式，我们可以减少对资源的重复建设，提高资源共享效率，从而减小铑膦络合催化剂BC-2-007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25688"/>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铑膦络合催化剂BC-2-007项目的总图布置中，我们将不同功能区域进行明确的规划，以最大程度满足铑膦络合催化剂BC-2-007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1705"/>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铑膦络合催化剂BC-2-007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铑膦络合催化剂BC-2-007项目对环境的影响是综合评价的重要因素之一。我们将详细考虑选址周边的自然环境、生态保护区、水源地等情况，确保铑膦络合催化剂BC-2-007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对选址的评价还需充分考虑当地政府的产业政策和法规。我们将详细了解铑膦络合催化剂BC-2-007项目所在地的相关政策，确保铑膦络合催化剂BC-2-007项目的规划和运营与当地法规相符，降低不必要的法律风险。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考虑到社会稳定性对企业运营的重要性，我们将评估选址地区的社会安全情况、劳工关系、社区反馈等方面，以确保铑膦络合催化剂BC-2-007项目的建设和运营不会受到社会稳定性的负面影响。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用地成本：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最后，我们将综合考虑用地成本，包括土地购置费用、土地开发成本等。通过对用地成本的详细评估，我们能够做出更为精确的经济效益分析，为铑膦络合催化剂BC-2-007项目的投资决策提供有力支持。</w:t>
      </w:r>
    </w:p>
    <w:p>
      <w:pPr>
        <w:pStyle w:val="Heading1"/>
        <w:ind w:firstLine="560" w:firstLineChars="200"/>
        <w:rPr>
          <w:rFonts w:ascii="仿宋" w:eastAsia="仿宋" w:hAnsi="仿宋" w:cs="仿宋" w:hint="eastAsia"/>
          <w:sz w:val="28"/>
          <w:lang w:eastAsia="zh-CN"/>
        </w:rPr>
      </w:pPr>
      <w:bookmarkStart w:id="8" w:name="_Toc7396"/>
      <w:r>
        <w:rPr>
          <w:rFonts w:ascii="仿宋" w:eastAsia="仿宋" w:hAnsi="仿宋" w:cs="仿宋" w:hint="eastAsia"/>
          <w:sz w:val="28"/>
          <w:lang w:eastAsia="zh-CN"/>
        </w:rPr>
        <w:t>二、铑膦络合催化剂BC-2-007项目概论</w:t>
      </w:r>
      <w:bookmarkEnd w:id="8"/>
    </w:p>
    <w:p>
      <w:pPr>
        <w:pStyle w:val="Heading2"/>
        <w:rPr>
          <w:rFonts w:ascii="仿宋" w:eastAsia="仿宋" w:hAnsi="仿宋" w:cs="仿宋" w:hint="eastAsia"/>
          <w:lang w:eastAsia="zh-CN"/>
        </w:rPr>
      </w:pPr>
      <w:bookmarkStart w:id="9" w:name="_Toc14952"/>
      <w:r>
        <w:rPr>
          <w:rFonts w:ascii="仿宋" w:eastAsia="仿宋" w:hAnsi="仿宋" w:cs="仿宋" w:hint="eastAsia"/>
          <w:lang w:eastAsia="zh-CN"/>
        </w:rPr>
        <w:t>(一)、铑膦络合催化剂BC-2-007项目概况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的起源追溯至对市场的深入洞察。市场的不断演变与变革为铑膦络合催化剂BC-2-007项目提供了难得的机遇。当前市场存在的需求缺口和变革的大环境共同构成了铑膦络合催化剂BC-2-007项目的背景。这个铑膦络合催化剂BC-2-007项目旨在充分利用市场机遇，填补行业中尚未满足的需求，为客户提供全新的解决方案。市场的变革和需求的增长使得这个铑膦络合催化剂BC-2-007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铑膦络合催化剂BC-2-007项目名称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正式命名为铑膦络合催化剂BC-2-007。这个名称不仅仅是一个标识，更代表了铑膦络合催化剂BC-2-007项目的核心理念和愿景。它蕴含着铑膦络合催化剂BC-2-007项目所要解决问题的关键字，具有强烈的表达和辨识度，为铑膦络合催化剂BC-2-007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铑膦络合催化剂BC-2-007项目目标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的核心目标是提供一种全新、高效的解决方案，满足客户日益增长的需求。铑膦络合催化剂BC-2-007项目追求的不仅仅是满足市场需求，更是在市场中获得卓越的竞争优势。通过不断提升产品或服务的质量和创新水平，铑膦络合催化剂BC-2-007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铑膦络合催化剂BC-2-007项目范围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全面涵盖了产品研发、制造、市场推广和售后服务，确保从产品设计到最终用户体验的全方位关注。这一全面的铑膦络合催化剂BC-2-007项目范围是为了确保铑膦络合催化剂BC-2-007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铑膦络合催化剂BC-2-007项目时间表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计划在未来18个月内完成，包括研发、测试、市场试点和正式推出等不同阶段。这个时间表的合理设计是为了确保铑膦络合催化剂BC-2-007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铑膦络合催化剂BC-2-007项目预算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总预算估算为XX百万美元，主要分配在研发、市场推广、人员培训和运营等方面。这一充足的预算为铑膦络合催化剂BC-2-007项目提供了充足的资源，确保铑膦络合催化剂BC-2-007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铑膦络合催化剂BC-2-007项目风险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可能面临的风险包括市场接受度低、技术难题、竞争激烈等。铑膦络合催化剂BC-2-007项目团队已经制定了相应的风险应对计划，通过前瞻性的风险管理，确保铑膦络合催化剂BC-2-007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铑膦络合催化剂BC-2-007项目团队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汇聚了一支经验丰富、多领域专业素养的核心团队，确保铑膦络合催化剂BC-2-007项目在各个方面都能拥有高水平的执行力。团队的协同作战是铑膦络合催化剂BC-2-007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铑膦络合催化剂BC-2-007项目背景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铑膦络合催化剂BC-2-007项目的背景根植于市场对更高效、创新产品的渴望，同时也受到科技发展对行业格局的深刻改变的影响。这为铑膦络合催化剂BC-2-007项目提供了广阔的发展空间和市场需求。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铑膦络合催化剂BC-2-007项目现状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截至目前，铑膦络合催化剂BC-2-007项目已完成市场调研和技术验证，取得了初步的成功。这为铑膦络合催化剂BC-2-007项目在未来的发展奠定了坚实的基础，为更远大的目标打下了坚实的基石。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31232"/>
      <w:r>
        <w:rPr>
          <w:rFonts w:ascii="仿宋" w:eastAsia="仿宋" w:hAnsi="仿宋" w:cs="仿宋" w:hint="eastAsia"/>
          <w:sz w:val="28"/>
          <w:lang w:eastAsia="zh-CN"/>
        </w:rPr>
        <w:t>(二)、铑膦络合催化剂BC-2-007项目目标</w:t>
      </w:r>
      <w:bookmarkEnd w:id="10"/>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铑膦络合催化剂BC-2-007项目首要业务目标是在市场中占据有利地位，实现产品/服务的成功推广和销售。通过不断提升产品质量、创新性，铑膦络合催化剂BC-2-007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在科技迅速发展的时代，铑膦络合催化剂BC-2-007项目着眼于技术创新。通过持续的研发和技术升级，铑膦络合催化剂BC-2-007项目旨在推出更具创新性的产品或服务，以满足市场对新鲜、先进解决方案的需求。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铑膦络合催化剂BC-2-007项目设定了客户满意度目标。通过提供卓越的产品质量和优质的客户服务，铑膦络合催化剂BC-2-007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铑膦络合催化剂BC-2-007项目注重社会责任和可持续发展。通过实施环保、社会责任铑膦络合催化剂BC-2-007项目，铑膦络合催化剂BC-2-007项目致力于在经济发展的同时保护环境，促进社会公平，实现可持续经营。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铑膦络合催化剂BC-2-007项目的团队是实现目标的核心驱动力。因此，铑膦络合催化剂BC-2-007项目设定了团队发展目标，包括提升团队成员的专业技能、培养领导力，以及搭建协同高效的团队工作氛围。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0049"/>
      <w:r>
        <w:rPr>
          <w:rFonts w:ascii="仿宋" w:eastAsia="仿宋" w:hAnsi="仿宋" w:cs="仿宋" w:hint="eastAsia"/>
          <w:sz w:val="28"/>
          <w:lang w:eastAsia="zh-CN"/>
        </w:rPr>
        <w:t>(三)、铑膦络合催化剂BC-2-007项目提出的理由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铑膦络合催化剂BC-2-007项目提出的理由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的提出源于对市场机遇的深刻洞察。当前市场中存在的需求缺口和行业发展趋势表明，有巨大的商业机会等待被开发。通过准确捕捉市场机遇，铑膦络合催化剂BC-2-007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的理念基于对技术创新的信仰。通过持续的研发和技术投入，铑膦络合催化剂BC-2-007项目有望推出更具创新性的产品或服务。在科技飞速发展的当下，铑膦络合催化剂BC-2-007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的提出是为了增强企业的行业竞争力。通过提升产品或服务的质量和独特性，铑膦络合催化剂BC-2-007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响应了消费者需求的变化。随着社会和科技的不断发展，消费者对产品和服务的需求也在发生变化。通过深入了解并及时回应消费者的新需求，铑膦络合催化剂BC-2-007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的提出是企业战略发展规划的一部分。在面对日益激烈的市场竞争和不断变化的商业环境中，铑膦络合催化剂BC-2-007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的提出不仅仅是基于商业考量，还注重社会责任。通过推出环保、社会责任等方面的铑膦络合催化剂BC-2-007项目，铑膦络合催化剂BC-2-007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的提出反映了对利益相关者期望的关注。包括客户、员工、投资者等利益相关者在企业发展中都有着各自的期望，铑膦络合催化剂BC-2-007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32273"/>
      <w:r>
        <w:rPr>
          <w:rFonts w:ascii="仿宋" w:eastAsia="仿宋" w:hAnsi="仿宋" w:cs="仿宋" w:hint="eastAsia"/>
          <w:sz w:val="28"/>
          <w:lang w:eastAsia="zh-CN"/>
        </w:rPr>
        <w:t>(四)、铑膦络合催化剂BC-2-007项目意义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在实施铑膦络合催化剂BC-2-007项目的过程中，我们不仅仅是在追逐商业成功，更是为企业和社会的多个层面创造了深远的意义。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铑膦络合催化剂BC-2-007项目的首要意义在于提升企业的市场竞争力。通过持续的创新和对产品质量的高标准要求，铑膦络合催化剂BC-2-007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铑膦络合催化剂BC-2-007项目的推进将促使行业技术水平的提升。通过引入先进技术和创新性解决方案，铑膦络合催化剂BC-2-007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铑膦络合催化剂BC-2-007项目不仅创造了大量就业机会，提高了就业水平，还注重社会责任和环保。通过参与社会公益事业和推动环保铑膦络合催化剂BC-2-007项目，铑膦络合催化剂BC-2-007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综合而言，铑膦络合催化剂BC-2-007项目意义重大，不仅推动了企业的发展，也为行业和社会的进步贡献了积极力量。这是一个全面而深刻的影响，将在未来产生可持续的正面效应。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3778"/>
      <w:r>
        <w:rPr>
          <w:rFonts w:ascii="仿宋" w:eastAsia="仿宋" w:hAnsi="仿宋" w:cs="仿宋" w:hint="eastAsia"/>
          <w:sz w:val="28"/>
          <w:lang w:eastAsia="zh-CN"/>
        </w:rPr>
        <w:t>(五)、铑膦络合催化剂BC-2-007项目背景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在当今迅猛发展的商业环境中，铑膦络合催化剂BC-2-007项目的动因根植于对多方面因素的审慎考量。这个铑膦络合催化剂BC-2-007项目的提出并非孤立的决策，而是对企业所处背景深入思考的产物。</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铑膦络合催化剂BC-2-007项目背后的首要原因。科技的迅速发展和全球市场的快速变化使得企业必须灵活应对。铑膦络合催化剂BC-2-007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铑膦络合催化剂BC-2-007项目背景中不可忽视的一环。企业需要在激烈竞争中脱颖而出，为此，铑膦络合催化剂BC-2-007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技术的迅速发展为企业带来了机遇与挑战。作为铑膦络合催化剂BC-2-007项目启动的背景之一，对新兴技术的应用将有助于提升企业的技术水平，使其在不断演进的商业环境中保持竞争优势。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铑膦络合催化剂BC-2-007项目充分融入了社会责任的理念，通过可持续经营和社会公益铑膦络合催化剂BC-2-007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4655"/>
      <w:r>
        <w:rPr>
          <w:rFonts w:ascii="仿宋" w:eastAsia="仿宋" w:hAnsi="仿宋" w:cs="仿宋" w:hint="eastAsia"/>
          <w:sz w:val="28"/>
          <w:lang w:eastAsia="zh-CN"/>
        </w:rPr>
        <w:t>三、铑膦络合催化剂BC-2-007项目可持续发展</w:t>
      </w:r>
      <w:bookmarkEnd w:id="14"/>
    </w:p>
    <w:p>
      <w:pPr>
        <w:pStyle w:val="Heading2"/>
        <w:rPr>
          <w:rFonts w:ascii="仿宋" w:eastAsia="仿宋" w:hAnsi="仿宋" w:cs="仿宋" w:hint="eastAsia"/>
          <w:lang w:eastAsia="zh-CN"/>
        </w:rPr>
      </w:pPr>
      <w:bookmarkStart w:id="15" w:name="_Toc2475"/>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https://d.book118.com/267021036030006040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铑膦络合催化剂BC-2-007项目规划设计纲要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312E22"/>
    <w:rsid w:val="32312E2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67021036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2024-02-01T09:28:00Z</dcterms:created>
  <dcterms:modified xsi:type="dcterms:W3CDTF">2024-02-01T09:29:02Z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AD6B7764E0C1490080550EAE3E08589E_11</vt:lpwstr>
  </property>
  <property fmtid="{D5CDD505-2E9C-101B-9397-08002B2CF9AE}" pid="3" name="KSOProductBuildVer">
    <vt:lpwstr>2052-12.1.0.16250</vt:lpwstr>
  </property>
</Properties>
</file>