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显示设备项目规划设计方案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674" w:history="1">
        <w:r>
          <w:rPr>
            <w:rFonts w:ascii="仿宋" w:eastAsia="仿宋" w:hAnsi="仿宋" w:cs="仿宋" w:hint="eastAsia"/>
            <w:lang w:eastAsia="zh-CN"/>
          </w:rPr>
          <w:t>前言</w:t>
        </w:r>
        <w:r>
          <w:tab/>
        </w:r>
        <w:r>
          <w:fldChar w:fldCharType="begin"/>
        </w:r>
        <w:r>
          <w:instrText xml:space="preserve"> PAGEREF _Toc32674 \h </w:instrText>
        </w:r>
        <w:r>
          <w:fldChar w:fldCharType="separate"/>
        </w:r>
        <w:r>
          <w:t>3</w:t>
        </w:r>
        <w:r>
          <w:fldChar w:fldCharType="end"/>
        </w:r>
      </w:hyperlink>
    </w:p>
    <w:p>
      <w:pPr>
        <w:pStyle w:val="TOC1"/>
        <w:tabs>
          <w:tab w:val="right" w:leader="dot" w:pos="8306"/>
        </w:tabs>
      </w:pPr>
      <w:hyperlink w:anchor="_Toc4306" w:history="1">
        <w:r>
          <w:rPr>
            <w:rFonts w:ascii="仿宋" w:eastAsia="仿宋" w:hAnsi="仿宋" w:cs="仿宋" w:hint="eastAsia"/>
            <w:lang w:eastAsia="zh-CN"/>
          </w:rPr>
          <w:t>一、显示设备项目选址可行性分析</w:t>
        </w:r>
        <w:r>
          <w:tab/>
        </w:r>
        <w:r>
          <w:fldChar w:fldCharType="begin"/>
        </w:r>
        <w:r>
          <w:instrText xml:space="preserve"> PAGEREF _Toc4306 \h </w:instrText>
        </w:r>
        <w:r>
          <w:fldChar w:fldCharType="separate"/>
        </w:r>
        <w:r>
          <w:t>3</w:t>
        </w:r>
        <w:r>
          <w:fldChar w:fldCharType="end"/>
        </w:r>
      </w:hyperlink>
    </w:p>
    <w:p>
      <w:pPr>
        <w:pStyle w:val="TOC2"/>
        <w:tabs>
          <w:tab w:val="right" w:leader="dot" w:pos="8306"/>
        </w:tabs>
      </w:pPr>
      <w:hyperlink w:anchor="_Toc7446" w:history="1">
        <w:r>
          <w:rPr>
            <w:rFonts w:ascii="仿宋" w:eastAsia="仿宋" w:hAnsi="仿宋" w:cs="仿宋" w:hint="eastAsia"/>
            <w:lang w:eastAsia="zh-CN"/>
          </w:rPr>
          <w:t>(一)、显示设备项目选址</w:t>
        </w:r>
        <w:r>
          <w:tab/>
        </w:r>
        <w:r>
          <w:fldChar w:fldCharType="begin"/>
        </w:r>
        <w:r>
          <w:instrText xml:space="preserve"> PAGEREF _Toc7446 \h </w:instrText>
        </w:r>
        <w:r>
          <w:fldChar w:fldCharType="separate"/>
        </w:r>
        <w:r>
          <w:t>3</w:t>
        </w:r>
        <w:r>
          <w:fldChar w:fldCharType="end"/>
        </w:r>
      </w:hyperlink>
    </w:p>
    <w:p>
      <w:pPr>
        <w:pStyle w:val="TOC2"/>
        <w:tabs>
          <w:tab w:val="right" w:leader="dot" w:pos="8306"/>
        </w:tabs>
      </w:pPr>
      <w:hyperlink w:anchor="_Toc25664" w:history="1">
        <w:r>
          <w:rPr>
            <w:rFonts w:ascii="仿宋" w:eastAsia="仿宋" w:hAnsi="仿宋" w:cs="仿宋" w:hint="eastAsia"/>
            <w:lang w:eastAsia="zh-CN"/>
          </w:rPr>
          <w:t>(二)、用地控制指标</w:t>
        </w:r>
        <w:r>
          <w:tab/>
        </w:r>
        <w:r>
          <w:fldChar w:fldCharType="begin"/>
        </w:r>
        <w:r>
          <w:instrText xml:space="preserve"> PAGEREF _Toc25664 \h </w:instrText>
        </w:r>
        <w:r>
          <w:fldChar w:fldCharType="separate"/>
        </w:r>
        <w:r>
          <w:t>3</w:t>
        </w:r>
        <w:r>
          <w:fldChar w:fldCharType="end"/>
        </w:r>
      </w:hyperlink>
    </w:p>
    <w:p>
      <w:pPr>
        <w:pStyle w:val="TOC2"/>
        <w:tabs>
          <w:tab w:val="right" w:leader="dot" w:pos="8306"/>
        </w:tabs>
      </w:pPr>
      <w:hyperlink w:anchor="_Toc2198" w:history="1">
        <w:r>
          <w:rPr>
            <w:rFonts w:ascii="仿宋" w:eastAsia="仿宋" w:hAnsi="仿宋" w:cs="仿宋" w:hint="eastAsia"/>
            <w:lang w:eastAsia="zh-CN"/>
          </w:rPr>
          <w:t>(三)、节约用地措施</w:t>
        </w:r>
        <w:r>
          <w:tab/>
        </w:r>
        <w:r>
          <w:fldChar w:fldCharType="begin"/>
        </w:r>
        <w:r>
          <w:instrText xml:space="preserve"> PAGEREF _Toc2198 \h </w:instrText>
        </w:r>
        <w:r>
          <w:fldChar w:fldCharType="separate"/>
        </w:r>
        <w:r>
          <w:t>5</w:t>
        </w:r>
        <w:r>
          <w:fldChar w:fldCharType="end"/>
        </w:r>
      </w:hyperlink>
    </w:p>
    <w:p>
      <w:pPr>
        <w:pStyle w:val="TOC2"/>
        <w:tabs>
          <w:tab w:val="right" w:leader="dot" w:pos="8306"/>
        </w:tabs>
      </w:pPr>
      <w:hyperlink w:anchor="_Toc13571" w:history="1">
        <w:r>
          <w:rPr>
            <w:rFonts w:ascii="仿宋" w:eastAsia="仿宋" w:hAnsi="仿宋" w:cs="仿宋" w:hint="eastAsia"/>
            <w:lang w:eastAsia="zh-CN"/>
          </w:rPr>
          <w:t>(四)、总图布置方案</w:t>
        </w:r>
        <w:r>
          <w:tab/>
        </w:r>
        <w:r>
          <w:fldChar w:fldCharType="begin"/>
        </w:r>
        <w:r>
          <w:instrText xml:space="preserve"> PAGEREF _Toc13571 \h </w:instrText>
        </w:r>
        <w:r>
          <w:fldChar w:fldCharType="separate"/>
        </w:r>
        <w:r>
          <w:t>6</w:t>
        </w:r>
        <w:r>
          <w:fldChar w:fldCharType="end"/>
        </w:r>
      </w:hyperlink>
    </w:p>
    <w:p>
      <w:pPr>
        <w:pStyle w:val="TOC2"/>
        <w:tabs>
          <w:tab w:val="right" w:leader="dot" w:pos="8306"/>
        </w:tabs>
      </w:pPr>
      <w:hyperlink w:anchor="_Toc3737" w:history="1">
        <w:r>
          <w:rPr>
            <w:rFonts w:ascii="仿宋" w:eastAsia="仿宋" w:hAnsi="仿宋" w:cs="仿宋" w:hint="eastAsia"/>
            <w:lang w:eastAsia="zh-CN"/>
          </w:rPr>
          <w:t>(五)、选址综合评价</w:t>
        </w:r>
        <w:r>
          <w:tab/>
        </w:r>
        <w:r>
          <w:fldChar w:fldCharType="begin"/>
        </w:r>
        <w:r>
          <w:instrText xml:space="preserve"> PAGEREF _Toc3737 \h </w:instrText>
        </w:r>
        <w:r>
          <w:fldChar w:fldCharType="separate"/>
        </w:r>
        <w:r>
          <w:t>7</w:t>
        </w:r>
        <w:r>
          <w:fldChar w:fldCharType="end"/>
        </w:r>
      </w:hyperlink>
    </w:p>
    <w:p>
      <w:pPr>
        <w:pStyle w:val="TOC1"/>
        <w:tabs>
          <w:tab w:val="right" w:leader="dot" w:pos="8306"/>
        </w:tabs>
      </w:pPr>
      <w:hyperlink w:anchor="_Toc9137" w:history="1">
        <w:r>
          <w:rPr>
            <w:rFonts w:ascii="仿宋" w:eastAsia="仿宋" w:hAnsi="仿宋" w:cs="仿宋" w:hint="eastAsia"/>
            <w:lang w:eastAsia="zh-CN"/>
          </w:rPr>
          <w:t>二、显示设备项目危机管理</w:t>
        </w:r>
        <w:r>
          <w:tab/>
        </w:r>
        <w:r>
          <w:fldChar w:fldCharType="begin"/>
        </w:r>
        <w:r>
          <w:instrText xml:space="preserve"> PAGEREF _Toc9137 \h </w:instrText>
        </w:r>
        <w:r>
          <w:fldChar w:fldCharType="separate"/>
        </w:r>
        <w:r>
          <w:t>8</w:t>
        </w:r>
        <w:r>
          <w:fldChar w:fldCharType="end"/>
        </w:r>
      </w:hyperlink>
    </w:p>
    <w:p>
      <w:pPr>
        <w:pStyle w:val="TOC2"/>
        <w:tabs>
          <w:tab w:val="right" w:leader="dot" w:pos="8306"/>
        </w:tabs>
      </w:pPr>
      <w:hyperlink w:anchor="_Toc910" w:history="1">
        <w:r>
          <w:rPr>
            <w:rFonts w:ascii="仿宋" w:eastAsia="仿宋" w:hAnsi="仿宋" w:cs="仿宋" w:hint="eastAsia"/>
            <w:lang w:eastAsia="zh-CN"/>
          </w:rPr>
          <w:t>(一)、危机预警与识别</w:t>
        </w:r>
        <w:r>
          <w:tab/>
        </w:r>
        <w:r>
          <w:fldChar w:fldCharType="begin"/>
        </w:r>
        <w:r>
          <w:instrText xml:space="preserve"> PAGEREF _Toc910 \h </w:instrText>
        </w:r>
        <w:r>
          <w:fldChar w:fldCharType="separate"/>
        </w:r>
        <w:r>
          <w:t>8</w:t>
        </w:r>
        <w:r>
          <w:fldChar w:fldCharType="end"/>
        </w:r>
      </w:hyperlink>
    </w:p>
    <w:p>
      <w:pPr>
        <w:pStyle w:val="TOC2"/>
        <w:tabs>
          <w:tab w:val="right" w:leader="dot" w:pos="8306"/>
        </w:tabs>
      </w:pPr>
      <w:hyperlink w:anchor="_Toc14460" w:history="1">
        <w:r>
          <w:rPr>
            <w:rFonts w:ascii="仿宋" w:eastAsia="仿宋" w:hAnsi="仿宋" w:cs="仿宋" w:hint="eastAsia"/>
            <w:lang w:eastAsia="zh-CN"/>
          </w:rPr>
          <w:t>(二)、危机应对与恢复</w:t>
        </w:r>
        <w:r>
          <w:tab/>
        </w:r>
        <w:r>
          <w:fldChar w:fldCharType="begin"/>
        </w:r>
        <w:r>
          <w:instrText xml:space="preserve"> PAGEREF _Toc14460 \h </w:instrText>
        </w:r>
        <w:r>
          <w:fldChar w:fldCharType="separate"/>
        </w:r>
        <w:r>
          <w:t>9</w:t>
        </w:r>
        <w:r>
          <w:fldChar w:fldCharType="end"/>
        </w:r>
      </w:hyperlink>
    </w:p>
    <w:p>
      <w:pPr>
        <w:pStyle w:val="TOC1"/>
        <w:tabs>
          <w:tab w:val="right" w:leader="dot" w:pos="8306"/>
        </w:tabs>
      </w:pPr>
      <w:hyperlink w:anchor="_Toc18003" w:history="1">
        <w:r>
          <w:rPr>
            <w:rFonts w:ascii="仿宋" w:eastAsia="仿宋" w:hAnsi="仿宋" w:cs="仿宋" w:hint="eastAsia"/>
            <w:lang w:eastAsia="zh-CN"/>
          </w:rPr>
          <w:t>三、工艺说明</w:t>
        </w:r>
        <w:r>
          <w:tab/>
        </w:r>
        <w:r>
          <w:fldChar w:fldCharType="begin"/>
        </w:r>
        <w:r>
          <w:instrText xml:space="preserve"> PAGEREF _Toc18003 \h </w:instrText>
        </w:r>
        <w:r>
          <w:fldChar w:fldCharType="separate"/>
        </w:r>
        <w:r>
          <w:t>11</w:t>
        </w:r>
        <w:r>
          <w:fldChar w:fldCharType="end"/>
        </w:r>
      </w:hyperlink>
    </w:p>
    <w:p>
      <w:pPr>
        <w:pStyle w:val="TOC2"/>
        <w:tabs>
          <w:tab w:val="right" w:leader="dot" w:pos="8306"/>
        </w:tabs>
      </w:pPr>
      <w:hyperlink w:anchor="_Toc22617" w:history="1">
        <w:r>
          <w:rPr>
            <w:rFonts w:ascii="仿宋" w:eastAsia="仿宋" w:hAnsi="仿宋" w:cs="仿宋" w:hint="eastAsia"/>
            <w:lang w:eastAsia="zh-CN"/>
          </w:rPr>
          <w:t>(一)、技术管理特点</w:t>
        </w:r>
        <w:r>
          <w:tab/>
        </w:r>
        <w:r>
          <w:fldChar w:fldCharType="begin"/>
        </w:r>
        <w:r>
          <w:instrText xml:space="preserve"> PAGEREF _Toc22617 \h </w:instrText>
        </w:r>
        <w:r>
          <w:fldChar w:fldCharType="separate"/>
        </w:r>
        <w:r>
          <w:t>11</w:t>
        </w:r>
        <w:r>
          <w:fldChar w:fldCharType="end"/>
        </w:r>
      </w:hyperlink>
    </w:p>
    <w:p>
      <w:pPr>
        <w:pStyle w:val="TOC2"/>
        <w:tabs>
          <w:tab w:val="right" w:leader="dot" w:pos="8306"/>
        </w:tabs>
      </w:pPr>
      <w:hyperlink w:anchor="_Toc27478" w:history="1">
        <w:r>
          <w:rPr>
            <w:rFonts w:ascii="仿宋" w:eastAsia="仿宋" w:hAnsi="仿宋" w:cs="仿宋" w:hint="eastAsia"/>
            <w:lang w:eastAsia="zh-CN"/>
          </w:rPr>
          <w:t>(二)、显示设备项目工艺技术设计方案</w:t>
        </w:r>
        <w:r>
          <w:tab/>
        </w:r>
        <w:r>
          <w:fldChar w:fldCharType="begin"/>
        </w:r>
        <w:r>
          <w:instrText xml:space="preserve"> PAGEREF _Toc27478 \h </w:instrText>
        </w:r>
        <w:r>
          <w:fldChar w:fldCharType="separate"/>
        </w:r>
        <w:r>
          <w:t>12</w:t>
        </w:r>
        <w:r>
          <w:fldChar w:fldCharType="end"/>
        </w:r>
      </w:hyperlink>
    </w:p>
    <w:p>
      <w:pPr>
        <w:pStyle w:val="TOC2"/>
        <w:tabs>
          <w:tab w:val="right" w:leader="dot" w:pos="8306"/>
        </w:tabs>
      </w:pPr>
      <w:hyperlink w:anchor="_Toc9250" w:history="1">
        <w:r>
          <w:rPr>
            <w:rFonts w:ascii="仿宋" w:eastAsia="仿宋" w:hAnsi="仿宋" w:cs="仿宋" w:hint="eastAsia"/>
            <w:lang w:eastAsia="zh-CN"/>
          </w:rPr>
          <w:t>(三)、设备选型方案</w:t>
        </w:r>
        <w:r>
          <w:tab/>
        </w:r>
        <w:r>
          <w:fldChar w:fldCharType="begin"/>
        </w:r>
        <w:r>
          <w:instrText xml:space="preserve"> PAGEREF _Toc9250 \h </w:instrText>
        </w:r>
        <w:r>
          <w:fldChar w:fldCharType="separate"/>
        </w:r>
        <w:r>
          <w:t>13</w:t>
        </w:r>
        <w:r>
          <w:fldChar w:fldCharType="end"/>
        </w:r>
      </w:hyperlink>
    </w:p>
    <w:p>
      <w:pPr>
        <w:pStyle w:val="TOC1"/>
        <w:tabs>
          <w:tab w:val="right" w:leader="dot" w:pos="8306"/>
        </w:tabs>
      </w:pPr>
      <w:hyperlink w:anchor="_Toc32162" w:history="1">
        <w:r>
          <w:rPr>
            <w:rFonts w:ascii="仿宋" w:eastAsia="仿宋" w:hAnsi="仿宋" w:cs="仿宋" w:hint="eastAsia"/>
            <w:lang w:eastAsia="zh-CN"/>
          </w:rPr>
          <w:t>四、显示设备项目建设背景及必要性分析</w:t>
        </w:r>
        <w:r>
          <w:tab/>
        </w:r>
        <w:r>
          <w:fldChar w:fldCharType="begin"/>
        </w:r>
        <w:r>
          <w:instrText xml:space="preserve"> PAGEREF _Toc32162 \h </w:instrText>
        </w:r>
        <w:r>
          <w:fldChar w:fldCharType="separate"/>
        </w:r>
        <w:r>
          <w:t>14</w:t>
        </w:r>
        <w:r>
          <w:fldChar w:fldCharType="end"/>
        </w:r>
      </w:hyperlink>
    </w:p>
    <w:p>
      <w:pPr>
        <w:pStyle w:val="TOC2"/>
        <w:tabs>
          <w:tab w:val="right" w:leader="dot" w:pos="8306"/>
        </w:tabs>
      </w:pPr>
      <w:hyperlink w:anchor="_Toc6635" w:history="1">
        <w:r>
          <w:rPr>
            <w:rFonts w:ascii="仿宋" w:eastAsia="仿宋" w:hAnsi="仿宋" w:cs="仿宋" w:hint="eastAsia"/>
            <w:lang w:eastAsia="zh-CN"/>
          </w:rPr>
          <w:t>(一)、显示设备项目背景分析</w:t>
        </w:r>
        <w:r>
          <w:tab/>
        </w:r>
        <w:r>
          <w:fldChar w:fldCharType="begin"/>
        </w:r>
        <w:r>
          <w:instrText xml:space="preserve"> PAGEREF _Toc6635 \h </w:instrText>
        </w:r>
        <w:r>
          <w:fldChar w:fldCharType="separate"/>
        </w:r>
        <w:r>
          <w:t>14</w:t>
        </w:r>
        <w:r>
          <w:fldChar w:fldCharType="end"/>
        </w:r>
      </w:hyperlink>
    </w:p>
    <w:p>
      <w:pPr>
        <w:pStyle w:val="TOC2"/>
        <w:tabs>
          <w:tab w:val="right" w:leader="dot" w:pos="8306"/>
        </w:tabs>
      </w:pPr>
      <w:hyperlink w:anchor="_Toc28005" w:history="1">
        <w:r>
          <w:rPr>
            <w:rFonts w:ascii="仿宋" w:eastAsia="仿宋" w:hAnsi="仿宋" w:cs="仿宋" w:hint="eastAsia"/>
            <w:lang w:eastAsia="zh-CN"/>
          </w:rPr>
          <w:t>(二)、显示设备项目建设必要性分析</w:t>
        </w:r>
        <w:r>
          <w:tab/>
        </w:r>
        <w:r>
          <w:fldChar w:fldCharType="begin"/>
        </w:r>
        <w:r>
          <w:instrText xml:space="preserve"> PAGEREF _Toc28005 \h </w:instrText>
        </w:r>
        <w:r>
          <w:fldChar w:fldCharType="separate"/>
        </w:r>
        <w:r>
          <w:t>16</w:t>
        </w:r>
        <w:r>
          <w:fldChar w:fldCharType="end"/>
        </w:r>
      </w:hyperlink>
    </w:p>
    <w:p>
      <w:pPr>
        <w:pStyle w:val="TOC1"/>
        <w:tabs>
          <w:tab w:val="right" w:leader="dot" w:pos="8306"/>
        </w:tabs>
      </w:pPr>
      <w:hyperlink w:anchor="_Toc20968" w:history="1">
        <w:r>
          <w:rPr>
            <w:rFonts w:ascii="仿宋" w:eastAsia="仿宋" w:hAnsi="仿宋" w:cs="仿宋" w:hint="eastAsia"/>
            <w:lang w:eastAsia="zh-CN"/>
          </w:rPr>
          <w:t>五、显示设备项目可持续发展</w:t>
        </w:r>
        <w:r>
          <w:tab/>
        </w:r>
        <w:r>
          <w:fldChar w:fldCharType="begin"/>
        </w:r>
        <w:r>
          <w:instrText xml:space="preserve"> PAGEREF _Toc20968 \h </w:instrText>
        </w:r>
        <w:r>
          <w:fldChar w:fldCharType="separate"/>
        </w:r>
        <w:r>
          <w:t>17</w:t>
        </w:r>
        <w:r>
          <w:fldChar w:fldCharType="end"/>
        </w:r>
      </w:hyperlink>
    </w:p>
    <w:p>
      <w:pPr>
        <w:pStyle w:val="TOC2"/>
        <w:tabs>
          <w:tab w:val="right" w:leader="dot" w:pos="8306"/>
        </w:tabs>
      </w:pPr>
      <w:hyperlink w:anchor="_Toc16316" w:history="1">
        <w:r>
          <w:rPr>
            <w:rFonts w:ascii="仿宋" w:eastAsia="仿宋" w:hAnsi="仿宋" w:cs="仿宋" w:hint="eastAsia"/>
            <w:lang w:eastAsia="zh-CN"/>
          </w:rPr>
          <w:t>(一)、可持续战略与实践</w:t>
        </w:r>
        <w:r>
          <w:tab/>
        </w:r>
        <w:r>
          <w:fldChar w:fldCharType="begin"/>
        </w:r>
        <w:r>
          <w:instrText xml:space="preserve"> PAGEREF _Toc16316 \h </w:instrText>
        </w:r>
        <w:r>
          <w:fldChar w:fldCharType="separate"/>
        </w:r>
        <w:r>
          <w:t>17</w:t>
        </w:r>
        <w:r>
          <w:fldChar w:fldCharType="end"/>
        </w:r>
      </w:hyperlink>
    </w:p>
    <w:p>
      <w:pPr>
        <w:pStyle w:val="TOC2"/>
        <w:tabs>
          <w:tab w:val="right" w:leader="dot" w:pos="8306"/>
        </w:tabs>
      </w:pPr>
      <w:hyperlink w:anchor="_Toc15251" w:history="1">
        <w:r>
          <w:rPr>
            <w:rFonts w:ascii="仿宋" w:eastAsia="仿宋" w:hAnsi="仿宋" w:cs="仿宋" w:hint="eastAsia"/>
            <w:lang w:eastAsia="zh-CN"/>
          </w:rPr>
          <w:t>(二)、环保与社会责任</w:t>
        </w:r>
        <w:r>
          <w:tab/>
        </w:r>
        <w:r>
          <w:fldChar w:fldCharType="begin"/>
        </w:r>
        <w:r>
          <w:instrText xml:space="preserve"> PAGEREF _Toc15251 \h </w:instrText>
        </w:r>
        <w:r>
          <w:fldChar w:fldCharType="separate"/>
        </w:r>
        <w:r>
          <w:t>18</w:t>
        </w:r>
        <w:r>
          <w:fldChar w:fldCharType="end"/>
        </w:r>
      </w:hyperlink>
    </w:p>
    <w:p>
      <w:pPr>
        <w:pStyle w:val="TOC1"/>
        <w:tabs>
          <w:tab w:val="right" w:leader="dot" w:pos="8306"/>
        </w:tabs>
      </w:pPr>
      <w:hyperlink w:anchor="_Toc29127" w:history="1">
        <w:r>
          <w:rPr>
            <w:rFonts w:ascii="仿宋" w:eastAsia="仿宋" w:hAnsi="仿宋" w:cs="仿宋" w:hint="eastAsia"/>
            <w:lang w:eastAsia="zh-CN"/>
          </w:rPr>
          <w:t>六、产品规划分析</w:t>
        </w:r>
        <w:r>
          <w:tab/>
        </w:r>
        <w:r>
          <w:fldChar w:fldCharType="begin"/>
        </w:r>
        <w:r>
          <w:instrText xml:space="preserve"> PAGEREF _Toc29127 \h </w:instrText>
        </w:r>
        <w:r>
          <w:fldChar w:fldCharType="separate"/>
        </w:r>
        <w:r>
          <w:t>19</w:t>
        </w:r>
        <w:r>
          <w:fldChar w:fldCharType="end"/>
        </w:r>
      </w:hyperlink>
    </w:p>
    <w:p>
      <w:pPr>
        <w:pStyle w:val="TOC2"/>
        <w:tabs>
          <w:tab w:val="right" w:leader="dot" w:pos="8306"/>
        </w:tabs>
      </w:pPr>
      <w:hyperlink w:anchor="_Toc9459" w:history="1">
        <w:r>
          <w:rPr>
            <w:rFonts w:ascii="仿宋" w:eastAsia="仿宋" w:hAnsi="仿宋" w:cs="仿宋" w:hint="eastAsia"/>
            <w:lang w:eastAsia="zh-CN"/>
          </w:rPr>
          <w:t>(一)、产品规划</w:t>
        </w:r>
        <w:r>
          <w:tab/>
        </w:r>
        <w:r>
          <w:fldChar w:fldCharType="begin"/>
        </w:r>
        <w:r>
          <w:instrText xml:space="preserve"> PAGEREF _Toc9459 \h </w:instrText>
        </w:r>
        <w:r>
          <w:fldChar w:fldCharType="separate"/>
        </w:r>
        <w:r>
          <w:t>19</w:t>
        </w:r>
        <w:r>
          <w:fldChar w:fldCharType="end"/>
        </w:r>
      </w:hyperlink>
    </w:p>
    <w:p>
      <w:pPr>
        <w:pStyle w:val="TOC2"/>
        <w:tabs>
          <w:tab w:val="right" w:leader="dot" w:pos="8306"/>
        </w:tabs>
      </w:pPr>
      <w:hyperlink w:anchor="_Toc20806" w:history="1">
        <w:r>
          <w:rPr>
            <w:rFonts w:ascii="仿宋" w:eastAsia="仿宋" w:hAnsi="仿宋" w:cs="仿宋" w:hint="eastAsia"/>
            <w:lang w:eastAsia="zh-CN"/>
          </w:rPr>
          <w:t>(二)、建设规模</w:t>
        </w:r>
        <w:r>
          <w:tab/>
        </w:r>
        <w:r>
          <w:fldChar w:fldCharType="begin"/>
        </w:r>
        <w:r>
          <w:instrText xml:space="preserve"> PAGEREF _Toc20806 \h </w:instrText>
        </w:r>
        <w:r>
          <w:fldChar w:fldCharType="separate"/>
        </w:r>
        <w:r>
          <w:t>20</w:t>
        </w:r>
        <w:r>
          <w:fldChar w:fldCharType="end"/>
        </w:r>
      </w:hyperlink>
    </w:p>
    <w:p>
      <w:pPr>
        <w:pStyle w:val="TOC1"/>
        <w:tabs>
          <w:tab w:val="right" w:leader="dot" w:pos="8306"/>
        </w:tabs>
      </w:pPr>
      <w:hyperlink w:anchor="_Toc25911" w:history="1">
        <w:r>
          <w:rPr>
            <w:rFonts w:ascii="仿宋" w:eastAsia="仿宋" w:hAnsi="仿宋" w:cs="仿宋" w:hint="eastAsia"/>
            <w:lang w:eastAsia="zh-CN"/>
          </w:rPr>
          <w:t>七、显示设备项目经营效益</w:t>
        </w:r>
        <w:r>
          <w:tab/>
        </w:r>
        <w:r>
          <w:fldChar w:fldCharType="begin"/>
        </w:r>
        <w:r>
          <w:instrText xml:space="preserve"> PAGEREF _Toc25911 \h </w:instrText>
        </w:r>
        <w:r>
          <w:fldChar w:fldCharType="separate"/>
        </w:r>
        <w:r>
          <w:t>21</w:t>
        </w:r>
        <w:r>
          <w:fldChar w:fldCharType="end"/>
        </w:r>
      </w:hyperlink>
    </w:p>
    <w:p>
      <w:pPr>
        <w:pStyle w:val="TOC2"/>
        <w:tabs>
          <w:tab w:val="right" w:leader="dot" w:pos="8306"/>
        </w:tabs>
      </w:pPr>
      <w:hyperlink w:anchor="_Toc24410" w:history="1">
        <w:r>
          <w:rPr>
            <w:rFonts w:ascii="仿宋" w:eastAsia="仿宋" w:hAnsi="仿宋" w:cs="仿宋" w:hint="eastAsia"/>
            <w:lang w:eastAsia="zh-CN"/>
          </w:rPr>
          <w:t>(一)、经济评价财务测算</w:t>
        </w:r>
        <w:r>
          <w:tab/>
        </w:r>
        <w:r>
          <w:fldChar w:fldCharType="begin"/>
        </w:r>
        <w:r>
          <w:instrText xml:space="preserve"> PAGEREF _Toc24410 \h </w:instrText>
        </w:r>
        <w:r>
          <w:fldChar w:fldCharType="separate"/>
        </w:r>
        <w:r>
          <w:t>21</w:t>
        </w:r>
        <w:r>
          <w:fldChar w:fldCharType="end"/>
        </w:r>
      </w:hyperlink>
    </w:p>
    <w:p>
      <w:pPr>
        <w:pStyle w:val="TOC2"/>
        <w:tabs>
          <w:tab w:val="right" w:leader="dot" w:pos="8306"/>
        </w:tabs>
      </w:pPr>
      <w:hyperlink w:anchor="_Toc3325" w:history="1">
        <w:r>
          <w:rPr>
            <w:rFonts w:ascii="仿宋" w:eastAsia="仿宋" w:hAnsi="仿宋" w:cs="仿宋" w:hint="eastAsia"/>
            <w:lang w:eastAsia="zh-CN"/>
          </w:rPr>
          <w:t>(二)、显示设备项目盈利能力分析</w:t>
        </w:r>
        <w:r>
          <w:tab/>
        </w:r>
        <w:r>
          <w:fldChar w:fldCharType="begin"/>
        </w:r>
        <w:r>
          <w:instrText xml:space="preserve"> PAGEREF _Toc3325 \h </w:instrText>
        </w:r>
        <w:r>
          <w:fldChar w:fldCharType="separate"/>
        </w:r>
        <w:r>
          <w:t>22</w:t>
        </w:r>
        <w:r>
          <w:fldChar w:fldCharType="end"/>
        </w:r>
      </w:hyperlink>
    </w:p>
    <w:p>
      <w:pPr>
        <w:pStyle w:val="TOC1"/>
        <w:tabs>
          <w:tab w:val="right" w:leader="dot" w:pos="8306"/>
        </w:tabs>
      </w:pPr>
      <w:hyperlink w:anchor="_Toc13858" w:history="1">
        <w:r>
          <w:rPr>
            <w:rFonts w:ascii="仿宋" w:eastAsia="仿宋" w:hAnsi="仿宋" w:cs="仿宋" w:hint="eastAsia"/>
            <w:lang w:eastAsia="zh-CN"/>
          </w:rPr>
          <w:t>八、显示设备项目风险管理</w:t>
        </w:r>
        <w:r>
          <w:tab/>
        </w:r>
        <w:r>
          <w:fldChar w:fldCharType="begin"/>
        </w:r>
        <w:r>
          <w:instrText xml:space="preserve"> PAGEREF _Toc13858 \h </w:instrText>
        </w:r>
        <w:r>
          <w:fldChar w:fldCharType="separate"/>
        </w:r>
        <w:r>
          <w:t>23</w:t>
        </w:r>
        <w:r>
          <w:fldChar w:fldCharType="end"/>
        </w:r>
      </w:hyperlink>
    </w:p>
    <w:p>
      <w:pPr>
        <w:pStyle w:val="TOC2"/>
        <w:tabs>
          <w:tab w:val="right" w:leader="dot" w:pos="8306"/>
        </w:tabs>
      </w:pPr>
      <w:hyperlink w:anchor="_Toc20989" w:history="1">
        <w:r>
          <w:rPr>
            <w:rFonts w:ascii="仿宋" w:eastAsia="仿宋" w:hAnsi="仿宋" w:cs="仿宋" w:hint="eastAsia"/>
            <w:lang w:eastAsia="zh-CN"/>
          </w:rPr>
          <w:t>(一)、风险识别与评估</w:t>
        </w:r>
        <w:r>
          <w:tab/>
        </w:r>
        <w:r>
          <w:fldChar w:fldCharType="begin"/>
        </w:r>
        <w:r>
          <w:instrText xml:space="preserve"> PAGEREF _Toc20989 \h </w:instrText>
        </w:r>
        <w:r>
          <w:fldChar w:fldCharType="separate"/>
        </w:r>
        <w:r>
          <w:t>23</w:t>
        </w:r>
        <w:r>
          <w:fldChar w:fldCharType="end"/>
        </w:r>
      </w:hyperlink>
    </w:p>
    <w:p>
      <w:pPr>
        <w:pStyle w:val="TOC2"/>
        <w:tabs>
          <w:tab w:val="right" w:leader="dot" w:pos="8306"/>
        </w:tabs>
      </w:pPr>
      <w:hyperlink w:anchor="_Toc28733" w:history="1">
        <w:r>
          <w:rPr>
            <w:rFonts w:ascii="仿宋" w:eastAsia="仿宋" w:hAnsi="仿宋" w:cs="仿宋" w:hint="eastAsia"/>
            <w:lang w:eastAsia="zh-CN"/>
          </w:rPr>
          <w:t>(二)、风险应对策略</w:t>
        </w:r>
        <w:r>
          <w:tab/>
        </w:r>
        <w:r>
          <w:fldChar w:fldCharType="begin"/>
        </w:r>
        <w:r>
          <w:instrText xml:space="preserve"> PAGEREF _Toc28733 \h </w:instrText>
        </w:r>
        <w:r>
          <w:fldChar w:fldCharType="separate"/>
        </w:r>
        <w:r>
          <w:t>24</w:t>
        </w:r>
        <w:r>
          <w:fldChar w:fldCharType="end"/>
        </w:r>
      </w:hyperlink>
    </w:p>
    <w:p>
      <w:pPr>
        <w:pStyle w:val="TOC2"/>
        <w:tabs>
          <w:tab w:val="right" w:leader="dot" w:pos="8306"/>
        </w:tabs>
      </w:pPr>
      <w:hyperlink w:anchor="_Toc22775" w:history="1">
        <w:r>
          <w:rPr>
            <w:rFonts w:ascii="仿宋" w:eastAsia="仿宋" w:hAnsi="仿宋" w:cs="仿宋" w:hint="eastAsia"/>
            <w:lang w:eastAsia="zh-CN"/>
          </w:rPr>
          <w:t>(三)、风险监控与控制</w:t>
        </w:r>
        <w:r>
          <w:tab/>
        </w:r>
        <w:r>
          <w:fldChar w:fldCharType="begin"/>
        </w:r>
        <w:r>
          <w:instrText xml:space="preserve"> PAGEREF _Toc22775 \h </w:instrText>
        </w:r>
        <w:r>
          <w:fldChar w:fldCharType="separate"/>
        </w:r>
        <w:r>
          <w:t>26</w:t>
        </w:r>
        <w:r>
          <w:fldChar w:fldCharType="end"/>
        </w:r>
      </w:hyperlink>
    </w:p>
    <w:p>
      <w:pPr>
        <w:pStyle w:val="TOC1"/>
        <w:tabs>
          <w:tab w:val="right" w:leader="dot" w:pos="8306"/>
        </w:tabs>
      </w:pPr>
      <w:hyperlink w:anchor="_Toc18824" w:history="1">
        <w:r>
          <w:rPr>
            <w:rFonts w:ascii="仿宋" w:eastAsia="仿宋" w:hAnsi="仿宋" w:cs="仿宋" w:hint="eastAsia"/>
            <w:lang w:eastAsia="zh-CN"/>
          </w:rPr>
          <w:t>九、显示设备项目计划安排</w:t>
        </w:r>
        <w:r>
          <w:tab/>
        </w:r>
        <w:r>
          <w:fldChar w:fldCharType="begin"/>
        </w:r>
        <w:r>
          <w:instrText xml:space="preserve"> PAGEREF _Toc18824 \h </w:instrText>
        </w:r>
        <w:r>
          <w:fldChar w:fldCharType="separate"/>
        </w:r>
        <w:r>
          <w:t>27</w:t>
        </w:r>
        <w:r>
          <w:fldChar w:fldCharType="end"/>
        </w:r>
      </w:hyperlink>
    </w:p>
    <w:p>
      <w:pPr>
        <w:pStyle w:val="TOC2"/>
        <w:tabs>
          <w:tab w:val="right" w:leader="dot" w:pos="8306"/>
        </w:tabs>
      </w:pPr>
      <w:hyperlink w:anchor="_Toc22541" w:history="1">
        <w:r>
          <w:rPr>
            <w:rFonts w:ascii="仿宋" w:eastAsia="仿宋" w:hAnsi="仿宋" w:cs="仿宋" w:hint="eastAsia"/>
            <w:lang w:eastAsia="zh-CN"/>
          </w:rPr>
          <w:t>(一)、建设周期</w:t>
        </w:r>
        <w:r>
          <w:tab/>
        </w:r>
        <w:r>
          <w:fldChar w:fldCharType="begin"/>
        </w:r>
        <w:r>
          <w:instrText xml:space="preserve"> PAGEREF _Toc22541 \h </w:instrText>
        </w:r>
        <w:r>
          <w:fldChar w:fldCharType="separate"/>
        </w:r>
        <w:r>
          <w:t>27</w:t>
        </w:r>
        <w:r>
          <w:fldChar w:fldCharType="end"/>
        </w:r>
      </w:hyperlink>
    </w:p>
    <w:p>
      <w:pPr>
        <w:pStyle w:val="TOC2"/>
        <w:tabs>
          <w:tab w:val="right" w:leader="dot" w:pos="8306"/>
        </w:tabs>
      </w:pPr>
      <w:hyperlink w:anchor="_Toc10886" w:history="1">
        <w:r>
          <w:rPr>
            <w:rFonts w:ascii="仿宋" w:eastAsia="仿宋" w:hAnsi="仿宋" w:cs="仿宋" w:hint="eastAsia"/>
            <w:lang w:eastAsia="zh-CN"/>
          </w:rPr>
          <w:t>(二)、建设进度</w:t>
        </w:r>
        <w:r>
          <w:tab/>
        </w:r>
        <w:r>
          <w:fldChar w:fldCharType="begin"/>
        </w:r>
        <w:r>
          <w:instrText xml:space="preserve"> PAGEREF _Toc10886 \h </w:instrText>
        </w:r>
        <w:r>
          <w:fldChar w:fldCharType="separate"/>
        </w:r>
        <w:r>
          <w:t>28</w:t>
        </w:r>
        <w:r>
          <w:fldChar w:fldCharType="end"/>
        </w:r>
      </w:hyperlink>
    </w:p>
    <w:p>
      <w:pPr>
        <w:pStyle w:val="TOC2"/>
        <w:tabs>
          <w:tab w:val="right" w:leader="dot" w:pos="8306"/>
        </w:tabs>
      </w:pPr>
      <w:hyperlink w:anchor="_Toc7410" w:history="1">
        <w:r>
          <w:rPr>
            <w:rFonts w:ascii="仿宋" w:eastAsia="仿宋" w:hAnsi="仿宋" w:cs="仿宋" w:hint="eastAsia"/>
            <w:lang w:eastAsia="zh-CN"/>
          </w:rPr>
          <w:t>(三)、进度安排注意事项</w:t>
        </w:r>
        <w:r>
          <w:tab/>
        </w:r>
        <w:r>
          <w:fldChar w:fldCharType="begin"/>
        </w:r>
        <w:r>
          <w:instrText xml:space="preserve"> PAGEREF _Toc7410 \h </w:instrText>
        </w:r>
        <w:r>
          <w:fldChar w:fldCharType="separate"/>
        </w:r>
        <w:r>
          <w:t>29</w:t>
        </w:r>
        <w:r>
          <w:fldChar w:fldCharType="end"/>
        </w:r>
      </w:hyperlink>
    </w:p>
    <w:p>
      <w:pPr>
        <w:pStyle w:val="TOC2"/>
        <w:tabs>
          <w:tab w:val="right" w:leader="dot" w:pos="8306"/>
        </w:tabs>
      </w:pPr>
      <w:hyperlink w:anchor="_Toc7256" w:history="1">
        <w:r>
          <w:rPr>
            <w:rFonts w:ascii="仿宋" w:eastAsia="仿宋" w:hAnsi="仿宋" w:cs="仿宋" w:hint="eastAsia"/>
            <w:lang w:eastAsia="zh-CN"/>
          </w:rPr>
          <w:t>(四)、人力资源配置</w:t>
        </w:r>
        <w:r>
          <w:tab/>
        </w:r>
        <w:r>
          <w:fldChar w:fldCharType="begin"/>
        </w:r>
        <w:r>
          <w:instrText xml:space="preserve"> PAGEREF _Toc7256 \h </w:instrText>
        </w:r>
        <w:r>
          <w:fldChar w:fldCharType="separate"/>
        </w:r>
        <w:r>
          <w:t>30</w:t>
        </w:r>
        <w:r>
          <w:fldChar w:fldCharType="end"/>
        </w:r>
      </w:hyperlink>
    </w:p>
    <w:p>
      <w:pPr>
        <w:pStyle w:val="TOC1"/>
        <w:tabs>
          <w:tab w:val="right" w:leader="dot" w:pos="8306"/>
        </w:tabs>
      </w:pPr>
      <w:hyperlink w:anchor="_Toc7576" w:history="1">
        <w:r>
          <w:rPr>
            <w:rFonts w:ascii="仿宋" w:eastAsia="仿宋" w:hAnsi="仿宋" w:cs="仿宋" w:hint="eastAsia"/>
            <w:lang w:eastAsia="zh-CN"/>
          </w:rPr>
          <w:t>十、生产安全保护</w:t>
        </w:r>
        <w:r>
          <w:tab/>
        </w:r>
        <w:r>
          <w:fldChar w:fldCharType="begin"/>
        </w:r>
        <w:r>
          <w:instrText xml:space="preserve"> PAGEREF _Toc7576 \h </w:instrText>
        </w:r>
        <w:r>
          <w:fldChar w:fldCharType="separate"/>
        </w:r>
        <w:r>
          <w:t>31</w:t>
        </w:r>
        <w:r>
          <w:fldChar w:fldCharType="end"/>
        </w:r>
      </w:hyperlink>
    </w:p>
    <w:p>
      <w:pPr>
        <w:pStyle w:val="TOC2"/>
        <w:tabs>
          <w:tab w:val="right" w:leader="dot" w:pos="8306"/>
        </w:tabs>
      </w:pPr>
      <w:hyperlink w:anchor="_Toc20787" w:history="1">
        <w:r>
          <w:rPr>
            <w:rFonts w:ascii="仿宋" w:eastAsia="仿宋" w:hAnsi="仿宋" w:cs="仿宋" w:hint="eastAsia"/>
            <w:lang w:eastAsia="zh-CN"/>
          </w:rPr>
          <w:t>(一)、消防安全</w:t>
        </w:r>
        <w:r>
          <w:tab/>
        </w:r>
        <w:r>
          <w:fldChar w:fldCharType="begin"/>
        </w:r>
        <w:r>
          <w:instrText xml:space="preserve"> PAGEREF _Toc20787 \h </w:instrText>
        </w:r>
        <w:r>
          <w:fldChar w:fldCharType="separate"/>
        </w:r>
        <w:r>
          <w:t>31</w:t>
        </w:r>
        <w:r>
          <w:fldChar w:fldCharType="end"/>
        </w:r>
      </w:hyperlink>
    </w:p>
    <w:p>
      <w:pPr>
        <w:pStyle w:val="TOC2"/>
        <w:tabs>
          <w:tab w:val="right" w:leader="dot" w:pos="8306"/>
        </w:tabs>
      </w:pPr>
      <w:hyperlink w:anchor="_Toc12095" w:history="1">
        <w:r>
          <w:rPr>
            <w:rFonts w:ascii="仿宋" w:eastAsia="仿宋" w:hAnsi="仿宋" w:cs="仿宋" w:hint="eastAsia"/>
            <w:lang w:eastAsia="zh-CN"/>
          </w:rPr>
          <w:t>(二)、防火防爆总图布置措施</w:t>
        </w:r>
        <w:r>
          <w:tab/>
        </w:r>
        <w:r>
          <w:fldChar w:fldCharType="begin"/>
        </w:r>
        <w:r>
          <w:instrText xml:space="preserve"> PAGEREF _Toc12095 \h </w:instrText>
        </w:r>
        <w:r>
          <w:fldChar w:fldCharType="separate"/>
        </w:r>
        <w:r>
          <w:t>32</w:t>
        </w:r>
        <w:r>
          <w:fldChar w:fldCharType="end"/>
        </w:r>
      </w:hyperlink>
    </w:p>
    <w:p>
      <w:pPr>
        <w:pStyle w:val="TOC2"/>
        <w:tabs>
          <w:tab w:val="right" w:leader="dot" w:pos="8306"/>
        </w:tabs>
      </w:pPr>
      <w:hyperlink w:anchor="_Toc3502" w:history="1">
        <w:r>
          <w:rPr>
            <w:rFonts w:ascii="仿宋" w:eastAsia="仿宋" w:hAnsi="仿宋" w:cs="仿宋" w:hint="eastAsia"/>
            <w:lang w:eastAsia="zh-CN"/>
          </w:rPr>
          <w:t>(三)、自然灾害防范措施</w:t>
        </w:r>
        <w:r>
          <w:tab/>
        </w:r>
        <w:r>
          <w:fldChar w:fldCharType="begin"/>
        </w:r>
        <w:r>
          <w:instrText xml:space="preserve"> PAGEREF _Toc3502 \h </w:instrText>
        </w:r>
        <w:r>
          <w:fldChar w:fldCharType="separate"/>
        </w:r>
        <w:r>
          <w:t>33</w:t>
        </w:r>
        <w:r>
          <w:fldChar w:fldCharType="end"/>
        </w:r>
      </w:hyperlink>
    </w:p>
    <w:p>
      <w:pPr>
        <w:pStyle w:val="TOC2"/>
        <w:tabs>
          <w:tab w:val="right" w:leader="dot" w:pos="8306"/>
        </w:tabs>
      </w:pPr>
      <w:hyperlink w:anchor="_Toc7961" w:history="1">
        <w:r>
          <w:rPr>
            <w:rFonts w:ascii="仿宋" w:eastAsia="仿宋" w:hAnsi="仿宋" w:cs="仿宋" w:hint="eastAsia"/>
            <w:lang w:eastAsia="zh-CN"/>
          </w:rPr>
          <w:t>(四)、安全色及安全标志使用要求</w:t>
        </w:r>
        <w:r>
          <w:tab/>
        </w:r>
        <w:r>
          <w:fldChar w:fldCharType="begin"/>
        </w:r>
        <w:r>
          <w:instrText xml:space="preserve"> PAGEREF _Toc7961 \h </w:instrText>
        </w:r>
        <w:r>
          <w:fldChar w:fldCharType="separate"/>
        </w:r>
        <w:r>
          <w:t>34</w:t>
        </w:r>
        <w:r>
          <w:fldChar w:fldCharType="end"/>
        </w:r>
      </w:hyperlink>
    </w:p>
    <w:p>
      <w:pPr>
        <w:pStyle w:val="TOC2"/>
        <w:tabs>
          <w:tab w:val="right" w:leader="dot" w:pos="8306"/>
        </w:tabs>
      </w:pPr>
      <w:hyperlink w:anchor="_Toc24932" w:history="1">
        <w:r>
          <w:rPr>
            <w:rFonts w:ascii="仿宋" w:eastAsia="仿宋" w:hAnsi="仿宋" w:cs="仿宋" w:hint="eastAsia"/>
            <w:lang w:eastAsia="zh-CN"/>
          </w:rPr>
          <w:t>(五)、防尘防毒措施</w:t>
        </w:r>
        <w:r>
          <w:tab/>
        </w:r>
        <w:r>
          <w:fldChar w:fldCharType="begin"/>
        </w:r>
        <w:r>
          <w:instrText xml:space="preserve"> PAGEREF _Toc24932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3" w:history="1">
        <w:r>
          <w:rPr>
            <w:rFonts w:ascii="仿宋" w:eastAsia="仿宋" w:hAnsi="仿宋" w:cs="仿宋" w:hint="eastAsia"/>
            <w:lang w:eastAsia="zh-CN"/>
          </w:rPr>
          <w:t>(六)、防静电、触电防护及防雷措施</w:t>
        </w:r>
        <w:r>
          <w:tab/>
        </w:r>
        <w:r>
          <w:fldChar w:fldCharType="begin"/>
        </w:r>
        <w:r>
          <w:instrText xml:space="preserve"> PAGEREF _Toc213 \h </w:instrText>
        </w:r>
        <w:r>
          <w:fldChar w:fldCharType="separate"/>
        </w:r>
        <w:r>
          <w:t>36</w:t>
        </w:r>
        <w:r>
          <w:fldChar w:fldCharType="end"/>
        </w:r>
      </w:hyperlink>
    </w:p>
    <w:p>
      <w:pPr>
        <w:pStyle w:val="TOC2"/>
        <w:tabs>
          <w:tab w:val="right" w:leader="dot" w:pos="8306"/>
        </w:tabs>
      </w:pPr>
      <w:hyperlink w:anchor="_Toc20919" w:history="1">
        <w:r>
          <w:rPr>
            <w:rFonts w:ascii="仿宋" w:eastAsia="仿宋" w:hAnsi="仿宋" w:cs="仿宋" w:hint="eastAsia"/>
            <w:lang w:eastAsia="zh-CN"/>
          </w:rPr>
          <w:t>(七)、机械设备安全保障措施</w:t>
        </w:r>
        <w:r>
          <w:tab/>
        </w:r>
        <w:r>
          <w:fldChar w:fldCharType="begin"/>
        </w:r>
        <w:r>
          <w:instrText xml:space="preserve"> PAGEREF _Toc20919 \h </w:instrText>
        </w:r>
        <w:r>
          <w:fldChar w:fldCharType="separate"/>
        </w:r>
        <w:r>
          <w:t>37</w:t>
        </w:r>
        <w:r>
          <w:fldChar w:fldCharType="end"/>
        </w:r>
      </w:hyperlink>
    </w:p>
    <w:p>
      <w:pPr>
        <w:pStyle w:val="TOC1"/>
        <w:tabs>
          <w:tab w:val="right" w:leader="dot" w:pos="8306"/>
        </w:tabs>
      </w:pPr>
      <w:hyperlink w:anchor="_Toc27354" w:history="1">
        <w:r>
          <w:rPr>
            <w:rFonts w:ascii="仿宋" w:eastAsia="仿宋" w:hAnsi="仿宋" w:cs="仿宋" w:hint="eastAsia"/>
            <w:lang w:eastAsia="zh-CN"/>
          </w:rPr>
          <w:t>十一、显示设备项目人力资源培养与发展</w:t>
        </w:r>
        <w:r>
          <w:tab/>
        </w:r>
        <w:r>
          <w:fldChar w:fldCharType="begin"/>
        </w:r>
        <w:r>
          <w:instrText xml:space="preserve"> PAGEREF _Toc27354 \h </w:instrText>
        </w:r>
        <w:r>
          <w:fldChar w:fldCharType="separate"/>
        </w:r>
        <w:r>
          <w:t>39</w:t>
        </w:r>
        <w:r>
          <w:fldChar w:fldCharType="end"/>
        </w:r>
      </w:hyperlink>
    </w:p>
    <w:p>
      <w:pPr>
        <w:pStyle w:val="TOC2"/>
        <w:tabs>
          <w:tab w:val="right" w:leader="dot" w:pos="8306"/>
        </w:tabs>
      </w:pPr>
      <w:hyperlink w:anchor="_Toc28615" w:history="1">
        <w:r>
          <w:rPr>
            <w:rFonts w:ascii="仿宋" w:eastAsia="仿宋" w:hAnsi="仿宋" w:cs="仿宋" w:hint="eastAsia"/>
            <w:lang w:eastAsia="zh-CN"/>
          </w:rPr>
          <w:t>(一)、人才需求与规划</w:t>
        </w:r>
        <w:r>
          <w:tab/>
        </w:r>
        <w:r>
          <w:fldChar w:fldCharType="begin"/>
        </w:r>
        <w:r>
          <w:instrText xml:space="preserve"> PAGEREF _Toc28615 \h </w:instrText>
        </w:r>
        <w:r>
          <w:fldChar w:fldCharType="separate"/>
        </w:r>
        <w:r>
          <w:t>39</w:t>
        </w:r>
        <w:r>
          <w:fldChar w:fldCharType="end"/>
        </w:r>
      </w:hyperlink>
    </w:p>
    <w:p>
      <w:pPr>
        <w:pStyle w:val="TOC2"/>
        <w:tabs>
          <w:tab w:val="right" w:leader="dot" w:pos="8306"/>
        </w:tabs>
      </w:pPr>
      <w:hyperlink w:anchor="_Toc21748" w:history="1">
        <w:r>
          <w:rPr>
            <w:rFonts w:ascii="仿宋" w:eastAsia="仿宋" w:hAnsi="仿宋" w:cs="仿宋" w:hint="eastAsia"/>
            <w:lang w:eastAsia="zh-CN"/>
          </w:rPr>
          <w:t>(二)、培训与发展计划</w:t>
        </w:r>
        <w:r>
          <w:tab/>
        </w:r>
        <w:r>
          <w:fldChar w:fldCharType="begin"/>
        </w:r>
        <w:r>
          <w:instrText xml:space="preserve"> PAGEREF _Toc21748 \h </w:instrText>
        </w:r>
        <w:r>
          <w:fldChar w:fldCharType="separate"/>
        </w:r>
        <w:r>
          <w:t>39</w:t>
        </w:r>
        <w:r>
          <w:fldChar w:fldCharType="end"/>
        </w:r>
      </w:hyperlink>
    </w:p>
    <w:p>
      <w:pPr>
        <w:pStyle w:val="TOC1"/>
        <w:tabs>
          <w:tab w:val="right" w:leader="dot" w:pos="8306"/>
        </w:tabs>
      </w:pPr>
      <w:hyperlink w:anchor="_Toc23236" w:history="1">
        <w:r>
          <w:rPr>
            <w:rFonts w:ascii="仿宋" w:eastAsia="仿宋" w:hAnsi="仿宋" w:cs="仿宋" w:hint="eastAsia"/>
            <w:lang w:eastAsia="zh-CN"/>
          </w:rPr>
          <w:t>十二、显示设备项目人力资源管理</w:t>
        </w:r>
        <w:r>
          <w:tab/>
        </w:r>
        <w:r>
          <w:fldChar w:fldCharType="begin"/>
        </w:r>
        <w:r>
          <w:instrText xml:space="preserve"> PAGEREF _Toc23236 \h </w:instrText>
        </w:r>
        <w:r>
          <w:fldChar w:fldCharType="separate"/>
        </w:r>
        <w:r>
          <w:t>40</w:t>
        </w:r>
        <w:r>
          <w:fldChar w:fldCharType="end"/>
        </w:r>
      </w:hyperlink>
    </w:p>
    <w:p>
      <w:pPr>
        <w:pStyle w:val="TOC2"/>
        <w:tabs>
          <w:tab w:val="right" w:leader="dot" w:pos="8306"/>
        </w:tabs>
      </w:pPr>
      <w:hyperlink w:anchor="_Toc13754" w:history="1">
        <w:r>
          <w:rPr>
            <w:rFonts w:ascii="仿宋" w:eastAsia="仿宋" w:hAnsi="仿宋" w:cs="仿宋" w:hint="eastAsia"/>
            <w:lang w:eastAsia="zh-CN"/>
          </w:rPr>
          <w:t>(一)、建立健全的预算管理制度</w:t>
        </w:r>
        <w:r>
          <w:tab/>
        </w:r>
        <w:r>
          <w:fldChar w:fldCharType="begin"/>
        </w:r>
        <w:r>
          <w:instrText xml:space="preserve"> PAGEREF _Toc13754 \h </w:instrText>
        </w:r>
        <w:r>
          <w:fldChar w:fldCharType="separate"/>
        </w:r>
        <w:r>
          <w:t>40</w:t>
        </w:r>
        <w:r>
          <w:fldChar w:fldCharType="end"/>
        </w:r>
      </w:hyperlink>
    </w:p>
    <w:p>
      <w:pPr>
        <w:pStyle w:val="TOC2"/>
        <w:tabs>
          <w:tab w:val="right" w:leader="dot" w:pos="8306"/>
        </w:tabs>
      </w:pPr>
      <w:hyperlink w:anchor="_Toc31315" w:history="1">
        <w:r>
          <w:rPr>
            <w:rFonts w:ascii="仿宋" w:eastAsia="仿宋" w:hAnsi="仿宋" w:cs="仿宋" w:hint="eastAsia"/>
            <w:lang w:eastAsia="zh-CN"/>
          </w:rPr>
          <w:t>(二)、加强资金流动监控</w:t>
        </w:r>
        <w:r>
          <w:tab/>
        </w:r>
        <w:r>
          <w:fldChar w:fldCharType="begin"/>
        </w:r>
        <w:r>
          <w:instrText xml:space="preserve"> PAGEREF _Toc31315 \h </w:instrText>
        </w:r>
        <w:r>
          <w:fldChar w:fldCharType="separate"/>
        </w:r>
        <w:r>
          <w:t>42</w:t>
        </w:r>
        <w:r>
          <w:fldChar w:fldCharType="end"/>
        </w:r>
      </w:hyperlink>
    </w:p>
    <w:p>
      <w:pPr>
        <w:pStyle w:val="TOC2"/>
        <w:tabs>
          <w:tab w:val="right" w:leader="dot" w:pos="8306"/>
        </w:tabs>
      </w:pPr>
      <w:hyperlink w:anchor="_Toc7176" w:history="1">
        <w:r>
          <w:rPr>
            <w:rFonts w:ascii="仿宋" w:eastAsia="仿宋" w:hAnsi="仿宋" w:cs="仿宋" w:hint="eastAsia"/>
            <w:lang w:eastAsia="zh-CN"/>
          </w:rPr>
          <w:t>(三)、制定完善的风险控制机制</w:t>
        </w:r>
        <w:r>
          <w:tab/>
        </w:r>
        <w:r>
          <w:fldChar w:fldCharType="begin"/>
        </w:r>
        <w:r>
          <w:instrText xml:space="preserve"> PAGEREF _Toc7176 \h </w:instrText>
        </w:r>
        <w:r>
          <w:fldChar w:fldCharType="separate"/>
        </w:r>
        <w:r>
          <w:t>43</w:t>
        </w:r>
        <w:r>
          <w:fldChar w:fldCharType="end"/>
        </w:r>
      </w:hyperlink>
    </w:p>
    <w:p>
      <w:pPr>
        <w:pStyle w:val="TOC2"/>
        <w:tabs>
          <w:tab w:val="right" w:leader="dot" w:pos="8306"/>
        </w:tabs>
      </w:pPr>
      <w:hyperlink w:anchor="_Toc22685" w:history="1">
        <w:r>
          <w:rPr>
            <w:rFonts w:ascii="仿宋" w:eastAsia="仿宋" w:hAnsi="仿宋" w:cs="仿宋" w:hint="eastAsia"/>
            <w:lang w:eastAsia="zh-CN"/>
          </w:rPr>
          <w:t>(四)、优化成本管理</w:t>
        </w:r>
        <w:r>
          <w:tab/>
        </w:r>
        <w:r>
          <w:fldChar w:fldCharType="begin"/>
        </w:r>
        <w:r>
          <w:instrText xml:space="preserve"> PAGEREF _Toc22685 \h </w:instrText>
        </w:r>
        <w:r>
          <w:fldChar w:fldCharType="separate"/>
        </w:r>
        <w:r>
          <w:t>44</w:t>
        </w:r>
        <w:r>
          <w:fldChar w:fldCharType="end"/>
        </w:r>
      </w:hyperlink>
    </w:p>
    <w:p>
      <w:pPr>
        <w:pStyle w:val="TOC1"/>
        <w:tabs>
          <w:tab w:val="right" w:leader="dot" w:pos="8306"/>
        </w:tabs>
      </w:pPr>
      <w:hyperlink w:anchor="_Toc11567" w:history="1">
        <w:r>
          <w:rPr>
            <w:rFonts w:ascii="仿宋" w:eastAsia="仿宋" w:hAnsi="仿宋" w:cs="仿宋" w:hint="eastAsia"/>
            <w:lang w:eastAsia="zh-CN"/>
          </w:rPr>
          <w:t>十三、显示设备项目实施保障措施</w:t>
        </w:r>
        <w:r>
          <w:tab/>
        </w:r>
        <w:r>
          <w:fldChar w:fldCharType="begin"/>
        </w:r>
        <w:r>
          <w:instrText xml:space="preserve"> PAGEREF _Toc11567 \h </w:instrText>
        </w:r>
        <w:r>
          <w:fldChar w:fldCharType="separate"/>
        </w:r>
        <w:r>
          <w:t>45</w:t>
        </w:r>
        <w:r>
          <w:fldChar w:fldCharType="end"/>
        </w:r>
      </w:hyperlink>
    </w:p>
    <w:p>
      <w:pPr>
        <w:pStyle w:val="TOC2"/>
        <w:tabs>
          <w:tab w:val="right" w:leader="dot" w:pos="8306"/>
        </w:tabs>
      </w:pPr>
      <w:hyperlink w:anchor="_Toc569" w:history="1">
        <w:r>
          <w:rPr>
            <w:rFonts w:ascii="仿宋" w:eastAsia="仿宋" w:hAnsi="仿宋" w:cs="仿宋" w:hint="eastAsia"/>
            <w:lang w:eastAsia="zh-CN"/>
          </w:rPr>
          <w:t>(一)、显示设备项目实施保障机制</w:t>
        </w:r>
        <w:r>
          <w:tab/>
        </w:r>
        <w:r>
          <w:fldChar w:fldCharType="begin"/>
        </w:r>
        <w:r>
          <w:instrText xml:space="preserve"> PAGEREF _Toc569 \h </w:instrText>
        </w:r>
        <w:r>
          <w:fldChar w:fldCharType="separate"/>
        </w:r>
        <w:r>
          <w:t>45</w:t>
        </w:r>
        <w:r>
          <w:fldChar w:fldCharType="end"/>
        </w:r>
      </w:hyperlink>
    </w:p>
    <w:p>
      <w:pPr>
        <w:pStyle w:val="TOC2"/>
        <w:tabs>
          <w:tab w:val="right" w:leader="dot" w:pos="8306"/>
        </w:tabs>
      </w:pPr>
      <w:hyperlink w:anchor="_Toc30160" w:history="1">
        <w:r>
          <w:rPr>
            <w:rFonts w:ascii="仿宋" w:eastAsia="仿宋" w:hAnsi="仿宋" w:cs="仿宋" w:hint="eastAsia"/>
            <w:lang w:eastAsia="zh-CN"/>
          </w:rPr>
          <w:t>(二)、显示设备项目法律合规要求</w:t>
        </w:r>
        <w:r>
          <w:tab/>
        </w:r>
        <w:r>
          <w:fldChar w:fldCharType="begin"/>
        </w:r>
        <w:r>
          <w:instrText xml:space="preserve"> PAGEREF _Toc30160 \h </w:instrText>
        </w:r>
        <w:r>
          <w:fldChar w:fldCharType="separate"/>
        </w:r>
        <w:r>
          <w:t>49</w:t>
        </w:r>
        <w:r>
          <w:fldChar w:fldCharType="end"/>
        </w:r>
      </w:hyperlink>
    </w:p>
    <w:p>
      <w:pPr>
        <w:pStyle w:val="TOC2"/>
        <w:tabs>
          <w:tab w:val="right" w:leader="dot" w:pos="8306"/>
        </w:tabs>
      </w:pPr>
      <w:hyperlink w:anchor="_Toc16920" w:history="1">
        <w:r>
          <w:rPr>
            <w:rFonts w:ascii="仿宋" w:eastAsia="仿宋" w:hAnsi="仿宋" w:cs="仿宋" w:hint="eastAsia"/>
            <w:lang w:eastAsia="zh-CN"/>
          </w:rPr>
          <w:t>(三)、显示设备项目合同管理与法律事务</w:t>
        </w:r>
        <w:r>
          <w:tab/>
        </w:r>
        <w:r>
          <w:fldChar w:fldCharType="begin"/>
        </w:r>
        <w:r>
          <w:instrText xml:space="preserve"> PAGEREF _Toc16920 \h </w:instrText>
        </w:r>
        <w:r>
          <w:fldChar w:fldCharType="separate"/>
        </w:r>
        <w:r>
          <w:t>53</w:t>
        </w:r>
        <w:r>
          <w:fldChar w:fldCharType="end"/>
        </w:r>
      </w:hyperlink>
    </w:p>
    <w:p>
      <w:pPr>
        <w:pStyle w:val="TOC2"/>
        <w:tabs>
          <w:tab w:val="right" w:leader="dot" w:pos="8306"/>
        </w:tabs>
      </w:pPr>
      <w:hyperlink w:anchor="_Toc10887" w:history="1">
        <w:r>
          <w:rPr>
            <w:rFonts w:ascii="仿宋" w:eastAsia="仿宋" w:hAnsi="仿宋" w:cs="仿宋" w:hint="eastAsia"/>
            <w:lang w:eastAsia="zh-CN"/>
          </w:rPr>
          <w:t>(四)、显示设备项目知识产权保护策略</w:t>
        </w:r>
        <w:r>
          <w:tab/>
        </w:r>
        <w:r>
          <w:fldChar w:fldCharType="begin"/>
        </w:r>
        <w:r>
          <w:instrText xml:space="preserve"> PAGEREF _Toc10887 \h </w:instrText>
        </w:r>
        <w:r>
          <w:fldChar w:fldCharType="separate"/>
        </w:r>
        <w:r>
          <w:t>59</w:t>
        </w:r>
        <w:r>
          <w:fldChar w:fldCharType="end"/>
        </w:r>
      </w:hyperlink>
    </w:p>
    <w:p>
      <w:pPr>
        <w:pStyle w:val="TOC1"/>
        <w:tabs>
          <w:tab w:val="right" w:leader="dot" w:pos="8306"/>
        </w:tabs>
      </w:pPr>
      <w:hyperlink w:anchor="_Toc535" w:history="1">
        <w:r>
          <w:rPr>
            <w:rFonts w:ascii="仿宋" w:eastAsia="仿宋" w:hAnsi="仿宋" w:cs="仿宋" w:hint="eastAsia"/>
            <w:lang w:eastAsia="zh-CN"/>
          </w:rPr>
          <w:t>十四、显示设备项目变更管理</w:t>
        </w:r>
        <w:r>
          <w:tab/>
        </w:r>
        <w:r>
          <w:fldChar w:fldCharType="begin"/>
        </w:r>
        <w:r>
          <w:instrText xml:space="preserve"> PAGEREF _Toc535 \h </w:instrText>
        </w:r>
        <w:r>
          <w:fldChar w:fldCharType="separate"/>
        </w:r>
        <w:r>
          <w:t>62</w:t>
        </w:r>
        <w:r>
          <w:fldChar w:fldCharType="end"/>
        </w:r>
      </w:hyperlink>
    </w:p>
    <w:p>
      <w:pPr>
        <w:pStyle w:val="TOC2"/>
        <w:tabs>
          <w:tab w:val="right" w:leader="dot" w:pos="8306"/>
        </w:tabs>
      </w:pPr>
      <w:hyperlink w:anchor="_Toc7871" w:history="1">
        <w:r>
          <w:rPr>
            <w:rFonts w:ascii="仿宋" w:eastAsia="仿宋" w:hAnsi="仿宋" w:cs="仿宋" w:hint="eastAsia"/>
            <w:lang w:eastAsia="zh-CN"/>
          </w:rPr>
          <w:t>(一)、变更申请与评估</w:t>
        </w:r>
        <w:r>
          <w:tab/>
        </w:r>
        <w:r>
          <w:fldChar w:fldCharType="begin"/>
        </w:r>
        <w:r>
          <w:instrText xml:space="preserve"> PAGEREF _Toc7871 \h </w:instrText>
        </w:r>
        <w:r>
          <w:fldChar w:fldCharType="separate"/>
        </w:r>
        <w:r>
          <w:t>62</w:t>
        </w:r>
        <w:r>
          <w:fldChar w:fldCharType="end"/>
        </w:r>
      </w:hyperlink>
    </w:p>
    <w:p>
      <w:pPr>
        <w:pStyle w:val="TOC2"/>
        <w:tabs>
          <w:tab w:val="right" w:leader="dot" w:pos="8306"/>
        </w:tabs>
      </w:pPr>
      <w:hyperlink w:anchor="_Toc7402" w:history="1">
        <w:r>
          <w:rPr>
            <w:rFonts w:ascii="仿宋" w:eastAsia="仿宋" w:hAnsi="仿宋" w:cs="仿宋" w:hint="eastAsia"/>
            <w:lang w:eastAsia="zh-CN"/>
          </w:rPr>
          <w:t>(二)、变更实施与控制</w:t>
        </w:r>
        <w:r>
          <w:tab/>
        </w:r>
        <w:r>
          <w:fldChar w:fldCharType="begin"/>
        </w:r>
        <w:r>
          <w:instrText xml:space="preserve"> PAGEREF _Toc7402 \h </w:instrText>
        </w:r>
        <w:r>
          <w:fldChar w:fldCharType="separate"/>
        </w:r>
        <w:r>
          <w:t>62</w:t>
        </w:r>
        <w:r>
          <w:fldChar w:fldCharType="end"/>
        </w:r>
      </w:hyperlink>
    </w:p>
    <w:p>
      <w:pPr>
        <w:pStyle w:val="TOC1"/>
        <w:tabs>
          <w:tab w:val="right" w:leader="dot" w:pos="8306"/>
        </w:tabs>
      </w:pPr>
      <w:hyperlink w:anchor="_Toc11123" w:history="1">
        <w:r>
          <w:rPr>
            <w:rFonts w:ascii="仿宋" w:eastAsia="仿宋" w:hAnsi="仿宋" w:cs="仿宋" w:hint="eastAsia"/>
            <w:lang w:eastAsia="zh-CN"/>
          </w:rPr>
          <w:t>十五、风险识别与分类</w:t>
        </w:r>
        <w:r>
          <w:tab/>
        </w:r>
        <w:r>
          <w:fldChar w:fldCharType="begin"/>
        </w:r>
        <w:r>
          <w:instrText xml:space="preserve"> PAGEREF _Toc11123 \h </w:instrText>
        </w:r>
        <w:r>
          <w:fldChar w:fldCharType="separate"/>
        </w:r>
        <w:r>
          <w:t>63</w:t>
        </w:r>
        <w:r>
          <w:fldChar w:fldCharType="end"/>
        </w:r>
      </w:hyperlink>
    </w:p>
    <w:p>
      <w:pPr>
        <w:pStyle w:val="TOC2"/>
        <w:tabs>
          <w:tab w:val="right" w:leader="dot" w:pos="8306"/>
        </w:tabs>
      </w:pPr>
      <w:hyperlink w:anchor="_Toc5231" w:history="1">
        <w:r>
          <w:rPr>
            <w:rFonts w:ascii="仿宋" w:eastAsia="仿宋" w:hAnsi="仿宋" w:cs="仿宋" w:hint="eastAsia"/>
            <w:lang w:eastAsia="zh-CN"/>
          </w:rPr>
          <w:t>(一)、风险识别</w:t>
        </w:r>
        <w:r>
          <w:tab/>
        </w:r>
        <w:r>
          <w:fldChar w:fldCharType="begin"/>
        </w:r>
        <w:r>
          <w:instrText xml:space="preserve"> PAGEREF _Toc5231 \h </w:instrText>
        </w:r>
        <w:r>
          <w:fldChar w:fldCharType="separate"/>
        </w:r>
        <w:r>
          <w:t>63</w:t>
        </w:r>
        <w:r>
          <w:fldChar w:fldCharType="end"/>
        </w:r>
      </w:hyperlink>
    </w:p>
    <w:p>
      <w:pPr>
        <w:pStyle w:val="TOC2"/>
        <w:tabs>
          <w:tab w:val="right" w:leader="dot" w:pos="8306"/>
        </w:tabs>
      </w:pPr>
      <w:hyperlink w:anchor="_Toc19619" w:history="1">
        <w:r>
          <w:rPr>
            <w:rFonts w:ascii="仿宋" w:eastAsia="仿宋" w:hAnsi="仿宋" w:cs="仿宋" w:hint="eastAsia"/>
            <w:lang w:eastAsia="zh-CN"/>
          </w:rPr>
          <w:t>(二)、风险分类</w:t>
        </w:r>
        <w:r>
          <w:tab/>
        </w:r>
        <w:r>
          <w:fldChar w:fldCharType="begin"/>
        </w:r>
        <w:r>
          <w:instrText xml:space="preserve"> PAGEREF _Toc19619 \h </w:instrText>
        </w:r>
        <w:r>
          <w:fldChar w:fldCharType="separate"/>
        </w:r>
        <w:r>
          <w:t>64</w:t>
        </w:r>
        <w:r>
          <w:fldChar w:fldCharType="end"/>
        </w:r>
      </w:hyperlink>
    </w:p>
    <w:p>
      <w:pPr>
        <w:pStyle w:val="TOC1"/>
        <w:tabs>
          <w:tab w:val="right" w:leader="dot" w:pos="8306"/>
        </w:tabs>
      </w:pPr>
      <w:hyperlink w:anchor="_Toc30652" w:history="1">
        <w:r>
          <w:rPr>
            <w:rFonts w:ascii="仿宋" w:eastAsia="仿宋" w:hAnsi="仿宋" w:cs="仿宋" w:hint="eastAsia"/>
            <w:lang w:eastAsia="zh-CN"/>
          </w:rPr>
          <w:t>十六、质量管理体系</w:t>
        </w:r>
        <w:r>
          <w:tab/>
        </w:r>
        <w:r>
          <w:fldChar w:fldCharType="begin"/>
        </w:r>
        <w:r>
          <w:instrText xml:space="preserve"> PAGEREF _Toc30652 \h </w:instrText>
        </w:r>
        <w:r>
          <w:fldChar w:fldCharType="separate"/>
        </w:r>
        <w:r>
          <w:t>66</w:t>
        </w:r>
        <w:r>
          <w:fldChar w:fldCharType="end"/>
        </w:r>
      </w:hyperlink>
    </w:p>
    <w:p>
      <w:pPr>
        <w:pStyle w:val="TOC2"/>
        <w:tabs>
          <w:tab w:val="right" w:leader="dot" w:pos="8306"/>
        </w:tabs>
      </w:pPr>
      <w:hyperlink w:anchor="_Toc13253" w:history="1">
        <w:r>
          <w:rPr>
            <w:rFonts w:ascii="仿宋" w:eastAsia="仿宋" w:hAnsi="仿宋" w:cs="仿宋" w:hint="eastAsia"/>
            <w:lang w:eastAsia="zh-CN"/>
          </w:rPr>
          <w:t>(一)、质量目标与方针</w:t>
        </w:r>
        <w:r>
          <w:tab/>
        </w:r>
        <w:r>
          <w:fldChar w:fldCharType="begin"/>
        </w:r>
        <w:r>
          <w:instrText xml:space="preserve"> PAGEREF _Toc13253 \h </w:instrText>
        </w:r>
        <w:r>
          <w:fldChar w:fldCharType="separate"/>
        </w:r>
        <w:r>
          <w:t>66</w:t>
        </w:r>
        <w:r>
          <w:fldChar w:fldCharType="end"/>
        </w:r>
      </w:hyperlink>
    </w:p>
    <w:p>
      <w:pPr>
        <w:pStyle w:val="TOC2"/>
        <w:tabs>
          <w:tab w:val="right" w:leader="dot" w:pos="8306"/>
        </w:tabs>
      </w:pPr>
      <w:hyperlink w:anchor="_Toc24153" w:history="1">
        <w:r>
          <w:rPr>
            <w:rFonts w:ascii="仿宋" w:eastAsia="仿宋" w:hAnsi="仿宋" w:cs="仿宋" w:hint="eastAsia"/>
            <w:lang w:eastAsia="zh-CN"/>
          </w:rPr>
          <w:t>(二)、质量管理责任</w:t>
        </w:r>
        <w:r>
          <w:tab/>
        </w:r>
        <w:r>
          <w:fldChar w:fldCharType="begin"/>
        </w:r>
        <w:r>
          <w:instrText xml:space="preserve"> PAGEREF _Toc24153 \h </w:instrText>
        </w:r>
        <w:r>
          <w:fldChar w:fldCharType="separate"/>
        </w:r>
        <w:r>
          <w:t>67</w:t>
        </w:r>
        <w:r>
          <w:fldChar w:fldCharType="end"/>
        </w:r>
      </w:hyperlink>
    </w:p>
    <w:p>
      <w:pPr>
        <w:pStyle w:val="TOC2"/>
        <w:tabs>
          <w:tab w:val="right" w:leader="dot" w:pos="8306"/>
        </w:tabs>
      </w:pPr>
      <w:hyperlink w:anchor="_Toc16004" w:history="1">
        <w:r>
          <w:rPr>
            <w:rFonts w:ascii="仿宋" w:eastAsia="仿宋" w:hAnsi="仿宋" w:cs="仿宋" w:hint="eastAsia"/>
            <w:lang w:eastAsia="zh-CN"/>
          </w:rPr>
          <w:t>(三)、质量管理体系文件</w:t>
        </w:r>
        <w:r>
          <w:tab/>
        </w:r>
        <w:r>
          <w:fldChar w:fldCharType="begin"/>
        </w:r>
        <w:r>
          <w:instrText xml:space="preserve"> PAGEREF _Toc16004 \h </w:instrText>
        </w:r>
        <w:r>
          <w:fldChar w:fldCharType="separate"/>
        </w:r>
        <w:r>
          <w:t>68</w:t>
        </w:r>
        <w:r>
          <w:fldChar w:fldCharType="end"/>
        </w:r>
      </w:hyperlink>
    </w:p>
    <w:p>
      <w:pPr>
        <w:pStyle w:val="TOC2"/>
        <w:tabs>
          <w:tab w:val="right" w:leader="dot" w:pos="8306"/>
        </w:tabs>
      </w:pPr>
      <w:hyperlink w:anchor="_Toc19074" w:history="1">
        <w:r>
          <w:rPr>
            <w:rFonts w:ascii="仿宋" w:eastAsia="仿宋" w:hAnsi="仿宋" w:cs="仿宋" w:hint="eastAsia"/>
            <w:lang w:eastAsia="zh-CN"/>
          </w:rPr>
          <w:t>(四)、质量培训与教育</w:t>
        </w:r>
        <w:r>
          <w:tab/>
        </w:r>
        <w:r>
          <w:fldChar w:fldCharType="begin"/>
        </w:r>
        <w:r>
          <w:instrText xml:space="preserve"> PAGEREF _Toc19074 \h </w:instrText>
        </w:r>
        <w:r>
          <w:fldChar w:fldCharType="separate"/>
        </w:r>
        <w:r>
          <w:t>70</w:t>
        </w:r>
        <w:r>
          <w:fldChar w:fldCharType="end"/>
        </w:r>
      </w:hyperlink>
    </w:p>
    <w:p>
      <w:pPr>
        <w:pStyle w:val="TOC2"/>
        <w:tabs>
          <w:tab w:val="right" w:leader="dot" w:pos="8306"/>
        </w:tabs>
      </w:pPr>
      <w:hyperlink w:anchor="_Toc31865" w:history="1">
        <w:r>
          <w:rPr>
            <w:rFonts w:ascii="仿宋" w:eastAsia="仿宋" w:hAnsi="仿宋" w:cs="仿宋" w:hint="eastAsia"/>
            <w:lang w:eastAsia="zh-CN"/>
          </w:rPr>
          <w:t>(五)、质量审核与评价</w:t>
        </w:r>
        <w:r>
          <w:tab/>
        </w:r>
        <w:r>
          <w:fldChar w:fldCharType="begin"/>
        </w:r>
        <w:r>
          <w:instrText xml:space="preserve"> PAGEREF _Toc31865 \h </w:instrText>
        </w:r>
        <w:r>
          <w:fldChar w:fldCharType="separate"/>
        </w:r>
        <w:r>
          <w:t>71</w:t>
        </w:r>
        <w:r>
          <w:fldChar w:fldCharType="end"/>
        </w:r>
      </w:hyperlink>
    </w:p>
    <w:p>
      <w:pPr>
        <w:pStyle w:val="TOC2"/>
        <w:tabs>
          <w:tab w:val="right" w:leader="dot" w:pos="8306"/>
        </w:tabs>
      </w:pPr>
      <w:hyperlink w:anchor="_Toc4724" w:history="1">
        <w:r>
          <w:rPr>
            <w:rFonts w:ascii="仿宋" w:eastAsia="仿宋" w:hAnsi="仿宋" w:cs="仿宋" w:hint="eastAsia"/>
            <w:lang w:eastAsia="zh-CN"/>
          </w:rPr>
          <w:t>(六)、不符合与纠正措施</w:t>
        </w:r>
        <w:r>
          <w:tab/>
        </w:r>
        <w:r>
          <w:fldChar w:fldCharType="begin"/>
        </w:r>
        <w:r>
          <w:instrText xml:space="preserve"> PAGEREF _Toc4724 \h </w:instrText>
        </w:r>
        <w:r>
          <w:fldChar w:fldCharType="separate"/>
        </w:r>
        <w:r>
          <w:t>73</w:t>
        </w:r>
        <w:r>
          <w:fldChar w:fldCharType="end"/>
        </w:r>
      </w:hyperlink>
    </w:p>
    <w:p>
      <w:pPr>
        <w:pStyle w:val="TOC1"/>
        <w:tabs>
          <w:tab w:val="right" w:leader="dot" w:pos="8306"/>
        </w:tabs>
      </w:pPr>
      <w:hyperlink w:anchor="_Toc975" w:history="1">
        <w:r>
          <w:rPr>
            <w:rFonts w:ascii="仿宋" w:eastAsia="仿宋" w:hAnsi="仿宋" w:cs="仿宋" w:hint="eastAsia"/>
            <w:lang w:eastAsia="zh-CN"/>
          </w:rPr>
          <w:t>十七、营销与推广策略</w:t>
        </w:r>
        <w:r>
          <w:tab/>
        </w:r>
        <w:r>
          <w:fldChar w:fldCharType="begin"/>
        </w:r>
        <w:r>
          <w:instrText xml:space="preserve"> PAGEREF _Toc975 \h </w:instrText>
        </w:r>
        <w:r>
          <w:fldChar w:fldCharType="separate"/>
        </w:r>
        <w:r>
          <w:t>74</w:t>
        </w:r>
        <w:r>
          <w:fldChar w:fldCharType="end"/>
        </w:r>
      </w:hyperlink>
    </w:p>
    <w:p>
      <w:pPr>
        <w:pStyle w:val="TOC2"/>
        <w:tabs>
          <w:tab w:val="right" w:leader="dot" w:pos="8306"/>
        </w:tabs>
      </w:pPr>
      <w:hyperlink w:anchor="_Toc12552" w:history="1">
        <w:r>
          <w:rPr>
            <w:rFonts w:ascii="仿宋" w:eastAsia="仿宋" w:hAnsi="仿宋" w:cs="仿宋" w:hint="eastAsia"/>
            <w:lang w:eastAsia="zh-CN"/>
          </w:rPr>
          <w:t>(一)、产品/服务定位与特点</w:t>
        </w:r>
        <w:r>
          <w:tab/>
        </w:r>
        <w:r>
          <w:fldChar w:fldCharType="begin"/>
        </w:r>
        <w:r>
          <w:instrText xml:space="preserve"> PAGEREF _Toc12552 \h </w:instrText>
        </w:r>
        <w:r>
          <w:fldChar w:fldCharType="separate"/>
        </w:r>
        <w:r>
          <w:t>74</w:t>
        </w:r>
        <w:r>
          <w:fldChar w:fldCharType="end"/>
        </w:r>
      </w:hyperlink>
    </w:p>
    <w:p>
      <w:pPr>
        <w:pStyle w:val="TOC2"/>
        <w:tabs>
          <w:tab w:val="right" w:leader="dot" w:pos="8306"/>
        </w:tabs>
      </w:pPr>
      <w:hyperlink w:anchor="_Toc5106" w:history="1">
        <w:r>
          <w:rPr>
            <w:rFonts w:ascii="仿宋" w:eastAsia="仿宋" w:hAnsi="仿宋" w:cs="仿宋" w:hint="eastAsia"/>
            <w:lang w:eastAsia="zh-CN"/>
          </w:rPr>
          <w:t>(二)、市场定位与竞争分析</w:t>
        </w:r>
        <w:r>
          <w:tab/>
        </w:r>
        <w:r>
          <w:fldChar w:fldCharType="begin"/>
        </w:r>
        <w:r>
          <w:instrText xml:space="preserve"> PAGEREF _Toc5106 \h </w:instrText>
        </w:r>
        <w:r>
          <w:fldChar w:fldCharType="separate"/>
        </w:r>
        <w:r>
          <w:t>75</w:t>
        </w:r>
        <w:r>
          <w:fldChar w:fldCharType="end"/>
        </w:r>
      </w:hyperlink>
    </w:p>
    <w:p>
      <w:pPr>
        <w:pStyle w:val="TOC2"/>
        <w:tabs>
          <w:tab w:val="right" w:leader="dot" w:pos="8306"/>
        </w:tabs>
      </w:pPr>
      <w:hyperlink w:anchor="_Toc8226" w:history="1">
        <w:r>
          <w:rPr>
            <w:rFonts w:ascii="仿宋" w:eastAsia="仿宋" w:hAnsi="仿宋" w:cs="仿宋" w:hint="eastAsia"/>
            <w:lang w:eastAsia="zh-CN"/>
          </w:rPr>
          <w:t>(三)、营销渠道与策略</w:t>
        </w:r>
        <w:r>
          <w:tab/>
        </w:r>
        <w:r>
          <w:fldChar w:fldCharType="begin"/>
        </w:r>
        <w:r>
          <w:instrText xml:space="preserve"> PAGEREF _Toc8226 \h </w:instrText>
        </w:r>
        <w:r>
          <w:fldChar w:fldCharType="separate"/>
        </w:r>
        <w:r>
          <w:t>76</w:t>
        </w:r>
        <w:r>
          <w:fldChar w:fldCharType="end"/>
        </w:r>
      </w:hyperlink>
    </w:p>
    <w:p>
      <w:pPr>
        <w:pStyle w:val="TOC2"/>
        <w:tabs>
          <w:tab w:val="right" w:leader="dot" w:pos="8306"/>
        </w:tabs>
      </w:pPr>
      <w:hyperlink w:anchor="_Toc16052" w:history="1">
        <w:r>
          <w:rPr>
            <w:rFonts w:ascii="仿宋" w:eastAsia="仿宋" w:hAnsi="仿宋" w:cs="仿宋" w:hint="eastAsia"/>
            <w:lang w:eastAsia="zh-CN"/>
          </w:rPr>
          <w:t>(四)、推广与宣传活动</w:t>
        </w:r>
        <w:r>
          <w:tab/>
        </w:r>
        <w:r>
          <w:fldChar w:fldCharType="begin"/>
        </w:r>
        <w:r>
          <w:instrText xml:space="preserve"> PAGEREF _Toc16052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67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306"/>
      <w:r>
        <w:rPr>
          <w:rFonts w:ascii="仿宋" w:eastAsia="仿宋" w:hAnsi="仿宋" w:cs="仿宋" w:hint="eastAsia"/>
          <w:sz w:val="28"/>
          <w:lang w:eastAsia="zh-CN"/>
        </w:rPr>
        <w:t>一、显示设备项目选址可行性分析</w:t>
      </w:r>
      <w:bookmarkEnd w:id="2"/>
    </w:p>
    <w:p>
      <w:pPr>
        <w:pStyle w:val="Heading2"/>
        <w:rPr>
          <w:rFonts w:ascii="仿宋" w:eastAsia="仿宋" w:hAnsi="仿宋" w:cs="仿宋" w:hint="eastAsia"/>
          <w:lang w:eastAsia="zh-CN"/>
        </w:rPr>
      </w:pPr>
      <w:bookmarkStart w:id="3" w:name="_Toc7446"/>
      <w:r>
        <w:rPr>
          <w:rFonts w:ascii="仿宋" w:eastAsia="仿宋" w:hAnsi="仿宋" w:cs="仿宋" w:hint="eastAsia"/>
          <w:lang w:eastAsia="zh-CN"/>
        </w:rPr>
        <w:t>(一)、显示设备项目选址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该显示设备项目选址位于XX省XX市XX区XXX街道</w:t>
      </w:r>
    </w:p>
    <w:p>
      <w:pPr>
        <w:pStyle w:val="Heading2"/>
        <w:ind w:firstLine="560" w:firstLineChars="200"/>
        <w:rPr>
          <w:rFonts w:ascii="仿宋" w:eastAsia="仿宋" w:hAnsi="仿宋" w:cs="仿宋" w:hint="eastAsia"/>
          <w:sz w:val="28"/>
          <w:lang w:eastAsia="zh-CN"/>
        </w:rPr>
      </w:pPr>
      <w:bookmarkStart w:id="4" w:name="_Toc25664"/>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显示设备项目的征地面积将根据显示设备项目的实际规模和需求进行精确规划。具体面积XXX平方米，旨在确保显示设备项目不仅能够满足当前的发展需求，还能够预留空间以适应未来的扩展。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净用地面积是在征地面积基础上去除不可利用面积后的实际可开发用地。具体面积XXX平方米，考虑到环保、交通、安全等多方面因素，以确保显示设备项目在整体利用效率上达到最优。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显示设备项目计划建设的建筑总规模具体面积XXX平方米。这一规模的确定综合考虑了显示设备项目的性质、规模，以及城市规划的相关要求，确保建筑布局与周边环境协调一致。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绿地率是显示设备项目用地中被规划为绿地的比例。具体面积XXX平方米，旨在通过合理规划绿地，改善显示设备项目周边环境，提升居民生活质量，并符合城市整体绿化规划。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容积率是用地上可以建设的建筑总体积与用地面积之比。具体面积XXX，通过合理的容积率规划，确保显示设备项目建筑规模与周边环境和谐共生。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确保显示设备项目选址与当地城市规划相一致，具体面积XXX平方米。通过与城市规划部门深入沟通，确保显示设备项目不仅符合城市的整体发展方向，还能够融入城市的发展布局，为城市的长远发展贡献力量。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显示设备项目选址符合当地产业政策，具体面积XXX平方米。这包括显示设备项目对当地经济的促进作用，以及对相关产业的带动效应，确保显示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用地总体要求必须符合环保和可持续发展的原则，具体面积XXX平方米。通过采用绿色建筑设计、节能减排等措施，确保显示设备项目在建设和运营过程中对环境的影响最小化，达到可持续发展的要求。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确保显示设备项目选址具备必要的公共设施配套，具体面积XXX平方米。这包括交通便利性、教育、医疗等基础设施，以提高居民生活品质，使得显示设备项目选址更具吸引力。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考虑用地总体要求对当地社会稳定性的影响，具体面积XXX平方米。通过深入了解当地社区反馈，确保显示设备项目的选址和建设过程对当地社会和谐稳定产生积极作用。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显示设备项目选址不仅符合法规和规划，还在实际操作中具有可行性。这一全面规划将为显示设备项目的成功实施提供坚实的基础，确保显示设备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19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显示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显示设备项目的设备规划和空间设计中，我们将采取灵活设备布局的措施。设备布局将根据实际需求进行灵活设计，避免不必要的浪费。通过合理规划设备摆放位置，我们将提高设备的利用率，减少设备间距，以确保显示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显示设备项目内部引入共享设施的概念，例如共享会议室、办公区等。通过这种方式，我们可以减少对资源的重复建设，提高资源共享效率，从而减小显示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357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显示设备项目的总图布置中，我们将不同功能区域进行明确的规划，以最大程度满足显示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73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显示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显示设备项目对环境的影响是综合评价的重要因素之一。我们将详细考虑选址周边的自然环境、生态保护区、水源地等情况，确保显示设备项目的建设和运营对环境影响最小化，并符合当地的环保法规标准。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对选址的评价还需充分考虑当地政府的产业政策和法规。我们将详细了解显示设备项目所在地的相关政策，确保显示设备项目的规划和运营与当地法规相符，降低不必要的法律风险。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考虑到社会稳定性对企业运营的重要性，我们将评估选址地区的社会安全情况、劳工关系、社区反馈等方面，以确保显示设备项目的建设和运营不会受到社会稳定性的负面影响。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最后，我们将综合考虑用地成本，包括土地购置费用、土地开发成本等。通过对用地成本的详细评估，我们能够做出更为精确的经济效益分析，为显示设备项目的投资决策提供有力支持。</w:t>
      </w:r>
    </w:p>
    <w:p>
      <w:pPr>
        <w:pStyle w:val="Heading1"/>
        <w:ind w:firstLine="560" w:firstLineChars="200"/>
        <w:rPr>
          <w:rFonts w:ascii="仿宋" w:eastAsia="仿宋" w:hAnsi="仿宋" w:cs="仿宋" w:hint="eastAsia"/>
          <w:sz w:val="28"/>
          <w:lang w:eastAsia="zh-CN"/>
        </w:rPr>
      </w:pPr>
      <w:bookmarkStart w:id="8" w:name="_Toc9137"/>
      <w:r>
        <w:rPr>
          <w:rFonts w:ascii="仿宋" w:eastAsia="仿宋" w:hAnsi="仿宋" w:cs="仿宋" w:hint="eastAsia"/>
          <w:sz w:val="28"/>
          <w:lang w:eastAsia="zh-CN"/>
        </w:rPr>
        <w:t>二、显示设备项目危机管理</w:t>
      </w:r>
      <w:bookmarkEnd w:id="8"/>
    </w:p>
    <w:p>
      <w:pPr>
        <w:pStyle w:val="Heading2"/>
        <w:rPr>
          <w:rFonts w:ascii="仿宋" w:eastAsia="仿宋" w:hAnsi="仿宋" w:cs="仿宋" w:hint="eastAsia"/>
          <w:lang w:eastAsia="zh-CN"/>
        </w:rPr>
      </w:pPr>
      <w:bookmarkStart w:id="9" w:name="_Toc910"/>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显示设备项目危机管理中，危机预警与识别是确保显示设备项目稳健运行的核心步骤。通过建立全面的监测机制，显示设备项目团队旨在及时发现和理解潜在的风险和危机因素，以便采取及时的预防和应对措施，确保显示设备项目持续处于可控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首先，通过深入的风险评估，显示设备项目团队全面分析了整个显示设备项目和各个阶段可能存在的威胁。这包括准确评估每个潜在风险的发生概率和可能影响的程度，为后续危机预警提供了有力支持。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显示设备项目团队着重于明确定义显示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显示设备项目进展的持续监控，团队能够及时发现潜在问题并作出迅速反应。显示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在这一阶段，团队的专业素养和反应速度将发挥至关重要的作用，以确保潜在危机能够在初期得到有效的处理，最大程度地减轻负面影响。通过危机预警与识别，显示设备项目得以更有序、可控地推进。</w:t>
      </w:r>
    </w:p>
    <w:p>
      <w:pPr>
        <w:pStyle w:val="Heading2"/>
        <w:ind w:firstLine="560" w:firstLineChars="200"/>
        <w:rPr>
          <w:rFonts w:ascii="仿宋" w:eastAsia="仿宋" w:hAnsi="仿宋" w:cs="仿宋" w:hint="eastAsia"/>
          <w:sz w:val="28"/>
          <w:lang w:eastAsia="zh-CN"/>
        </w:rPr>
      </w:pPr>
      <w:bookmarkStart w:id="10" w:name="_Toc14460"/>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在危机发生时，显示设备项目团队立即行动，成立了应急小组。该小组的任务是迅速制定并实施紧急应对措施，以最小化潜在损失。以下是采取的主要措施：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暂停显示设备项目进度：为遏制危机蔓延，显示设备项目暂时停止进行，以便全面评估当前状况。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资源重新分配：重新评估显示设备项目资源的分配，确保最大限度地减小损失。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实时沟通：与关键利益相关者建立实时沟通机制，向他们传递显示设备项目危机的实际状况，保障显示设备项目核心利益。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在紧急应对的同时，显示设备项目团队强调了团队协作和有效沟通的重要性。以下是团队协作的关键举措：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信息共享机制：建立了信息共享平台，确保团队成员能够及时获取显示设备项目危机的实时信息。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领导者沟通：显示设备项目领导者通过定期会议和即时沟通工具，指导团队应对危机，保持团队稳定运行。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随着危机得到初步控制，显示设备项目团队转向制定恢复计划，以确保显示设备项目能够从中迅速恢复。主要恢复计划包括：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修复受损的进度计划：重新评估显示设备项目进度，制定修复计划，确保显示设备项目尽快回归正常进程。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重新调整资源分配：优化资源分配，确保显示设备项目在有限资源下高效运转。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风险管理机制加强：对显示设备项目风险进行全面评估，制定更强化的风险管理策略，以预防未来可能的危机。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8003"/>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22617"/>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显示设备项目的技术管理特点体现在其创新导向。通过引入最先进的技术趋势和解决方案，显示设备项目致力于提升科技含量、提高质量和效率水平。这意味着我们将采用最新的工具和方法，确保显示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显示设备项目技术管理的显著特征。通过整合不同领域的技术资源，我们实现了跨学科的协同工作。这有助于优化技术架构，提高整体效能。此外，整合性策略还促进了不同技术团队之间的紧密沟通和高效合作，确保显示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显示设备项目所采用的技术。通过不断优化技术方案，显示设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显示设备项目团队将在显示设备项目初期识别可能的技术风险，并采取相应的预防和应对措施。通过建立健全的风险评估机制，显示设备项目能够在实施过程中及时发现并解决潜在的技术问题，保障显示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显示设备项目中，技术将成为显示设备项目成功的有力支持。这一深度剖析揭示了技术管理在显示设备项目实施中的关键作用，为显示设备项目的技术基础奠定了坚实的基础。</w:t>
      </w:r>
    </w:p>
    <w:p>
      <w:pPr>
        <w:pStyle w:val="Heading2"/>
        <w:ind w:firstLine="560" w:firstLineChars="200"/>
        <w:rPr>
          <w:rFonts w:ascii="仿宋" w:eastAsia="仿宋" w:hAnsi="仿宋" w:cs="仿宋" w:hint="eastAsia"/>
          <w:sz w:val="28"/>
          <w:lang w:eastAsia="zh-CN"/>
        </w:rPr>
      </w:pPr>
      <w:bookmarkStart w:id="13" w:name="_Toc27478"/>
      <w:r>
        <w:rPr>
          <w:rFonts w:ascii="仿宋" w:eastAsia="仿宋" w:hAnsi="仿宋" w:cs="仿宋" w:hint="eastAsia"/>
          <w:sz w:val="28"/>
          <w:lang w:eastAsia="zh-CN"/>
        </w:rPr>
        <w:t>(二)、显示设备项目工艺技术设计方案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显示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显示设备项目将严格按照相关行业规范要求进行组织。通过有效控制产品质量，显示设备项目将致力于为顾客提供优质的显示设备项目产品和良好的服务。这体现了显示设备项目对于生产活动合规性和质量标准的高度重视，为显示设备项目的可持续发展和顾客满意度奠定了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工艺技术方面，显示设备项目注重生态效益和清洁生产原则。显示设备项目建设将紧密结合地方特色经济发展，与社会经济发展规划和区域环境保护规划方案相协调一致。通过与当地区域自然生态系统的结合，显示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显示设备项目产品具有多样化的客户需求和个性化的特点。因此，显示设备项目产品规格品种多样，且单批生产数量较小。为满足这一特点，显示设备项目承办单位将建设先进的柔性制造生产线。通过广泛应用柔性制造技术，显示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显示设备项目采用的技术具有较高的技术含量和自动化水平，处于国内先进水平。这一技术选用不仅体现了对生产效率、质量和环境友好性的高标准要求，同时为显示设备项目的可持续发展奠定了坚实的基础。</w:t>
      </w:r>
    </w:p>
    <w:p>
      <w:pPr>
        <w:pStyle w:val="Heading2"/>
        <w:ind w:firstLine="560" w:firstLineChars="200"/>
        <w:rPr>
          <w:rFonts w:ascii="仿宋" w:eastAsia="仿宋" w:hAnsi="仿宋" w:cs="仿宋" w:hint="eastAsia"/>
          <w:sz w:val="28"/>
          <w:lang w:eastAsia="zh-CN"/>
        </w:rPr>
      </w:pPr>
      <w:bookmarkStart w:id="14" w:name="_Toc9250"/>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为确保显示设备项目的高效生产和技术实施，我们制定了一套精心设计的设备选型方案，以满足显示设备项目生产、质量和环保的要求。该方案的主要特点如下：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显示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针对显示设备项目产品的多样性和小批量生产的特点，我们将建设柔性制造生产线。通过在设备选型中考虑柔性制造技术，可以灵活应对不同产品规格和生产需求，实现生产线的高度灵活性和适应性。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32162"/>
      <w:r>
        <w:rPr>
          <w:rFonts w:ascii="仿宋" w:eastAsia="仿宋" w:hAnsi="仿宋" w:cs="仿宋" w:hint="eastAsia"/>
          <w:sz w:val="28"/>
          <w:lang w:eastAsia="zh-CN"/>
        </w:rPr>
        <w:t>四、显示设备项目建设背景及必要性分析</w:t>
      </w:r>
      <w:bookmarkEnd w:id="15"/>
    </w:p>
    <w:p>
      <w:pPr>
        <w:pStyle w:val="Heading2"/>
        <w:rPr>
          <w:rFonts w:ascii="仿宋" w:eastAsia="仿宋" w:hAnsi="仿宋" w:cs="仿宋" w:hint="eastAsia"/>
          <w:lang w:eastAsia="zh-CN"/>
        </w:rPr>
      </w:pPr>
      <w:bookmarkStart w:id="16" w:name="_Toc6635"/>
      <w:r>
        <w:rPr>
          <w:rFonts w:ascii="仿宋" w:eastAsia="仿宋" w:hAnsi="仿宋" w:cs="仿宋" w:hint="eastAsia"/>
          <w:lang w:eastAsia="zh-CN"/>
        </w:rPr>
        <w:t>(一)、显示设备项目背景分析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显示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显示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显示设备项目在这个潮流中的定位。同时，我们将关注行业内涌现的新兴机遇，以便显示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显示设备项目提供了强大的发展动力。我们将聚焦于行业内最新的技术发展趋势，包括但不限于人工智能、大数据分析、物联网等领域。通过深度的技术研究，我们将确保显示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显示设备项目发展的源泉。我们将投入更多的精力对市场需求进行深入剖析，超越表面的需求，深入挖掘潜在的市场痛点和机遇。通过对市场需求的细致了解，显示设备项目将更有针对性地设计解决方案，满足市场的多样化需求，从而更好地促进显示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显示设备项目战略至关重要。我们将对竞争态势进行更为深入的分析，包括但不限于市场份额、产品特点、客户满意度等多个维度。通过深度的竞争分析，显示设备项目将能够更准确地把握市场脉搏，制定具有竞争力的显示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显示设备项目的发展具有直接的影响。我们将进行更为全面的法规和政策分析，了解行业发展中的潜在法律风险和合规挑战。通过充分了解和遵守相关法规，显示设备项目将确保在法律框架内合法合规运营，为显示设备项目的稳健发展提供有力支持。</w:t>
      </w:r>
    </w:p>
    <w:p>
      <w:pPr>
        <w:pStyle w:val="Heading2"/>
        <w:ind w:firstLine="560" w:firstLineChars="200"/>
        <w:rPr>
          <w:rFonts w:ascii="仿宋" w:eastAsia="仿宋" w:hAnsi="仿宋" w:cs="仿宋" w:hint="eastAsia"/>
          <w:sz w:val="28"/>
          <w:lang w:eastAsia="zh-CN"/>
        </w:rPr>
      </w:pPr>
      <w:bookmarkStart w:id="17" w:name="_Toc28005"/>
      <w:r>
        <w:rPr>
          <w:rFonts w:ascii="仿宋" w:eastAsia="仿宋" w:hAnsi="仿宋" w:cs="仿宋" w:hint="eastAsia"/>
          <w:sz w:val="28"/>
          <w:lang w:eastAsia="zh-CN"/>
        </w:rPr>
        <w:t>(二)、显示设备项目建设必要性分析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显示设备项目建设的迫切性源于对行业发展趋势的深刻洞察。我们正处于一个行业变革的时代，科技创新、数字化转型成为企业发展的关键动力。显示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显示设备项目建设不仅仅是为了跟上潮流，更是为了通过技术创新推动企业的持续发展。通过引入先进的技术和解决方案，显示设备项目将为企业注入新的活力，提升产品竞争力，拓展市场份额。这种技术创新的推动作用将成为企业在快速变化的市场中立于不败之地的重要保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https://d.book118.com/267060031045006042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9C23BC"/>
    <w:rsid w:val="599C23B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7060031045006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2024-02-08T15:37:00Z</dcterms:created>
  <dcterms:modified xsi:type="dcterms:W3CDTF">2024-02-08T15:37:46Z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EE89D6238C7440B49012E52EFFD86958_11</vt:lpwstr>
  </property>
  <property fmtid="{D5CDD505-2E9C-101B-9397-08002B2CF9AE}" pid="3" name="KSOProductBuildVer">
    <vt:lpwstr>2052-12.1.0.16250</vt:lpwstr>
  </property>
</Properties>
</file>