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油田工程技术服务项目规划设计方案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68" w:history="1">
        <w:r>
          <w:rPr>
            <w:rFonts w:ascii="仿宋" w:eastAsia="仿宋" w:hAnsi="仿宋" w:cs="仿宋" w:hint="eastAsia"/>
            <w:lang w:eastAsia="zh-CN"/>
          </w:rPr>
          <w:t>概论</w:t>
        </w:r>
        <w:r>
          <w:tab/>
        </w:r>
        <w:r>
          <w:fldChar w:fldCharType="begin"/>
        </w:r>
        <w:r>
          <w:instrText xml:space="preserve"> PAGEREF _Toc14368 \h </w:instrText>
        </w:r>
        <w:r>
          <w:fldChar w:fldCharType="separate"/>
        </w:r>
        <w:r>
          <w:t>3</w:t>
        </w:r>
        <w:r>
          <w:fldChar w:fldCharType="end"/>
        </w:r>
      </w:hyperlink>
    </w:p>
    <w:p>
      <w:pPr>
        <w:pStyle w:val="TOC1"/>
        <w:tabs>
          <w:tab w:val="right" w:leader="dot" w:pos="8306"/>
        </w:tabs>
      </w:pPr>
      <w:hyperlink w:anchor="_Toc9721" w:history="1">
        <w:r>
          <w:rPr>
            <w:rFonts w:ascii="仿宋" w:eastAsia="仿宋" w:hAnsi="仿宋" w:cs="仿宋" w:hint="eastAsia"/>
            <w:lang w:eastAsia="zh-CN"/>
          </w:rPr>
          <w:t>一、油田工程技术服务项目可持续发展</w:t>
        </w:r>
        <w:r>
          <w:tab/>
        </w:r>
        <w:r>
          <w:fldChar w:fldCharType="begin"/>
        </w:r>
        <w:r>
          <w:instrText xml:space="preserve"> PAGEREF _Toc9721 \h </w:instrText>
        </w:r>
        <w:r>
          <w:fldChar w:fldCharType="separate"/>
        </w:r>
        <w:r>
          <w:t>3</w:t>
        </w:r>
        <w:r>
          <w:fldChar w:fldCharType="end"/>
        </w:r>
      </w:hyperlink>
    </w:p>
    <w:p>
      <w:pPr>
        <w:pStyle w:val="TOC2"/>
        <w:tabs>
          <w:tab w:val="right" w:leader="dot" w:pos="8306"/>
        </w:tabs>
      </w:pPr>
      <w:hyperlink w:anchor="_Toc28034" w:history="1">
        <w:r>
          <w:rPr>
            <w:rFonts w:ascii="仿宋" w:eastAsia="仿宋" w:hAnsi="仿宋" w:cs="仿宋" w:hint="eastAsia"/>
            <w:lang w:eastAsia="zh-CN"/>
          </w:rPr>
          <w:t>(一)、可持续战略与实践</w:t>
        </w:r>
        <w:r>
          <w:tab/>
        </w:r>
        <w:r>
          <w:fldChar w:fldCharType="begin"/>
        </w:r>
        <w:r>
          <w:instrText xml:space="preserve"> PAGEREF _Toc28034 \h </w:instrText>
        </w:r>
        <w:r>
          <w:fldChar w:fldCharType="separate"/>
        </w:r>
        <w:r>
          <w:t>3</w:t>
        </w:r>
        <w:r>
          <w:fldChar w:fldCharType="end"/>
        </w:r>
      </w:hyperlink>
    </w:p>
    <w:p>
      <w:pPr>
        <w:pStyle w:val="TOC2"/>
        <w:tabs>
          <w:tab w:val="right" w:leader="dot" w:pos="8306"/>
        </w:tabs>
      </w:pPr>
      <w:hyperlink w:anchor="_Toc24602" w:history="1">
        <w:r>
          <w:rPr>
            <w:rFonts w:ascii="仿宋" w:eastAsia="仿宋" w:hAnsi="仿宋" w:cs="仿宋" w:hint="eastAsia"/>
            <w:lang w:eastAsia="zh-CN"/>
          </w:rPr>
          <w:t>(二)、环保与社会责任</w:t>
        </w:r>
        <w:r>
          <w:tab/>
        </w:r>
        <w:r>
          <w:fldChar w:fldCharType="begin"/>
        </w:r>
        <w:r>
          <w:instrText xml:space="preserve"> PAGEREF _Toc24602 \h </w:instrText>
        </w:r>
        <w:r>
          <w:fldChar w:fldCharType="separate"/>
        </w:r>
        <w:r>
          <w:t>4</w:t>
        </w:r>
        <w:r>
          <w:fldChar w:fldCharType="end"/>
        </w:r>
      </w:hyperlink>
    </w:p>
    <w:p>
      <w:pPr>
        <w:pStyle w:val="TOC1"/>
        <w:tabs>
          <w:tab w:val="right" w:leader="dot" w:pos="8306"/>
        </w:tabs>
      </w:pPr>
      <w:hyperlink w:anchor="_Toc30569" w:history="1">
        <w:r>
          <w:rPr>
            <w:rFonts w:ascii="仿宋" w:eastAsia="仿宋" w:hAnsi="仿宋" w:cs="仿宋" w:hint="eastAsia"/>
            <w:lang w:eastAsia="zh-CN"/>
          </w:rPr>
          <w:t>二、油田工程技术服务项目建设单位说明</w:t>
        </w:r>
        <w:r>
          <w:tab/>
        </w:r>
        <w:r>
          <w:fldChar w:fldCharType="begin"/>
        </w:r>
        <w:r>
          <w:instrText xml:space="preserve"> PAGEREF _Toc30569 \h </w:instrText>
        </w:r>
        <w:r>
          <w:fldChar w:fldCharType="separate"/>
        </w:r>
        <w:r>
          <w:t>5</w:t>
        </w:r>
        <w:r>
          <w:fldChar w:fldCharType="end"/>
        </w:r>
      </w:hyperlink>
    </w:p>
    <w:p>
      <w:pPr>
        <w:pStyle w:val="TOC2"/>
        <w:tabs>
          <w:tab w:val="right" w:leader="dot" w:pos="8306"/>
        </w:tabs>
      </w:pPr>
      <w:hyperlink w:anchor="_Toc17446" w:history="1">
        <w:r>
          <w:rPr>
            <w:rFonts w:ascii="仿宋" w:eastAsia="仿宋" w:hAnsi="仿宋" w:cs="仿宋" w:hint="eastAsia"/>
            <w:lang w:eastAsia="zh-CN"/>
          </w:rPr>
          <w:t>(一)、油田工程技术服务项目承办单位基本情况</w:t>
        </w:r>
        <w:r>
          <w:tab/>
        </w:r>
        <w:r>
          <w:fldChar w:fldCharType="begin"/>
        </w:r>
        <w:r>
          <w:instrText xml:space="preserve"> PAGEREF _Toc17446 \h </w:instrText>
        </w:r>
        <w:r>
          <w:fldChar w:fldCharType="separate"/>
        </w:r>
        <w:r>
          <w:t>5</w:t>
        </w:r>
        <w:r>
          <w:fldChar w:fldCharType="end"/>
        </w:r>
      </w:hyperlink>
    </w:p>
    <w:p>
      <w:pPr>
        <w:pStyle w:val="TOC2"/>
        <w:tabs>
          <w:tab w:val="right" w:leader="dot" w:pos="8306"/>
        </w:tabs>
      </w:pPr>
      <w:hyperlink w:anchor="_Toc17953" w:history="1">
        <w:r>
          <w:rPr>
            <w:rFonts w:ascii="仿宋" w:eastAsia="仿宋" w:hAnsi="仿宋" w:cs="仿宋" w:hint="eastAsia"/>
            <w:lang w:eastAsia="zh-CN"/>
          </w:rPr>
          <w:t>(二)、公司经济效益分析</w:t>
        </w:r>
        <w:r>
          <w:tab/>
        </w:r>
        <w:r>
          <w:fldChar w:fldCharType="begin"/>
        </w:r>
        <w:r>
          <w:instrText xml:space="preserve"> PAGEREF _Toc17953 \h </w:instrText>
        </w:r>
        <w:r>
          <w:fldChar w:fldCharType="separate"/>
        </w:r>
        <w:r>
          <w:t>5</w:t>
        </w:r>
        <w:r>
          <w:fldChar w:fldCharType="end"/>
        </w:r>
      </w:hyperlink>
    </w:p>
    <w:p>
      <w:pPr>
        <w:pStyle w:val="TOC1"/>
        <w:tabs>
          <w:tab w:val="right" w:leader="dot" w:pos="8306"/>
        </w:tabs>
      </w:pPr>
      <w:hyperlink w:anchor="_Toc26381" w:history="1">
        <w:r>
          <w:rPr>
            <w:rFonts w:ascii="仿宋" w:eastAsia="仿宋" w:hAnsi="仿宋" w:cs="仿宋" w:hint="eastAsia"/>
            <w:lang w:eastAsia="zh-CN"/>
          </w:rPr>
          <w:t>三、油田工程技术服务项目土建工程</w:t>
        </w:r>
        <w:r>
          <w:tab/>
        </w:r>
        <w:r>
          <w:fldChar w:fldCharType="begin"/>
        </w:r>
        <w:r>
          <w:instrText xml:space="preserve"> PAGEREF _Toc26381 \h </w:instrText>
        </w:r>
        <w:r>
          <w:fldChar w:fldCharType="separate"/>
        </w:r>
        <w:r>
          <w:t>6</w:t>
        </w:r>
        <w:r>
          <w:fldChar w:fldCharType="end"/>
        </w:r>
      </w:hyperlink>
    </w:p>
    <w:p>
      <w:pPr>
        <w:pStyle w:val="TOC2"/>
        <w:tabs>
          <w:tab w:val="right" w:leader="dot" w:pos="8306"/>
        </w:tabs>
      </w:pPr>
      <w:hyperlink w:anchor="_Toc12642" w:history="1">
        <w:r>
          <w:rPr>
            <w:rFonts w:ascii="仿宋" w:eastAsia="仿宋" w:hAnsi="仿宋" w:cs="仿宋" w:hint="eastAsia"/>
            <w:lang w:eastAsia="zh-CN"/>
          </w:rPr>
          <w:t>(一)、建筑工程设计原则</w:t>
        </w:r>
        <w:r>
          <w:tab/>
        </w:r>
        <w:r>
          <w:fldChar w:fldCharType="begin"/>
        </w:r>
        <w:r>
          <w:instrText xml:space="preserve"> PAGEREF _Toc12642 \h </w:instrText>
        </w:r>
        <w:r>
          <w:fldChar w:fldCharType="separate"/>
        </w:r>
        <w:r>
          <w:t>6</w:t>
        </w:r>
        <w:r>
          <w:fldChar w:fldCharType="end"/>
        </w:r>
      </w:hyperlink>
    </w:p>
    <w:p>
      <w:pPr>
        <w:pStyle w:val="TOC2"/>
        <w:tabs>
          <w:tab w:val="right" w:leader="dot" w:pos="8306"/>
        </w:tabs>
      </w:pPr>
      <w:hyperlink w:anchor="_Toc9732" w:history="1">
        <w:r>
          <w:rPr>
            <w:rFonts w:ascii="仿宋" w:eastAsia="仿宋" w:hAnsi="仿宋" w:cs="仿宋" w:hint="eastAsia"/>
            <w:lang w:eastAsia="zh-CN"/>
          </w:rPr>
          <w:t>(二)、土建工程设计年限及安全等级</w:t>
        </w:r>
        <w:r>
          <w:tab/>
        </w:r>
        <w:r>
          <w:fldChar w:fldCharType="begin"/>
        </w:r>
        <w:r>
          <w:instrText xml:space="preserve"> PAGEREF _Toc9732 \h </w:instrText>
        </w:r>
        <w:r>
          <w:fldChar w:fldCharType="separate"/>
        </w:r>
        <w:r>
          <w:t>7</w:t>
        </w:r>
        <w:r>
          <w:fldChar w:fldCharType="end"/>
        </w:r>
      </w:hyperlink>
    </w:p>
    <w:p>
      <w:pPr>
        <w:pStyle w:val="TOC2"/>
        <w:tabs>
          <w:tab w:val="right" w:leader="dot" w:pos="8306"/>
        </w:tabs>
      </w:pPr>
      <w:hyperlink w:anchor="_Toc31849" w:history="1">
        <w:r>
          <w:rPr>
            <w:rFonts w:ascii="仿宋" w:eastAsia="仿宋" w:hAnsi="仿宋" w:cs="仿宋" w:hint="eastAsia"/>
            <w:lang w:eastAsia="zh-CN"/>
          </w:rPr>
          <w:t>(三)、建筑工程设计总体要求</w:t>
        </w:r>
        <w:r>
          <w:tab/>
        </w:r>
        <w:r>
          <w:fldChar w:fldCharType="begin"/>
        </w:r>
        <w:r>
          <w:instrText xml:space="preserve"> PAGEREF _Toc31849 \h </w:instrText>
        </w:r>
        <w:r>
          <w:fldChar w:fldCharType="separate"/>
        </w:r>
        <w:r>
          <w:t>9</w:t>
        </w:r>
        <w:r>
          <w:fldChar w:fldCharType="end"/>
        </w:r>
      </w:hyperlink>
    </w:p>
    <w:p>
      <w:pPr>
        <w:pStyle w:val="TOC2"/>
        <w:tabs>
          <w:tab w:val="right" w:leader="dot" w:pos="8306"/>
        </w:tabs>
      </w:pPr>
      <w:hyperlink w:anchor="_Toc3787" w:history="1">
        <w:r>
          <w:rPr>
            <w:rFonts w:ascii="仿宋" w:eastAsia="仿宋" w:hAnsi="仿宋" w:cs="仿宋" w:hint="eastAsia"/>
            <w:lang w:eastAsia="zh-CN"/>
          </w:rPr>
          <w:t>(四)、土建工程建设指标</w:t>
        </w:r>
        <w:r>
          <w:tab/>
        </w:r>
        <w:r>
          <w:fldChar w:fldCharType="begin"/>
        </w:r>
        <w:r>
          <w:instrText xml:space="preserve"> PAGEREF _Toc3787 \h </w:instrText>
        </w:r>
        <w:r>
          <w:fldChar w:fldCharType="separate"/>
        </w:r>
        <w:r>
          <w:t>9</w:t>
        </w:r>
        <w:r>
          <w:fldChar w:fldCharType="end"/>
        </w:r>
      </w:hyperlink>
    </w:p>
    <w:p>
      <w:pPr>
        <w:pStyle w:val="TOC1"/>
        <w:tabs>
          <w:tab w:val="right" w:leader="dot" w:pos="8306"/>
        </w:tabs>
      </w:pPr>
      <w:hyperlink w:anchor="_Toc16287" w:history="1">
        <w:r>
          <w:rPr>
            <w:rFonts w:ascii="仿宋" w:eastAsia="仿宋" w:hAnsi="仿宋" w:cs="仿宋" w:hint="eastAsia"/>
            <w:lang w:eastAsia="zh-CN"/>
          </w:rPr>
          <w:t>四、油田工程技术服务项目文档管理</w:t>
        </w:r>
        <w:r>
          <w:tab/>
        </w:r>
        <w:r>
          <w:fldChar w:fldCharType="begin"/>
        </w:r>
        <w:r>
          <w:instrText xml:space="preserve"> PAGEREF _Toc16287 \h </w:instrText>
        </w:r>
        <w:r>
          <w:fldChar w:fldCharType="separate"/>
        </w:r>
        <w:r>
          <w:t>10</w:t>
        </w:r>
        <w:r>
          <w:fldChar w:fldCharType="end"/>
        </w:r>
      </w:hyperlink>
    </w:p>
    <w:p>
      <w:pPr>
        <w:pStyle w:val="TOC2"/>
        <w:tabs>
          <w:tab w:val="right" w:leader="dot" w:pos="8306"/>
        </w:tabs>
      </w:pPr>
      <w:hyperlink w:anchor="_Toc15146" w:history="1">
        <w:r>
          <w:rPr>
            <w:rFonts w:ascii="仿宋" w:eastAsia="仿宋" w:hAnsi="仿宋" w:cs="仿宋" w:hint="eastAsia"/>
            <w:lang w:eastAsia="zh-CN"/>
          </w:rPr>
          <w:t>(一)、文档编制与审查</w:t>
        </w:r>
        <w:r>
          <w:tab/>
        </w:r>
        <w:r>
          <w:fldChar w:fldCharType="begin"/>
        </w:r>
        <w:r>
          <w:instrText xml:space="preserve"> PAGEREF _Toc15146 \h </w:instrText>
        </w:r>
        <w:r>
          <w:fldChar w:fldCharType="separate"/>
        </w:r>
        <w:r>
          <w:t>10</w:t>
        </w:r>
        <w:r>
          <w:fldChar w:fldCharType="end"/>
        </w:r>
      </w:hyperlink>
    </w:p>
    <w:p>
      <w:pPr>
        <w:pStyle w:val="TOC2"/>
        <w:tabs>
          <w:tab w:val="right" w:leader="dot" w:pos="8306"/>
        </w:tabs>
      </w:pPr>
      <w:hyperlink w:anchor="_Toc3237" w:history="1">
        <w:r>
          <w:rPr>
            <w:rFonts w:ascii="仿宋" w:eastAsia="仿宋" w:hAnsi="仿宋" w:cs="仿宋" w:hint="eastAsia"/>
            <w:lang w:eastAsia="zh-CN"/>
          </w:rPr>
          <w:t>(二)、文档发布与分发</w:t>
        </w:r>
        <w:r>
          <w:tab/>
        </w:r>
        <w:r>
          <w:fldChar w:fldCharType="begin"/>
        </w:r>
        <w:r>
          <w:instrText xml:space="preserve"> PAGEREF _Toc3237 \h </w:instrText>
        </w:r>
        <w:r>
          <w:fldChar w:fldCharType="separate"/>
        </w:r>
        <w:r>
          <w:t>11</w:t>
        </w:r>
        <w:r>
          <w:fldChar w:fldCharType="end"/>
        </w:r>
      </w:hyperlink>
    </w:p>
    <w:p>
      <w:pPr>
        <w:pStyle w:val="TOC2"/>
        <w:tabs>
          <w:tab w:val="right" w:leader="dot" w:pos="8306"/>
        </w:tabs>
      </w:pPr>
      <w:hyperlink w:anchor="_Toc16713" w:history="1">
        <w:r>
          <w:rPr>
            <w:rFonts w:ascii="仿宋" w:eastAsia="仿宋" w:hAnsi="仿宋" w:cs="仿宋" w:hint="eastAsia"/>
            <w:lang w:eastAsia="zh-CN"/>
          </w:rPr>
          <w:t>(三)、文档存档与归档</w:t>
        </w:r>
        <w:r>
          <w:tab/>
        </w:r>
        <w:r>
          <w:fldChar w:fldCharType="begin"/>
        </w:r>
        <w:r>
          <w:instrText xml:space="preserve"> PAGEREF _Toc16713 \h </w:instrText>
        </w:r>
        <w:r>
          <w:fldChar w:fldCharType="separate"/>
        </w:r>
        <w:r>
          <w:t>12</w:t>
        </w:r>
        <w:r>
          <w:fldChar w:fldCharType="end"/>
        </w:r>
      </w:hyperlink>
    </w:p>
    <w:p>
      <w:pPr>
        <w:pStyle w:val="TOC1"/>
        <w:tabs>
          <w:tab w:val="right" w:leader="dot" w:pos="8306"/>
        </w:tabs>
      </w:pPr>
      <w:hyperlink w:anchor="_Toc2003" w:history="1">
        <w:r>
          <w:rPr>
            <w:rFonts w:ascii="仿宋" w:eastAsia="仿宋" w:hAnsi="仿宋" w:cs="仿宋" w:hint="eastAsia"/>
            <w:lang w:eastAsia="zh-CN"/>
          </w:rPr>
          <w:t>五、工艺说明</w:t>
        </w:r>
        <w:r>
          <w:tab/>
        </w:r>
        <w:r>
          <w:fldChar w:fldCharType="begin"/>
        </w:r>
        <w:r>
          <w:instrText xml:space="preserve"> PAGEREF _Toc2003 \h </w:instrText>
        </w:r>
        <w:r>
          <w:fldChar w:fldCharType="separate"/>
        </w:r>
        <w:r>
          <w:t>13</w:t>
        </w:r>
        <w:r>
          <w:fldChar w:fldCharType="end"/>
        </w:r>
      </w:hyperlink>
    </w:p>
    <w:p>
      <w:pPr>
        <w:pStyle w:val="TOC2"/>
        <w:tabs>
          <w:tab w:val="right" w:leader="dot" w:pos="8306"/>
        </w:tabs>
      </w:pPr>
      <w:hyperlink w:anchor="_Toc10186" w:history="1">
        <w:r>
          <w:rPr>
            <w:rFonts w:ascii="仿宋" w:eastAsia="仿宋" w:hAnsi="仿宋" w:cs="仿宋" w:hint="eastAsia"/>
            <w:lang w:eastAsia="zh-CN"/>
          </w:rPr>
          <w:t>(一)、技术管理特点</w:t>
        </w:r>
        <w:r>
          <w:tab/>
        </w:r>
        <w:r>
          <w:fldChar w:fldCharType="begin"/>
        </w:r>
        <w:r>
          <w:instrText xml:space="preserve"> PAGEREF _Toc10186 \h </w:instrText>
        </w:r>
        <w:r>
          <w:fldChar w:fldCharType="separate"/>
        </w:r>
        <w:r>
          <w:t>13</w:t>
        </w:r>
        <w:r>
          <w:fldChar w:fldCharType="end"/>
        </w:r>
      </w:hyperlink>
    </w:p>
    <w:p>
      <w:pPr>
        <w:pStyle w:val="TOC2"/>
        <w:tabs>
          <w:tab w:val="right" w:leader="dot" w:pos="8306"/>
        </w:tabs>
      </w:pPr>
      <w:hyperlink w:anchor="_Toc19026" w:history="1">
        <w:r>
          <w:rPr>
            <w:rFonts w:ascii="仿宋" w:eastAsia="仿宋" w:hAnsi="仿宋" w:cs="仿宋" w:hint="eastAsia"/>
            <w:lang w:eastAsia="zh-CN"/>
          </w:rPr>
          <w:t>(二)、油田工程技术服务项目工艺技术设计方案</w:t>
        </w:r>
        <w:r>
          <w:tab/>
        </w:r>
        <w:r>
          <w:fldChar w:fldCharType="begin"/>
        </w:r>
        <w:r>
          <w:instrText xml:space="preserve"> PAGEREF _Toc19026 \h </w:instrText>
        </w:r>
        <w:r>
          <w:fldChar w:fldCharType="separate"/>
        </w:r>
        <w:r>
          <w:t>14</w:t>
        </w:r>
        <w:r>
          <w:fldChar w:fldCharType="end"/>
        </w:r>
      </w:hyperlink>
    </w:p>
    <w:p>
      <w:pPr>
        <w:pStyle w:val="TOC2"/>
        <w:tabs>
          <w:tab w:val="right" w:leader="dot" w:pos="8306"/>
        </w:tabs>
      </w:pPr>
      <w:hyperlink w:anchor="_Toc988" w:history="1">
        <w:r>
          <w:rPr>
            <w:rFonts w:ascii="仿宋" w:eastAsia="仿宋" w:hAnsi="仿宋" w:cs="仿宋" w:hint="eastAsia"/>
            <w:lang w:eastAsia="zh-CN"/>
          </w:rPr>
          <w:t>(三)、设备选型方案</w:t>
        </w:r>
        <w:r>
          <w:tab/>
        </w:r>
        <w:r>
          <w:fldChar w:fldCharType="begin"/>
        </w:r>
        <w:r>
          <w:instrText xml:space="preserve"> PAGEREF _Toc988 \h </w:instrText>
        </w:r>
        <w:r>
          <w:fldChar w:fldCharType="separate"/>
        </w:r>
        <w:r>
          <w:t>16</w:t>
        </w:r>
        <w:r>
          <w:fldChar w:fldCharType="end"/>
        </w:r>
      </w:hyperlink>
    </w:p>
    <w:p>
      <w:pPr>
        <w:pStyle w:val="TOC1"/>
        <w:tabs>
          <w:tab w:val="right" w:leader="dot" w:pos="8306"/>
        </w:tabs>
      </w:pPr>
      <w:hyperlink w:anchor="_Toc14986" w:history="1">
        <w:r>
          <w:rPr>
            <w:rFonts w:ascii="仿宋" w:eastAsia="仿宋" w:hAnsi="仿宋" w:cs="仿宋" w:hint="eastAsia"/>
            <w:lang w:eastAsia="zh-CN"/>
          </w:rPr>
          <w:t>六、市场分析、调研</w:t>
        </w:r>
        <w:r>
          <w:tab/>
        </w:r>
        <w:r>
          <w:fldChar w:fldCharType="begin"/>
        </w:r>
        <w:r>
          <w:instrText xml:space="preserve"> PAGEREF _Toc14986 \h </w:instrText>
        </w:r>
        <w:r>
          <w:fldChar w:fldCharType="separate"/>
        </w:r>
        <w:r>
          <w:t>17</w:t>
        </w:r>
        <w:r>
          <w:fldChar w:fldCharType="end"/>
        </w:r>
      </w:hyperlink>
    </w:p>
    <w:p>
      <w:pPr>
        <w:pStyle w:val="TOC2"/>
        <w:tabs>
          <w:tab w:val="right" w:leader="dot" w:pos="8306"/>
        </w:tabs>
      </w:pPr>
      <w:hyperlink w:anchor="_Toc22673" w:history="1">
        <w:r>
          <w:rPr>
            <w:rFonts w:ascii="仿宋" w:eastAsia="仿宋" w:hAnsi="仿宋" w:cs="仿宋" w:hint="eastAsia"/>
            <w:lang w:eastAsia="zh-CN"/>
          </w:rPr>
          <w:t>(一)、油田工程技术服务行业分析</w:t>
        </w:r>
        <w:r>
          <w:tab/>
        </w:r>
        <w:r>
          <w:fldChar w:fldCharType="begin"/>
        </w:r>
        <w:r>
          <w:instrText xml:space="preserve"> PAGEREF _Toc22673 \h </w:instrText>
        </w:r>
        <w:r>
          <w:fldChar w:fldCharType="separate"/>
        </w:r>
        <w:r>
          <w:t>17</w:t>
        </w:r>
        <w:r>
          <w:fldChar w:fldCharType="end"/>
        </w:r>
      </w:hyperlink>
    </w:p>
    <w:p>
      <w:pPr>
        <w:pStyle w:val="TOC2"/>
        <w:tabs>
          <w:tab w:val="right" w:leader="dot" w:pos="8306"/>
        </w:tabs>
      </w:pPr>
      <w:hyperlink w:anchor="_Toc13430" w:history="1">
        <w:r>
          <w:rPr>
            <w:rFonts w:ascii="仿宋" w:eastAsia="仿宋" w:hAnsi="仿宋" w:cs="仿宋" w:hint="eastAsia"/>
            <w:lang w:eastAsia="zh-CN"/>
          </w:rPr>
          <w:t>(二)、油田工程技术服务市场分析预测</w:t>
        </w:r>
        <w:r>
          <w:tab/>
        </w:r>
        <w:r>
          <w:fldChar w:fldCharType="begin"/>
        </w:r>
        <w:r>
          <w:instrText xml:space="preserve"> PAGEREF _Toc13430 \h </w:instrText>
        </w:r>
        <w:r>
          <w:fldChar w:fldCharType="separate"/>
        </w:r>
        <w:r>
          <w:t>18</w:t>
        </w:r>
        <w:r>
          <w:fldChar w:fldCharType="end"/>
        </w:r>
      </w:hyperlink>
    </w:p>
    <w:p>
      <w:pPr>
        <w:pStyle w:val="TOC1"/>
        <w:tabs>
          <w:tab w:val="right" w:leader="dot" w:pos="8306"/>
        </w:tabs>
      </w:pPr>
      <w:hyperlink w:anchor="_Toc19011" w:history="1">
        <w:r>
          <w:rPr>
            <w:rFonts w:ascii="仿宋" w:eastAsia="仿宋" w:hAnsi="仿宋" w:cs="仿宋" w:hint="eastAsia"/>
            <w:lang w:eastAsia="zh-CN"/>
          </w:rPr>
          <w:t>七、油田工程技术服务项目人力资源培养与发展</w:t>
        </w:r>
        <w:r>
          <w:tab/>
        </w:r>
        <w:r>
          <w:fldChar w:fldCharType="begin"/>
        </w:r>
        <w:r>
          <w:instrText xml:space="preserve"> PAGEREF _Toc19011 \h </w:instrText>
        </w:r>
        <w:r>
          <w:fldChar w:fldCharType="separate"/>
        </w:r>
        <w:r>
          <w:t>19</w:t>
        </w:r>
        <w:r>
          <w:fldChar w:fldCharType="end"/>
        </w:r>
      </w:hyperlink>
    </w:p>
    <w:p>
      <w:pPr>
        <w:pStyle w:val="TOC2"/>
        <w:tabs>
          <w:tab w:val="right" w:leader="dot" w:pos="8306"/>
        </w:tabs>
      </w:pPr>
      <w:hyperlink w:anchor="_Toc27162" w:history="1">
        <w:r>
          <w:rPr>
            <w:rFonts w:ascii="仿宋" w:eastAsia="仿宋" w:hAnsi="仿宋" w:cs="仿宋" w:hint="eastAsia"/>
            <w:lang w:eastAsia="zh-CN"/>
          </w:rPr>
          <w:t>(一)、人才需求与规划</w:t>
        </w:r>
        <w:r>
          <w:tab/>
        </w:r>
        <w:r>
          <w:fldChar w:fldCharType="begin"/>
        </w:r>
        <w:r>
          <w:instrText xml:space="preserve"> PAGEREF _Toc27162 \h </w:instrText>
        </w:r>
        <w:r>
          <w:fldChar w:fldCharType="separate"/>
        </w:r>
        <w:r>
          <w:t>19</w:t>
        </w:r>
        <w:r>
          <w:fldChar w:fldCharType="end"/>
        </w:r>
      </w:hyperlink>
    </w:p>
    <w:p>
      <w:pPr>
        <w:pStyle w:val="TOC2"/>
        <w:tabs>
          <w:tab w:val="right" w:leader="dot" w:pos="8306"/>
        </w:tabs>
      </w:pPr>
      <w:hyperlink w:anchor="_Toc3535" w:history="1">
        <w:r>
          <w:rPr>
            <w:rFonts w:ascii="仿宋" w:eastAsia="仿宋" w:hAnsi="仿宋" w:cs="仿宋" w:hint="eastAsia"/>
            <w:lang w:eastAsia="zh-CN"/>
          </w:rPr>
          <w:t>(二)、培训与发展计划</w:t>
        </w:r>
        <w:r>
          <w:tab/>
        </w:r>
        <w:r>
          <w:fldChar w:fldCharType="begin"/>
        </w:r>
        <w:r>
          <w:instrText xml:space="preserve"> PAGEREF _Toc3535 \h </w:instrText>
        </w:r>
        <w:r>
          <w:fldChar w:fldCharType="separate"/>
        </w:r>
        <w:r>
          <w:t>19</w:t>
        </w:r>
        <w:r>
          <w:fldChar w:fldCharType="end"/>
        </w:r>
      </w:hyperlink>
    </w:p>
    <w:p>
      <w:pPr>
        <w:pStyle w:val="TOC1"/>
        <w:tabs>
          <w:tab w:val="right" w:leader="dot" w:pos="8306"/>
        </w:tabs>
      </w:pPr>
      <w:hyperlink w:anchor="_Toc25652" w:history="1">
        <w:r>
          <w:rPr>
            <w:rFonts w:ascii="仿宋" w:eastAsia="仿宋" w:hAnsi="仿宋" w:cs="仿宋" w:hint="eastAsia"/>
            <w:lang w:eastAsia="zh-CN"/>
          </w:rPr>
          <w:t>八、生产安全保护</w:t>
        </w:r>
        <w:r>
          <w:tab/>
        </w:r>
        <w:r>
          <w:fldChar w:fldCharType="begin"/>
        </w:r>
        <w:r>
          <w:instrText xml:space="preserve"> PAGEREF _Toc25652 \h </w:instrText>
        </w:r>
        <w:r>
          <w:fldChar w:fldCharType="separate"/>
        </w:r>
        <w:r>
          <w:t>20</w:t>
        </w:r>
        <w:r>
          <w:fldChar w:fldCharType="end"/>
        </w:r>
      </w:hyperlink>
    </w:p>
    <w:p>
      <w:pPr>
        <w:pStyle w:val="TOC2"/>
        <w:tabs>
          <w:tab w:val="right" w:leader="dot" w:pos="8306"/>
        </w:tabs>
      </w:pPr>
      <w:hyperlink w:anchor="_Toc31464" w:history="1">
        <w:r>
          <w:rPr>
            <w:rFonts w:ascii="仿宋" w:eastAsia="仿宋" w:hAnsi="仿宋" w:cs="仿宋" w:hint="eastAsia"/>
            <w:lang w:eastAsia="zh-CN"/>
          </w:rPr>
          <w:t>(一)、消防安全</w:t>
        </w:r>
        <w:r>
          <w:tab/>
        </w:r>
        <w:r>
          <w:fldChar w:fldCharType="begin"/>
        </w:r>
        <w:r>
          <w:instrText xml:space="preserve"> PAGEREF _Toc31464 \h </w:instrText>
        </w:r>
        <w:r>
          <w:fldChar w:fldCharType="separate"/>
        </w:r>
        <w:r>
          <w:t>20</w:t>
        </w:r>
        <w:r>
          <w:fldChar w:fldCharType="end"/>
        </w:r>
      </w:hyperlink>
    </w:p>
    <w:p>
      <w:pPr>
        <w:pStyle w:val="TOC2"/>
        <w:tabs>
          <w:tab w:val="right" w:leader="dot" w:pos="8306"/>
        </w:tabs>
      </w:pPr>
      <w:hyperlink w:anchor="_Toc3542" w:history="1">
        <w:r>
          <w:rPr>
            <w:rFonts w:ascii="仿宋" w:eastAsia="仿宋" w:hAnsi="仿宋" w:cs="仿宋" w:hint="eastAsia"/>
            <w:lang w:eastAsia="zh-CN"/>
          </w:rPr>
          <w:t>(二)、防火防爆总图布置措施</w:t>
        </w:r>
        <w:r>
          <w:tab/>
        </w:r>
        <w:r>
          <w:fldChar w:fldCharType="begin"/>
        </w:r>
        <w:r>
          <w:instrText xml:space="preserve"> PAGEREF _Toc3542 \h </w:instrText>
        </w:r>
        <w:r>
          <w:fldChar w:fldCharType="separate"/>
        </w:r>
        <w:r>
          <w:t>21</w:t>
        </w:r>
        <w:r>
          <w:fldChar w:fldCharType="end"/>
        </w:r>
      </w:hyperlink>
    </w:p>
    <w:p>
      <w:pPr>
        <w:pStyle w:val="TOC2"/>
        <w:tabs>
          <w:tab w:val="right" w:leader="dot" w:pos="8306"/>
        </w:tabs>
      </w:pPr>
      <w:hyperlink w:anchor="_Toc8664" w:history="1">
        <w:r>
          <w:rPr>
            <w:rFonts w:ascii="仿宋" w:eastAsia="仿宋" w:hAnsi="仿宋" w:cs="仿宋" w:hint="eastAsia"/>
            <w:lang w:eastAsia="zh-CN"/>
          </w:rPr>
          <w:t>(三)、自然灾害防范措施</w:t>
        </w:r>
        <w:r>
          <w:tab/>
        </w:r>
        <w:r>
          <w:fldChar w:fldCharType="begin"/>
        </w:r>
        <w:r>
          <w:instrText xml:space="preserve"> PAGEREF _Toc8664 \h </w:instrText>
        </w:r>
        <w:r>
          <w:fldChar w:fldCharType="separate"/>
        </w:r>
        <w:r>
          <w:t>22</w:t>
        </w:r>
        <w:r>
          <w:fldChar w:fldCharType="end"/>
        </w:r>
      </w:hyperlink>
    </w:p>
    <w:p>
      <w:pPr>
        <w:pStyle w:val="TOC2"/>
        <w:tabs>
          <w:tab w:val="right" w:leader="dot" w:pos="8306"/>
        </w:tabs>
      </w:pPr>
      <w:hyperlink w:anchor="_Toc18844" w:history="1">
        <w:r>
          <w:rPr>
            <w:rFonts w:ascii="仿宋" w:eastAsia="仿宋" w:hAnsi="仿宋" w:cs="仿宋" w:hint="eastAsia"/>
            <w:lang w:eastAsia="zh-CN"/>
          </w:rPr>
          <w:t>(四)、安全色及安全标志使用要求</w:t>
        </w:r>
        <w:r>
          <w:tab/>
        </w:r>
        <w:r>
          <w:fldChar w:fldCharType="begin"/>
        </w:r>
        <w:r>
          <w:instrText xml:space="preserve"> PAGEREF _Toc18844 \h </w:instrText>
        </w:r>
        <w:r>
          <w:fldChar w:fldCharType="separate"/>
        </w:r>
        <w:r>
          <w:t>23</w:t>
        </w:r>
        <w:r>
          <w:fldChar w:fldCharType="end"/>
        </w:r>
      </w:hyperlink>
    </w:p>
    <w:p>
      <w:pPr>
        <w:pStyle w:val="TOC2"/>
        <w:tabs>
          <w:tab w:val="right" w:leader="dot" w:pos="8306"/>
        </w:tabs>
      </w:pPr>
      <w:hyperlink w:anchor="_Toc2147" w:history="1">
        <w:r>
          <w:rPr>
            <w:rFonts w:ascii="仿宋" w:eastAsia="仿宋" w:hAnsi="仿宋" w:cs="仿宋" w:hint="eastAsia"/>
            <w:lang w:eastAsia="zh-CN"/>
          </w:rPr>
          <w:t>(五)、防尘防毒措施</w:t>
        </w:r>
        <w:r>
          <w:tab/>
        </w:r>
        <w:r>
          <w:fldChar w:fldCharType="begin"/>
        </w:r>
        <w:r>
          <w:instrText xml:space="preserve"> PAGEREF _Toc2147 \h </w:instrText>
        </w:r>
        <w:r>
          <w:fldChar w:fldCharType="separate"/>
        </w:r>
        <w:r>
          <w:t>24</w:t>
        </w:r>
        <w:r>
          <w:fldChar w:fldCharType="end"/>
        </w:r>
      </w:hyperlink>
    </w:p>
    <w:p>
      <w:pPr>
        <w:pStyle w:val="TOC2"/>
        <w:tabs>
          <w:tab w:val="right" w:leader="dot" w:pos="8306"/>
        </w:tabs>
      </w:pPr>
      <w:hyperlink w:anchor="_Toc17798" w:history="1">
        <w:r>
          <w:rPr>
            <w:rFonts w:ascii="仿宋" w:eastAsia="仿宋" w:hAnsi="仿宋" w:cs="仿宋" w:hint="eastAsia"/>
            <w:lang w:eastAsia="zh-CN"/>
          </w:rPr>
          <w:t>(六)、防静电、触电防护及防雷措施</w:t>
        </w:r>
        <w:r>
          <w:tab/>
        </w:r>
        <w:r>
          <w:fldChar w:fldCharType="begin"/>
        </w:r>
        <w:r>
          <w:instrText xml:space="preserve"> PAGEREF _Toc17798 \h </w:instrText>
        </w:r>
        <w:r>
          <w:fldChar w:fldCharType="separate"/>
        </w:r>
        <w:r>
          <w:t>25</w:t>
        </w:r>
        <w:r>
          <w:fldChar w:fldCharType="end"/>
        </w:r>
      </w:hyperlink>
    </w:p>
    <w:p>
      <w:pPr>
        <w:pStyle w:val="TOC2"/>
        <w:tabs>
          <w:tab w:val="right" w:leader="dot" w:pos="8306"/>
        </w:tabs>
      </w:pPr>
      <w:hyperlink w:anchor="_Toc3754" w:history="1">
        <w:r>
          <w:rPr>
            <w:rFonts w:ascii="仿宋" w:eastAsia="仿宋" w:hAnsi="仿宋" w:cs="仿宋" w:hint="eastAsia"/>
            <w:lang w:eastAsia="zh-CN"/>
          </w:rPr>
          <w:t>(七)、机械设备安全保障措施</w:t>
        </w:r>
        <w:r>
          <w:tab/>
        </w:r>
        <w:r>
          <w:fldChar w:fldCharType="begin"/>
        </w:r>
        <w:r>
          <w:instrText xml:space="preserve"> PAGEREF _Toc3754 \h </w:instrText>
        </w:r>
        <w:r>
          <w:fldChar w:fldCharType="separate"/>
        </w:r>
        <w:r>
          <w:t>27</w:t>
        </w:r>
        <w:r>
          <w:fldChar w:fldCharType="end"/>
        </w:r>
      </w:hyperlink>
    </w:p>
    <w:p>
      <w:pPr>
        <w:pStyle w:val="TOC1"/>
        <w:tabs>
          <w:tab w:val="right" w:leader="dot" w:pos="8306"/>
        </w:tabs>
      </w:pPr>
      <w:hyperlink w:anchor="_Toc10952" w:history="1">
        <w:r>
          <w:rPr>
            <w:rFonts w:ascii="仿宋" w:eastAsia="仿宋" w:hAnsi="仿宋" w:cs="仿宋" w:hint="eastAsia"/>
            <w:lang w:eastAsia="zh-CN"/>
          </w:rPr>
          <w:t>九、油田工程技术服务项目环境影响分析</w:t>
        </w:r>
        <w:r>
          <w:tab/>
        </w:r>
        <w:r>
          <w:fldChar w:fldCharType="begin"/>
        </w:r>
        <w:r>
          <w:instrText xml:space="preserve"> PAGEREF _Toc10952 \h </w:instrText>
        </w:r>
        <w:r>
          <w:fldChar w:fldCharType="separate"/>
        </w:r>
        <w:r>
          <w:t>28</w:t>
        </w:r>
        <w:r>
          <w:fldChar w:fldCharType="end"/>
        </w:r>
      </w:hyperlink>
    </w:p>
    <w:p>
      <w:pPr>
        <w:pStyle w:val="TOC2"/>
        <w:tabs>
          <w:tab w:val="right" w:leader="dot" w:pos="8306"/>
        </w:tabs>
      </w:pPr>
      <w:hyperlink w:anchor="_Toc17472" w:history="1">
        <w:r>
          <w:rPr>
            <w:rFonts w:ascii="仿宋" w:eastAsia="仿宋" w:hAnsi="仿宋" w:cs="仿宋" w:hint="eastAsia"/>
            <w:lang w:eastAsia="zh-CN"/>
          </w:rPr>
          <w:t>(一)、建设区域环境质量现状</w:t>
        </w:r>
        <w:r>
          <w:tab/>
        </w:r>
        <w:r>
          <w:fldChar w:fldCharType="begin"/>
        </w:r>
        <w:r>
          <w:instrText xml:space="preserve"> PAGEREF _Toc17472 \h </w:instrText>
        </w:r>
        <w:r>
          <w:fldChar w:fldCharType="separate"/>
        </w:r>
        <w:r>
          <w:t>28</w:t>
        </w:r>
        <w:r>
          <w:fldChar w:fldCharType="end"/>
        </w:r>
      </w:hyperlink>
    </w:p>
    <w:p>
      <w:pPr>
        <w:pStyle w:val="TOC2"/>
        <w:tabs>
          <w:tab w:val="right" w:leader="dot" w:pos="8306"/>
        </w:tabs>
      </w:pPr>
      <w:hyperlink w:anchor="_Toc28948" w:history="1">
        <w:r>
          <w:rPr>
            <w:rFonts w:ascii="仿宋" w:eastAsia="仿宋" w:hAnsi="仿宋" w:cs="仿宋" w:hint="eastAsia"/>
            <w:lang w:eastAsia="zh-CN"/>
          </w:rPr>
          <w:t>(二)、建设期环境保护</w:t>
        </w:r>
        <w:r>
          <w:tab/>
        </w:r>
        <w:r>
          <w:fldChar w:fldCharType="begin"/>
        </w:r>
        <w:r>
          <w:instrText xml:space="preserve"> PAGEREF _Toc28948 \h </w:instrText>
        </w:r>
        <w:r>
          <w:fldChar w:fldCharType="separate"/>
        </w:r>
        <w:r>
          <w:t>30</w:t>
        </w:r>
        <w:r>
          <w:fldChar w:fldCharType="end"/>
        </w:r>
      </w:hyperlink>
    </w:p>
    <w:p>
      <w:pPr>
        <w:pStyle w:val="TOC2"/>
        <w:tabs>
          <w:tab w:val="right" w:leader="dot" w:pos="8306"/>
        </w:tabs>
      </w:pPr>
      <w:hyperlink w:anchor="_Toc30416" w:history="1">
        <w:r>
          <w:rPr>
            <w:rFonts w:ascii="仿宋" w:eastAsia="仿宋" w:hAnsi="仿宋" w:cs="仿宋" w:hint="eastAsia"/>
            <w:lang w:eastAsia="zh-CN"/>
          </w:rPr>
          <w:t>(三)、运营期环境保护</w:t>
        </w:r>
        <w:r>
          <w:tab/>
        </w:r>
        <w:r>
          <w:fldChar w:fldCharType="begin"/>
        </w:r>
        <w:r>
          <w:instrText xml:space="preserve"> PAGEREF _Toc30416 \h </w:instrText>
        </w:r>
        <w:r>
          <w:fldChar w:fldCharType="separate"/>
        </w:r>
        <w:r>
          <w:t>31</w:t>
        </w:r>
        <w:r>
          <w:fldChar w:fldCharType="end"/>
        </w:r>
      </w:hyperlink>
    </w:p>
    <w:p>
      <w:pPr>
        <w:pStyle w:val="TOC2"/>
        <w:tabs>
          <w:tab w:val="right" w:leader="dot" w:pos="8306"/>
        </w:tabs>
      </w:pPr>
      <w:hyperlink w:anchor="_Toc6436" w:history="1">
        <w:r>
          <w:rPr>
            <w:rFonts w:ascii="仿宋" w:eastAsia="仿宋" w:hAnsi="仿宋" w:cs="仿宋" w:hint="eastAsia"/>
            <w:lang w:eastAsia="zh-CN"/>
          </w:rPr>
          <w:t>(四)、油田工程技术服务项目建设对区域经济的影响</w:t>
        </w:r>
        <w:r>
          <w:tab/>
        </w:r>
        <w:r>
          <w:fldChar w:fldCharType="begin"/>
        </w:r>
        <w:r>
          <w:instrText xml:space="preserve"> PAGEREF _Toc6436 \h </w:instrText>
        </w:r>
        <w:r>
          <w:fldChar w:fldCharType="separate"/>
        </w:r>
        <w:r>
          <w:t>32</w:t>
        </w:r>
        <w:r>
          <w:fldChar w:fldCharType="end"/>
        </w:r>
      </w:hyperlink>
    </w:p>
    <w:p>
      <w:pPr>
        <w:pStyle w:val="TOC2"/>
        <w:tabs>
          <w:tab w:val="right" w:leader="dot" w:pos="8306"/>
        </w:tabs>
      </w:pPr>
      <w:hyperlink w:anchor="_Toc20226" w:history="1">
        <w:r>
          <w:rPr>
            <w:rFonts w:ascii="仿宋" w:eastAsia="仿宋" w:hAnsi="仿宋" w:cs="仿宋" w:hint="eastAsia"/>
            <w:lang w:eastAsia="zh-CN"/>
          </w:rPr>
          <w:t>(五)、废弃物处理</w:t>
        </w:r>
        <w:r>
          <w:tab/>
        </w:r>
        <w:r>
          <w:fldChar w:fldCharType="begin"/>
        </w:r>
        <w:r>
          <w:instrText xml:space="preserve"> PAGEREF _Toc20226 \h </w:instrText>
        </w:r>
        <w:r>
          <w:fldChar w:fldCharType="separate"/>
        </w:r>
        <w:r>
          <w:t>34</w:t>
        </w:r>
        <w:r>
          <w:fldChar w:fldCharType="end"/>
        </w:r>
      </w:hyperlink>
    </w:p>
    <w:p>
      <w:pPr>
        <w:pStyle w:val="TOC2"/>
        <w:tabs>
          <w:tab w:val="right" w:leader="dot" w:pos="8306"/>
        </w:tabs>
      </w:pPr>
      <w:hyperlink w:anchor="_Toc28808" w:history="1">
        <w:r>
          <w:rPr>
            <w:rFonts w:ascii="仿宋" w:eastAsia="仿宋" w:hAnsi="仿宋" w:cs="仿宋" w:hint="eastAsia"/>
            <w:lang w:eastAsia="zh-CN"/>
          </w:rPr>
          <w:t>(六)、特殊环境影响分析</w:t>
        </w:r>
        <w:r>
          <w:tab/>
        </w:r>
        <w:r>
          <w:fldChar w:fldCharType="begin"/>
        </w:r>
        <w:r>
          <w:instrText xml:space="preserve"> PAGEREF _Toc28808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02" w:history="1">
        <w:r>
          <w:rPr>
            <w:rFonts w:ascii="仿宋" w:eastAsia="仿宋" w:hAnsi="仿宋" w:cs="仿宋" w:hint="eastAsia"/>
            <w:lang w:eastAsia="zh-CN"/>
          </w:rPr>
          <w:t>(七)、清洁生产</w:t>
        </w:r>
        <w:r>
          <w:tab/>
        </w:r>
        <w:r>
          <w:fldChar w:fldCharType="begin"/>
        </w:r>
        <w:r>
          <w:instrText xml:space="preserve"> PAGEREF _Toc13702 \h </w:instrText>
        </w:r>
        <w:r>
          <w:fldChar w:fldCharType="separate"/>
        </w:r>
        <w:r>
          <w:t>37</w:t>
        </w:r>
        <w:r>
          <w:fldChar w:fldCharType="end"/>
        </w:r>
      </w:hyperlink>
    </w:p>
    <w:p>
      <w:pPr>
        <w:pStyle w:val="TOC2"/>
        <w:tabs>
          <w:tab w:val="right" w:leader="dot" w:pos="8306"/>
        </w:tabs>
      </w:pPr>
      <w:hyperlink w:anchor="_Toc20749" w:history="1">
        <w:r>
          <w:rPr>
            <w:rFonts w:ascii="仿宋" w:eastAsia="仿宋" w:hAnsi="仿宋" w:cs="仿宋" w:hint="eastAsia"/>
            <w:lang w:eastAsia="zh-CN"/>
          </w:rPr>
          <w:t>(八)、环境保护综合评价</w:t>
        </w:r>
        <w:r>
          <w:tab/>
        </w:r>
        <w:r>
          <w:fldChar w:fldCharType="begin"/>
        </w:r>
        <w:r>
          <w:instrText xml:space="preserve"> PAGEREF _Toc20749 \h </w:instrText>
        </w:r>
        <w:r>
          <w:fldChar w:fldCharType="separate"/>
        </w:r>
        <w:r>
          <w:t>38</w:t>
        </w:r>
        <w:r>
          <w:fldChar w:fldCharType="end"/>
        </w:r>
      </w:hyperlink>
    </w:p>
    <w:p>
      <w:pPr>
        <w:pStyle w:val="TOC1"/>
        <w:tabs>
          <w:tab w:val="right" w:leader="dot" w:pos="8306"/>
        </w:tabs>
      </w:pPr>
      <w:hyperlink w:anchor="_Toc18791" w:history="1">
        <w:r>
          <w:rPr>
            <w:rFonts w:ascii="仿宋" w:eastAsia="仿宋" w:hAnsi="仿宋" w:cs="仿宋" w:hint="eastAsia"/>
            <w:lang w:eastAsia="zh-CN"/>
          </w:rPr>
          <w:t>十、油田工程技术服务项目技术管理</w:t>
        </w:r>
        <w:r>
          <w:tab/>
        </w:r>
        <w:r>
          <w:fldChar w:fldCharType="begin"/>
        </w:r>
        <w:r>
          <w:instrText xml:space="preserve"> PAGEREF _Toc18791 \h </w:instrText>
        </w:r>
        <w:r>
          <w:fldChar w:fldCharType="separate"/>
        </w:r>
        <w:r>
          <w:t>39</w:t>
        </w:r>
        <w:r>
          <w:fldChar w:fldCharType="end"/>
        </w:r>
      </w:hyperlink>
    </w:p>
    <w:p>
      <w:pPr>
        <w:pStyle w:val="TOC2"/>
        <w:tabs>
          <w:tab w:val="right" w:leader="dot" w:pos="8306"/>
        </w:tabs>
      </w:pPr>
      <w:hyperlink w:anchor="_Toc8246" w:history="1">
        <w:r>
          <w:rPr>
            <w:rFonts w:ascii="仿宋" w:eastAsia="仿宋" w:hAnsi="仿宋" w:cs="仿宋" w:hint="eastAsia"/>
            <w:lang w:eastAsia="zh-CN"/>
          </w:rPr>
          <w:t>(一)、技术方案选用方向</w:t>
        </w:r>
        <w:r>
          <w:tab/>
        </w:r>
        <w:r>
          <w:fldChar w:fldCharType="begin"/>
        </w:r>
        <w:r>
          <w:instrText xml:space="preserve"> PAGEREF _Toc8246 \h </w:instrText>
        </w:r>
        <w:r>
          <w:fldChar w:fldCharType="separate"/>
        </w:r>
        <w:r>
          <w:t>39</w:t>
        </w:r>
        <w:r>
          <w:fldChar w:fldCharType="end"/>
        </w:r>
      </w:hyperlink>
    </w:p>
    <w:p>
      <w:pPr>
        <w:pStyle w:val="TOC2"/>
        <w:tabs>
          <w:tab w:val="right" w:leader="dot" w:pos="8306"/>
        </w:tabs>
      </w:pPr>
      <w:hyperlink w:anchor="_Toc14877" w:history="1">
        <w:r>
          <w:rPr>
            <w:rFonts w:ascii="仿宋" w:eastAsia="仿宋" w:hAnsi="仿宋" w:cs="仿宋" w:hint="eastAsia"/>
            <w:lang w:eastAsia="zh-CN"/>
          </w:rPr>
          <w:t>(二)、工艺技术方案选用原则</w:t>
        </w:r>
        <w:r>
          <w:tab/>
        </w:r>
        <w:r>
          <w:fldChar w:fldCharType="begin"/>
        </w:r>
        <w:r>
          <w:instrText xml:space="preserve"> PAGEREF _Toc14877 \h </w:instrText>
        </w:r>
        <w:r>
          <w:fldChar w:fldCharType="separate"/>
        </w:r>
        <w:r>
          <w:t>41</w:t>
        </w:r>
        <w:r>
          <w:fldChar w:fldCharType="end"/>
        </w:r>
      </w:hyperlink>
    </w:p>
    <w:p>
      <w:pPr>
        <w:pStyle w:val="TOC2"/>
        <w:tabs>
          <w:tab w:val="right" w:leader="dot" w:pos="8306"/>
        </w:tabs>
      </w:pPr>
      <w:hyperlink w:anchor="_Toc14238" w:history="1">
        <w:r>
          <w:rPr>
            <w:rFonts w:ascii="仿宋" w:eastAsia="仿宋" w:hAnsi="仿宋" w:cs="仿宋" w:hint="eastAsia"/>
            <w:lang w:eastAsia="zh-CN"/>
          </w:rPr>
          <w:t>(三)、工艺技术方案要求</w:t>
        </w:r>
        <w:r>
          <w:tab/>
        </w:r>
        <w:r>
          <w:fldChar w:fldCharType="begin"/>
        </w:r>
        <w:r>
          <w:instrText xml:space="preserve"> PAGEREF _Toc14238 \h </w:instrText>
        </w:r>
        <w:r>
          <w:fldChar w:fldCharType="separate"/>
        </w:r>
        <w:r>
          <w:t>43</w:t>
        </w:r>
        <w:r>
          <w:fldChar w:fldCharType="end"/>
        </w:r>
      </w:hyperlink>
    </w:p>
    <w:p>
      <w:pPr>
        <w:pStyle w:val="TOC1"/>
        <w:tabs>
          <w:tab w:val="right" w:leader="dot" w:pos="8306"/>
        </w:tabs>
      </w:pPr>
      <w:hyperlink w:anchor="_Toc10990" w:history="1">
        <w:r>
          <w:rPr>
            <w:rFonts w:ascii="仿宋" w:eastAsia="仿宋" w:hAnsi="仿宋" w:cs="仿宋" w:hint="eastAsia"/>
            <w:lang w:eastAsia="zh-CN"/>
          </w:rPr>
          <w:t>十一、油田工程技术服务项目经营效益</w:t>
        </w:r>
        <w:r>
          <w:tab/>
        </w:r>
        <w:r>
          <w:fldChar w:fldCharType="begin"/>
        </w:r>
        <w:r>
          <w:instrText xml:space="preserve"> PAGEREF _Toc10990 \h </w:instrText>
        </w:r>
        <w:r>
          <w:fldChar w:fldCharType="separate"/>
        </w:r>
        <w:r>
          <w:t>46</w:t>
        </w:r>
        <w:r>
          <w:fldChar w:fldCharType="end"/>
        </w:r>
      </w:hyperlink>
    </w:p>
    <w:p>
      <w:pPr>
        <w:pStyle w:val="TOC2"/>
        <w:tabs>
          <w:tab w:val="right" w:leader="dot" w:pos="8306"/>
        </w:tabs>
      </w:pPr>
      <w:hyperlink w:anchor="_Toc25910" w:history="1">
        <w:r>
          <w:rPr>
            <w:rFonts w:ascii="仿宋" w:eastAsia="仿宋" w:hAnsi="仿宋" w:cs="仿宋" w:hint="eastAsia"/>
            <w:lang w:eastAsia="zh-CN"/>
          </w:rPr>
          <w:t>(一)、经济评价财务测算</w:t>
        </w:r>
        <w:r>
          <w:tab/>
        </w:r>
        <w:r>
          <w:fldChar w:fldCharType="begin"/>
        </w:r>
        <w:r>
          <w:instrText xml:space="preserve"> PAGEREF _Toc25910 \h </w:instrText>
        </w:r>
        <w:r>
          <w:fldChar w:fldCharType="separate"/>
        </w:r>
        <w:r>
          <w:t>46</w:t>
        </w:r>
        <w:r>
          <w:fldChar w:fldCharType="end"/>
        </w:r>
      </w:hyperlink>
    </w:p>
    <w:p>
      <w:pPr>
        <w:pStyle w:val="TOC2"/>
        <w:tabs>
          <w:tab w:val="right" w:leader="dot" w:pos="8306"/>
        </w:tabs>
      </w:pPr>
      <w:hyperlink w:anchor="_Toc12961" w:history="1">
        <w:r>
          <w:rPr>
            <w:rFonts w:ascii="仿宋" w:eastAsia="仿宋" w:hAnsi="仿宋" w:cs="仿宋" w:hint="eastAsia"/>
            <w:lang w:eastAsia="zh-CN"/>
          </w:rPr>
          <w:t>(二)、油田工程技术服务项目盈利能力分析</w:t>
        </w:r>
        <w:r>
          <w:tab/>
        </w:r>
        <w:r>
          <w:fldChar w:fldCharType="begin"/>
        </w:r>
        <w:r>
          <w:instrText xml:space="preserve"> PAGEREF _Toc12961 \h </w:instrText>
        </w:r>
        <w:r>
          <w:fldChar w:fldCharType="separate"/>
        </w:r>
        <w:r>
          <w:t>47</w:t>
        </w:r>
        <w:r>
          <w:fldChar w:fldCharType="end"/>
        </w:r>
      </w:hyperlink>
    </w:p>
    <w:p>
      <w:pPr>
        <w:pStyle w:val="TOC1"/>
        <w:tabs>
          <w:tab w:val="right" w:leader="dot" w:pos="8306"/>
        </w:tabs>
      </w:pPr>
      <w:hyperlink w:anchor="_Toc27334" w:history="1">
        <w:r>
          <w:rPr>
            <w:rFonts w:ascii="仿宋" w:eastAsia="仿宋" w:hAnsi="仿宋" w:cs="仿宋" w:hint="eastAsia"/>
            <w:lang w:eastAsia="zh-CN"/>
          </w:rPr>
          <w:t>十二、油田工程技术服务项目投资规划</w:t>
        </w:r>
        <w:r>
          <w:tab/>
        </w:r>
        <w:r>
          <w:fldChar w:fldCharType="begin"/>
        </w:r>
        <w:r>
          <w:instrText xml:space="preserve"> PAGEREF _Toc27334 \h </w:instrText>
        </w:r>
        <w:r>
          <w:fldChar w:fldCharType="separate"/>
        </w:r>
        <w:r>
          <w:t>48</w:t>
        </w:r>
        <w:r>
          <w:fldChar w:fldCharType="end"/>
        </w:r>
      </w:hyperlink>
    </w:p>
    <w:p>
      <w:pPr>
        <w:pStyle w:val="TOC2"/>
        <w:tabs>
          <w:tab w:val="right" w:leader="dot" w:pos="8306"/>
        </w:tabs>
      </w:pPr>
      <w:hyperlink w:anchor="_Toc24983" w:history="1">
        <w:r>
          <w:rPr>
            <w:rFonts w:ascii="仿宋" w:eastAsia="仿宋" w:hAnsi="仿宋" w:cs="仿宋" w:hint="eastAsia"/>
            <w:lang w:eastAsia="zh-CN"/>
          </w:rPr>
          <w:t>(一)、油田工程技术服务项目总投资估算</w:t>
        </w:r>
        <w:r>
          <w:tab/>
        </w:r>
        <w:r>
          <w:fldChar w:fldCharType="begin"/>
        </w:r>
        <w:r>
          <w:instrText xml:space="preserve"> PAGEREF _Toc24983 \h </w:instrText>
        </w:r>
        <w:r>
          <w:fldChar w:fldCharType="separate"/>
        </w:r>
        <w:r>
          <w:t>48</w:t>
        </w:r>
        <w:r>
          <w:fldChar w:fldCharType="end"/>
        </w:r>
      </w:hyperlink>
    </w:p>
    <w:p>
      <w:pPr>
        <w:pStyle w:val="TOC2"/>
        <w:tabs>
          <w:tab w:val="right" w:leader="dot" w:pos="8306"/>
        </w:tabs>
      </w:pPr>
      <w:hyperlink w:anchor="_Toc24085" w:history="1">
        <w:r>
          <w:rPr>
            <w:rFonts w:ascii="仿宋" w:eastAsia="仿宋" w:hAnsi="仿宋" w:cs="仿宋" w:hint="eastAsia"/>
            <w:lang w:eastAsia="zh-CN"/>
          </w:rPr>
          <w:t>(二)、资金筹措</w:t>
        </w:r>
        <w:r>
          <w:tab/>
        </w:r>
        <w:r>
          <w:fldChar w:fldCharType="begin"/>
        </w:r>
        <w:r>
          <w:instrText xml:space="preserve"> PAGEREF _Toc24085 \h </w:instrText>
        </w:r>
        <w:r>
          <w:fldChar w:fldCharType="separate"/>
        </w:r>
        <w:r>
          <w:t>49</w:t>
        </w:r>
        <w:r>
          <w:fldChar w:fldCharType="end"/>
        </w:r>
      </w:hyperlink>
    </w:p>
    <w:p>
      <w:pPr>
        <w:pStyle w:val="TOC1"/>
        <w:tabs>
          <w:tab w:val="right" w:leader="dot" w:pos="8306"/>
        </w:tabs>
      </w:pPr>
      <w:hyperlink w:anchor="_Toc18874" w:history="1">
        <w:r>
          <w:rPr>
            <w:rFonts w:ascii="仿宋" w:eastAsia="仿宋" w:hAnsi="仿宋" w:cs="仿宋" w:hint="eastAsia"/>
            <w:lang w:eastAsia="zh-CN"/>
          </w:rPr>
          <w:t>十三、利益相关者分析与沟通计划</w:t>
        </w:r>
        <w:r>
          <w:tab/>
        </w:r>
        <w:r>
          <w:fldChar w:fldCharType="begin"/>
        </w:r>
        <w:r>
          <w:instrText xml:space="preserve"> PAGEREF _Toc18874 \h </w:instrText>
        </w:r>
        <w:r>
          <w:fldChar w:fldCharType="separate"/>
        </w:r>
        <w:r>
          <w:t>50</w:t>
        </w:r>
        <w:r>
          <w:fldChar w:fldCharType="end"/>
        </w:r>
      </w:hyperlink>
    </w:p>
    <w:p>
      <w:pPr>
        <w:pStyle w:val="TOC2"/>
        <w:tabs>
          <w:tab w:val="right" w:leader="dot" w:pos="8306"/>
        </w:tabs>
      </w:pPr>
      <w:hyperlink w:anchor="_Toc6046" w:history="1">
        <w:r>
          <w:rPr>
            <w:rFonts w:ascii="仿宋" w:eastAsia="仿宋" w:hAnsi="仿宋" w:cs="仿宋" w:hint="eastAsia"/>
            <w:lang w:eastAsia="zh-CN"/>
          </w:rPr>
          <w:t>(一)、利益相关者分析</w:t>
        </w:r>
        <w:r>
          <w:tab/>
        </w:r>
        <w:r>
          <w:fldChar w:fldCharType="begin"/>
        </w:r>
        <w:r>
          <w:instrText xml:space="preserve"> PAGEREF _Toc6046 \h </w:instrText>
        </w:r>
        <w:r>
          <w:fldChar w:fldCharType="separate"/>
        </w:r>
        <w:r>
          <w:t>50</w:t>
        </w:r>
        <w:r>
          <w:fldChar w:fldCharType="end"/>
        </w:r>
      </w:hyperlink>
    </w:p>
    <w:p>
      <w:pPr>
        <w:pStyle w:val="TOC2"/>
        <w:tabs>
          <w:tab w:val="right" w:leader="dot" w:pos="8306"/>
        </w:tabs>
      </w:pPr>
      <w:hyperlink w:anchor="_Toc7914" w:history="1">
        <w:r>
          <w:rPr>
            <w:rFonts w:ascii="仿宋" w:eastAsia="仿宋" w:hAnsi="仿宋" w:cs="仿宋" w:hint="eastAsia"/>
            <w:lang w:eastAsia="zh-CN"/>
          </w:rPr>
          <w:t>(二)、沟通计划</w:t>
        </w:r>
        <w:r>
          <w:tab/>
        </w:r>
        <w:r>
          <w:fldChar w:fldCharType="begin"/>
        </w:r>
        <w:r>
          <w:instrText xml:space="preserve"> PAGEREF _Toc7914 \h </w:instrText>
        </w:r>
        <w:r>
          <w:fldChar w:fldCharType="separate"/>
        </w:r>
        <w:r>
          <w:t>51</w:t>
        </w:r>
        <w:r>
          <w:fldChar w:fldCharType="end"/>
        </w:r>
      </w:hyperlink>
    </w:p>
    <w:p>
      <w:pPr>
        <w:pStyle w:val="TOC1"/>
        <w:tabs>
          <w:tab w:val="right" w:leader="dot" w:pos="8306"/>
        </w:tabs>
      </w:pPr>
      <w:hyperlink w:anchor="_Toc3018" w:history="1">
        <w:r>
          <w:rPr>
            <w:rFonts w:ascii="仿宋" w:eastAsia="仿宋" w:hAnsi="仿宋" w:cs="仿宋" w:hint="eastAsia"/>
            <w:lang w:eastAsia="zh-CN"/>
          </w:rPr>
          <w:t>十四、油田工程技术服务项目工程方案分析</w:t>
        </w:r>
        <w:r>
          <w:tab/>
        </w:r>
        <w:r>
          <w:fldChar w:fldCharType="begin"/>
        </w:r>
        <w:r>
          <w:instrText xml:space="preserve"> PAGEREF _Toc3018 \h </w:instrText>
        </w:r>
        <w:r>
          <w:fldChar w:fldCharType="separate"/>
        </w:r>
        <w:r>
          <w:t>52</w:t>
        </w:r>
        <w:r>
          <w:fldChar w:fldCharType="end"/>
        </w:r>
      </w:hyperlink>
    </w:p>
    <w:p>
      <w:pPr>
        <w:pStyle w:val="TOC2"/>
        <w:tabs>
          <w:tab w:val="right" w:leader="dot" w:pos="8306"/>
        </w:tabs>
      </w:pPr>
      <w:hyperlink w:anchor="_Toc31696" w:history="1">
        <w:r>
          <w:rPr>
            <w:rFonts w:ascii="仿宋" w:eastAsia="仿宋" w:hAnsi="仿宋" w:cs="仿宋" w:hint="eastAsia"/>
            <w:lang w:eastAsia="zh-CN"/>
          </w:rPr>
          <w:t>(一)、建筑工程设计原则</w:t>
        </w:r>
        <w:r>
          <w:tab/>
        </w:r>
        <w:r>
          <w:fldChar w:fldCharType="begin"/>
        </w:r>
        <w:r>
          <w:instrText xml:space="preserve"> PAGEREF _Toc31696 \h </w:instrText>
        </w:r>
        <w:r>
          <w:fldChar w:fldCharType="separate"/>
        </w:r>
        <w:r>
          <w:t>52</w:t>
        </w:r>
        <w:r>
          <w:fldChar w:fldCharType="end"/>
        </w:r>
      </w:hyperlink>
    </w:p>
    <w:p>
      <w:pPr>
        <w:pStyle w:val="TOC2"/>
        <w:tabs>
          <w:tab w:val="right" w:leader="dot" w:pos="8306"/>
        </w:tabs>
      </w:pPr>
      <w:hyperlink w:anchor="_Toc2810" w:history="1">
        <w:r>
          <w:rPr>
            <w:rFonts w:ascii="仿宋" w:eastAsia="仿宋" w:hAnsi="仿宋" w:cs="仿宋" w:hint="eastAsia"/>
            <w:lang w:eastAsia="zh-CN"/>
          </w:rPr>
          <w:t>(二)、土建工程建设指标</w:t>
        </w:r>
        <w:r>
          <w:tab/>
        </w:r>
        <w:r>
          <w:fldChar w:fldCharType="begin"/>
        </w:r>
        <w:r>
          <w:instrText xml:space="preserve"> PAGEREF _Toc2810 \h </w:instrText>
        </w:r>
        <w:r>
          <w:fldChar w:fldCharType="separate"/>
        </w:r>
        <w:r>
          <w:t>56</w:t>
        </w:r>
        <w:r>
          <w:fldChar w:fldCharType="end"/>
        </w:r>
      </w:hyperlink>
    </w:p>
    <w:p>
      <w:pPr>
        <w:pStyle w:val="TOC1"/>
        <w:tabs>
          <w:tab w:val="right" w:leader="dot" w:pos="8306"/>
        </w:tabs>
      </w:pPr>
      <w:hyperlink w:anchor="_Toc30266" w:history="1">
        <w:r>
          <w:rPr>
            <w:rFonts w:ascii="仿宋" w:eastAsia="仿宋" w:hAnsi="仿宋" w:cs="仿宋" w:hint="eastAsia"/>
            <w:lang w:eastAsia="zh-CN"/>
          </w:rPr>
          <w:t>十五、油田工程技术服务项目实施保障措施</w:t>
        </w:r>
        <w:r>
          <w:tab/>
        </w:r>
        <w:r>
          <w:fldChar w:fldCharType="begin"/>
        </w:r>
        <w:r>
          <w:instrText xml:space="preserve"> PAGEREF _Toc30266 \h </w:instrText>
        </w:r>
        <w:r>
          <w:fldChar w:fldCharType="separate"/>
        </w:r>
        <w:r>
          <w:t>57</w:t>
        </w:r>
        <w:r>
          <w:fldChar w:fldCharType="end"/>
        </w:r>
      </w:hyperlink>
    </w:p>
    <w:p>
      <w:pPr>
        <w:pStyle w:val="TOC2"/>
        <w:tabs>
          <w:tab w:val="right" w:leader="dot" w:pos="8306"/>
        </w:tabs>
      </w:pPr>
      <w:hyperlink w:anchor="_Toc1772" w:history="1">
        <w:r>
          <w:rPr>
            <w:rFonts w:ascii="仿宋" w:eastAsia="仿宋" w:hAnsi="仿宋" w:cs="仿宋" w:hint="eastAsia"/>
            <w:lang w:eastAsia="zh-CN"/>
          </w:rPr>
          <w:t>(一)、油田工程技术服务项目实施保障机制</w:t>
        </w:r>
        <w:r>
          <w:tab/>
        </w:r>
        <w:r>
          <w:fldChar w:fldCharType="begin"/>
        </w:r>
        <w:r>
          <w:instrText xml:space="preserve"> PAGEREF _Toc1772 \h </w:instrText>
        </w:r>
        <w:r>
          <w:fldChar w:fldCharType="separate"/>
        </w:r>
        <w:r>
          <w:t>57</w:t>
        </w:r>
        <w:r>
          <w:fldChar w:fldCharType="end"/>
        </w:r>
      </w:hyperlink>
    </w:p>
    <w:p>
      <w:pPr>
        <w:pStyle w:val="TOC2"/>
        <w:tabs>
          <w:tab w:val="right" w:leader="dot" w:pos="8306"/>
        </w:tabs>
      </w:pPr>
      <w:hyperlink w:anchor="_Toc18290" w:history="1">
        <w:r>
          <w:rPr>
            <w:rFonts w:ascii="仿宋" w:eastAsia="仿宋" w:hAnsi="仿宋" w:cs="仿宋" w:hint="eastAsia"/>
            <w:lang w:eastAsia="zh-CN"/>
          </w:rPr>
          <w:t>(二)、油田工程技术服务项目法律合规要求</w:t>
        </w:r>
        <w:r>
          <w:tab/>
        </w:r>
        <w:r>
          <w:fldChar w:fldCharType="begin"/>
        </w:r>
        <w:r>
          <w:instrText xml:space="preserve"> PAGEREF _Toc18290 \h </w:instrText>
        </w:r>
        <w:r>
          <w:fldChar w:fldCharType="separate"/>
        </w:r>
        <w:r>
          <w:t>61</w:t>
        </w:r>
        <w:r>
          <w:fldChar w:fldCharType="end"/>
        </w:r>
      </w:hyperlink>
    </w:p>
    <w:p>
      <w:pPr>
        <w:pStyle w:val="TOC2"/>
        <w:tabs>
          <w:tab w:val="right" w:leader="dot" w:pos="8306"/>
        </w:tabs>
      </w:pPr>
      <w:hyperlink w:anchor="_Toc12351" w:history="1">
        <w:r>
          <w:rPr>
            <w:rFonts w:ascii="仿宋" w:eastAsia="仿宋" w:hAnsi="仿宋" w:cs="仿宋" w:hint="eastAsia"/>
            <w:lang w:eastAsia="zh-CN"/>
          </w:rPr>
          <w:t>(三)、油田工程技术服务项目合同管理与法律事务</w:t>
        </w:r>
        <w:r>
          <w:tab/>
        </w:r>
        <w:r>
          <w:fldChar w:fldCharType="begin"/>
        </w:r>
        <w:r>
          <w:instrText xml:space="preserve"> PAGEREF _Toc12351 \h </w:instrText>
        </w:r>
        <w:r>
          <w:fldChar w:fldCharType="separate"/>
        </w:r>
        <w:r>
          <w:t>66</w:t>
        </w:r>
        <w:r>
          <w:fldChar w:fldCharType="end"/>
        </w:r>
      </w:hyperlink>
    </w:p>
    <w:p>
      <w:pPr>
        <w:pStyle w:val="TOC2"/>
        <w:tabs>
          <w:tab w:val="right" w:leader="dot" w:pos="8306"/>
        </w:tabs>
      </w:pPr>
      <w:hyperlink w:anchor="_Toc12331" w:history="1">
        <w:r>
          <w:rPr>
            <w:rFonts w:ascii="仿宋" w:eastAsia="仿宋" w:hAnsi="仿宋" w:cs="仿宋" w:hint="eastAsia"/>
            <w:lang w:eastAsia="zh-CN"/>
          </w:rPr>
          <w:t>(四)、油田工程技术服务项目知识产权保护策略</w:t>
        </w:r>
        <w:r>
          <w:tab/>
        </w:r>
        <w:r>
          <w:fldChar w:fldCharType="begin"/>
        </w:r>
        <w:r>
          <w:instrText xml:space="preserve"> PAGEREF _Toc12331 \h </w:instrText>
        </w:r>
        <w:r>
          <w:fldChar w:fldCharType="separate"/>
        </w:r>
        <w:r>
          <w:t>72</w:t>
        </w:r>
        <w:r>
          <w:fldChar w:fldCharType="end"/>
        </w:r>
      </w:hyperlink>
    </w:p>
    <w:p>
      <w:pPr>
        <w:pStyle w:val="TOC1"/>
        <w:tabs>
          <w:tab w:val="right" w:leader="dot" w:pos="8306"/>
        </w:tabs>
      </w:pPr>
      <w:hyperlink w:anchor="_Toc5410" w:history="1">
        <w:r>
          <w:rPr>
            <w:rFonts w:ascii="仿宋" w:eastAsia="仿宋" w:hAnsi="仿宋" w:cs="仿宋" w:hint="eastAsia"/>
            <w:lang w:eastAsia="zh-CN"/>
          </w:rPr>
          <w:t>十六、营销与推广策略</w:t>
        </w:r>
        <w:r>
          <w:tab/>
        </w:r>
        <w:r>
          <w:fldChar w:fldCharType="begin"/>
        </w:r>
        <w:r>
          <w:instrText xml:space="preserve"> PAGEREF _Toc5410 \h </w:instrText>
        </w:r>
        <w:r>
          <w:fldChar w:fldCharType="separate"/>
        </w:r>
        <w:r>
          <w:t>75</w:t>
        </w:r>
        <w:r>
          <w:fldChar w:fldCharType="end"/>
        </w:r>
      </w:hyperlink>
    </w:p>
    <w:p>
      <w:pPr>
        <w:pStyle w:val="TOC2"/>
        <w:tabs>
          <w:tab w:val="right" w:leader="dot" w:pos="8306"/>
        </w:tabs>
      </w:pPr>
      <w:hyperlink w:anchor="_Toc15609" w:history="1">
        <w:r>
          <w:rPr>
            <w:rFonts w:ascii="仿宋" w:eastAsia="仿宋" w:hAnsi="仿宋" w:cs="仿宋" w:hint="eastAsia"/>
            <w:lang w:eastAsia="zh-CN"/>
          </w:rPr>
          <w:t>(一)、产品/服务定位与特点</w:t>
        </w:r>
        <w:r>
          <w:tab/>
        </w:r>
        <w:r>
          <w:fldChar w:fldCharType="begin"/>
        </w:r>
        <w:r>
          <w:instrText xml:space="preserve"> PAGEREF _Toc15609 \h </w:instrText>
        </w:r>
        <w:r>
          <w:fldChar w:fldCharType="separate"/>
        </w:r>
        <w:r>
          <w:t>75</w:t>
        </w:r>
        <w:r>
          <w:fldChar w:fldCharType="end"/>
        </w:r>
      </w:hyperlink>
    </w:p>
    <w:p>
      <w:pPr>
        <w:pStyle w:val="TOC2"/>
        <w:tabs>
          <w:tab w:val="right" w:leader="dot" w:pos="8306"/>
        </w:tabs>
      </w:pPr>
      <w:hyperlink w:anchor="_Toc29300" w:history="1">
        <w:r>
          <w:rPr>
            <w:rFonts w:ascii="仿宋" w:eastAsia="仿宋" w:hAnsi="仿宋" w:cs="仿宋" w:hint="eastAsia"/>
            <w:lang w:eastAsia="zh-CN"/>
          </w:rPr>
          <w:t>(二)、市场定位与竞争分析</w:t>
        </w:r>
        <w:r>
          <w:tab/>
        </w:r>
        <w:r>
          <w:fldChar w:fldCharType="begin"/>
        </w:r>
        <w:r>
          <w:instrText xml:space="preserve"> PAGEREF _Toc29300 \h </w:instrText>
        </w:r>
        <w:r>
          <w:fldChar w:fldCharType="separate"/>
        </w:r>
        <w:r>
          <w:t>76</w:t>
        </w:r>
        <w:r>
          <w:fldChar w:fldCharType="end"/>
        </w:r>
      </w:hyperlink>
    </w:p>
    <w:p>
      <w:pPr>
        <w:pStyle w:val="TOC2"/>
        <w:tabs>
          <w:tab w:val="right" w:leader="dot" w:pos="8306"/>
        </w:tabs>
      </w:pPr>
      <w:hyperlink w:anchor="_Toc30578" w:history="1">
        <w:r>
          <w:rPr>
            <w:rFonts w:ascii="仿宋" w:eastAsia="仿宋" w:hAnsi="仿宋" w:cs="仿宋" w:hint="eastAsia"/>
            <w:lang w:eastAsia="zh-CN"/>
          </w:rPr>
          <w:t>(三)、营销渠道与策略</w:t>
        </w:r>
        <w:r>
          <w:tab/>
        </w:r>
        <w:r>
          <w:fldChar w:fldCharType="begin"/>
        </w:r>
        <w:r>
          <w:instrText xml:space="preserve"> PAGEREF _Toc30578 \h </w:instrText>
        </w:r>
        <w:r>
          <w:fldChar w:fldCharType="separate"/>
        </w:r>
        <w:r>
          <w:t>77</w:t>
        </w:r>
        <w:r>
          <w:fldChar w:fldCharType="end"/>
        </w:r>
      </w:hyperlink>
    </w:p>
    <w:p>
      <w:pPr>
        <w:pStyle w:val="TOC2"/>
        <w:tabs>
          <w:tab w:val="right" w:leader="dot" w:pos="8306"/>
        </w:tabs>
      </w:pPr>
      <w:hyperlink w:anchor="_Toc13018" w:history="1">
        <w:r>
          <w:rPr>
            <w:rFonts w:ascii="仿宋" w:eastAsia="仿宋" w:hAnsi="仿宋" w:cs="仿宋" w:hint="eastAsia"/>
            <w:lang w:eastAsia="zh-CN"/>
          </w:rPr>
          <w:t>(四)、推广与宣传活动</w:t>
        </w:r>
        <w:r>
          <w:tab/>
        </w:r>
        <w:r>
          <w:fldChar w:fldCharType="begin"/>
        </w:r>
        <w:r>
          <w:instrText xml:space="preserve"> PAGEREF _Toc13018 \h </w:instrText>
        </w:r>
        <w:r>
          <w:fldChar w:fldCharType="separate"/>
        </w:r>
        <w:r>
          <w:t>78</w:t>
        </w:r>
        <w:r>
          <w:fldChar w:fldCharType="end"/>
        </w:r>
      </w:hyperlink>
    </w:p>
    <w:p>
      <w:pPr>
        <w:pStyle w:val="TOC1"/>
        <w:tabs>
          <w:tab w:val="right" w:leader="dot" w:pos="8306"/>
        </w:tabs>
      </w:pPr>
      <w:hyperlink w:anchor="_Toc12648" w:history="1">
        <w:r>
          <w:rPr>
            <w:rFonts w:ascii="仿宋" w:eastAsia="仿宋" w:hAnsi="仿宋" w:cs="仿宋" w:hint="eastAsia"/>
            <w:lang w:eastAsia="zh-CN"/>
          </w:rPr>
          <w:t>十七、供应链管理</w:t>
        </w:r>
        <w:r>
          <w:tab/>
        </w:r>
        <w:r>
          <w:fldChar w:fldCharType="begin"/>
        </w:r>
        <w:r>
          <w:instrText xml:space="preserve"> PAGEREF _Toc12648 \h </w:instrText>
        </w:r>
        <w:r>
          <w:fldChar w:fldCharType="separate"/>
        </w:r>
        <w:r>
          <w:t>84</w:t>
        </w:r>
        <w:r>
          <w:fldChar w:fldCharType="end"/>
        </w:r>
      </w:hyperlink>
    </w:p>
    <w:p>
      <w:pPr>
        <w:pStyle w:val="TOC2"/>
        <w:tabs>
          <w:tab w:val="right" w:leader="dot" w:pos="8306"/>
        </w:tabs>
      </w:pPr>
      <w:hyperlink w:anchor="_Toc13211" w:history="1">
        <w:r>
          <w:rPr>
            <w:rFonts w:ascii="仿宋" w:eastAsia="仿宋" w:hAnsi="仿宋" w:cs="仿宋" w:hint="eastAsia"/>
            <w:lang w:eastAsia="zh-CN"/>
          </w:rPr>
          <w:t>(一)、供应链战略规划</w:t>
        </w:r>
        <w:r>
          <w:tab/>
        </w:r>
        <w:r>
          <w:fldChar w:fldCharType="begin"/>
        </w:r>
        <w:r>
          <w:instrText xml:space="preserve"> PAGEREF _Toc13211 \h </w:instrText>
        </w:r>
        <w:r>
          <w:fldChar w:fldCharType="separate"/>
        </w:r>
        <w:r>
          <w:t>84</w:t>
        </w:r>
        <w:r>
          <w:fldChar w:fldCharType="end"/>
        </w:r>
      </w:hyperlink>
    </w:p>
    <w:p>
      <w:pPr>
        <w:pStyle w:val="TOC2"/>
        <w:tabs>
          <w:tab w:val="right" w:leader="dot" w:pos="8306"/>
        </w:tabs>
      </w:pPr>
      <w:hyperlink w:anchor="_Toc17116" w:history="1">
        <w:r>
          <w:rPr>
            <w:rFonts w:ascii="仿宋" w:eastAsia="仿宋" w:hAnsi="仿宋" w:cs="仿宋" w:hint="eastAsia"/>
            <w:lang w:eastAsia="zh-CN"/>
          </w:rPr>
          <w:t>(二)、供应商选择与合作</w:t>
        </w:r>
        <w:r>
          <w:tab/>
        </w:r>
        <w:r>
          <w:fldChar w:fldCharType="begin"/>
        </w:r>
        <w:r>
          <w:instrText xml:space="preserve"> PAGEREF _Toc17116 \h </w:instrText>
        </w:r>
        <w:r>
          <w:fldChar w:fldCharType="separate"/>
        </w:r>
        <w:r>
          <w:t>85</w:t>
        </w:r>
        <w:r>
          <w:fldChar w:fldCharType="end"/>
        </w:r>
      </w:hyperlink>
    </w:p>
    <w:p>
      <w:pPr>
        <w:pStyle w:val="TOC2"/>
        <w:tabs>
          <w:tab w:val="right" w:leader="dot" w:pos="8306"/>
        </w:tabs>
      </w:pPr>
      <w:hyperlink w:anchor="_Toc25918" w:history="1">
        <w:r>
          <w:rPr>
            <w:rFonts w:ascii="仿宋" w:eastAsia="仿宋" w:hAnsi="仿宋" w:cs="仿宋" w:hint="eastAsia"/>
            <w:lang w:eastAsia="zh-CN"/>
          </w:rPr>
          <w:t>(三)、物流与库存管理</w:t>
        </w:r>
        <w:r>
          <w:tab/>
        </w:r>
        <w:r>
          <w:fldChar w:fldCharType="begin"/>
        </w:r>
        <w:r>
          <w:instrText xml:space="preserve"> PAGEREF _Toc25918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721"/>
      <w:r>
        <w:rPr>
          <w:rFonts w:ascii="仿宋" w:eastAsia="仿宋" w:hAnsi="仿宋" w:cs="仿宋" w:hint="eastAsia"/>
          <w:sz w:val="28"/>
          <w:lang w:eastAsia="zh-CN"/>
        </w:rPr>
        <w:t>一、油田工程技术服务项目可持续发展</w:t>
      </w:r>
      <w:bookmarkEnd w:id="2"/>
    </w:p>
    <w:p>
      <w:pPr>
        <w:pStyle w:val="Heading2"/>
        <w:rPr>
          <w:rFonts w:ascii="仿宋" w:eastAsia="仿宋" w:hAnsi="仿宋" w:cs="仿宋" w:hint="eastAsia"/>
          <w:lang w:eastAsia="zh-CN"/>
        </w:rPr>
      </w:pPr>
      <w:bookmarkStart w:id="3" w:name="_Toc2803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工程技术服务项目中，油田工程技术服务项目团队着眼于未来，明确了可持续发展的战略方向。制定的具体可持续发展目标包括降低资源使用、采用环保技术、最大化社会效益等。这一步骤不仅有助于油田工程技术服务项目在环保和社会责任方面达到最高标准，也为未来提供了明确的指引，确保油田工程技术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可持续实践的融入油田工程技术服务项目管理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田工程技术服务项目管理周期。从油田工程技术服务项目规划开始，油田工程技术服务项目团队就考虑了环境和社会的因素。在执行阶段，油田工程技术服务项目团队积极推动绿色技术的应用，优化资源利用。此外，关注员工的社会责任，通过培训和沟通活动提高员工对可持续发展的认知，使他们能够在日常工作中践行可持续实践。这些举措不仅为油田工程技术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60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田工程技术服务项目的可持续发展理念，我们深信环保与社会责任是油田工程技术服务项目成功的关键支柱。在油田工程技术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团队通过引入先进的环保技术、建立高效的废物处理系统以及推动能源节约措施，积极履行环保责任。定期的环保监测和评估确保油田工程技术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油田工程技术服务项目不仅致力于自身可持续发展，还注重对社会的回馈。通过支持社区油田工程技术服务项目、参与慈善事业、提供培训机会等方式，油田工程技术服务项目积极履行社会责任。与当地社区建立积极互动，关注员工的工作与生活平衡，以及员工的身心健康，是油田工程技术服务项目在社会责任层面的关键举措。这样的实践不仅增强了油田工程技术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569"/>
      <w:r>
        <w:rPr>
          <w:rFonts w:ascii="仿宋" w:eastAsia="仿宋" w:hAnsi="仿宋" w:cs="仿宋" w:hint="eastAsia"/>
          <w:sz w:val="28"/>
          <w:lang w:eastAsia="zh-CN"/>
        </w:rPr>
        <w:t>二、油田工程技术服务项目建设单位说明</w:t>
      </w:r>
      <w:bookmarkEnd w:id="5"/>
    </w:p>
    <w:p>
      <w:pPr>
        <w:pStyle w:val="Heading2"/>
        <w:rPr>
          <w:rFonts w:ascii="仿宋" w:eastAsia="仿宋" w:hAnsi="仿宋" w:cs="仿宋" w:hint="eastAsia"/>
          <w:lang w:eastAsia="zh-CN"/>
        </w:rPr>
      </w:pPr>
      <w:bookmarkStart w:id="6" w:name="_Toc17446"/>
      <w:r>
        <w:rPr>
          <w:rFonts w:ascii="仿宋" w:eastAsia="仿宋" w:hAnsi="仿宋" w:cs="仿宋" w:hint="eastAsia"/>
          <w:lang w:eastAsia="zh-CN"/>
        </w:rPr>
        <w:t>(一)、油田工程技术服务项目承办单位基本情况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95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油田工程技术服务项目承办单位的XXXX，我们着眼于实现可持续的经济效益。通过技术创新和解决方案的提供，公司预计在油田工程技术服务项目执行期间将获得可观的收入增长。这一收入来源主要包括油田工程技术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同时，我们注重成本控制和效率提升，以确保油田工程技术服务项目的可持续盈利。透过精细的管理和资源优化，公司期望实现油田工程技术服务项目利润最大化。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田工程技术服务项目实施进行全面的投资评估，包括油田工程技术服务项目启动阶段的资金投入和后续运营成本。通过对油田工程技术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油田工程技术服务项目实施过程中具备足够的资金流动性，公司将进行详尽的现金流分析。这包括资金需求的合理预测、油田工程技术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6381"/>
      <w:r>
        <w:rPr>
          <w:rFonts w:ascii="仿宋" w:eastAsia="仿宋" w:hAnsi="仿宋" w:cs="仿宋" w:hint="eastAsia"/>
          <w:sz w:val="28"/>
          <w:lang w:eastAsia="zh-CN"/>
        </w:rPr>
        <w:t>三、油田工程技术服务项目土建工程</w:t>
      </w:r>
      <w:bookmarkEnd w:id="8"/>
    </w:p>
    <w:p>
      <w:pPr>
        <w:pStyle w:val="Heading2"/>
        <w:rPr>
          <w:rFonts w:ascii="仿宋" w:eastAsia="仿宋" w:hAnsi="仿宋" w:cs="仿宋" w:hint="eastAsia"/>
          <w:lang w:eastAsia="zh-CN"/>
        </w:rPr>
      </w:pPr>
      <w:bookmarkStart w:id="9" w:name="_Toc1264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在油田工程技术服务项目的建筑工程设计中，我们将秉承一系列重要的设计原则，以确保油田工程技术服务项目建筑在功能、美观、可持续性等方面达到最佳效果。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首要原则是确保建筑的功能性得到最大化的发挥。我们将充分理解油田工程技术服务项目的实际需求，合理布局各个功能区域，保证建筑在满足业务需求的同时，提供高效的工作环境。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在建筑设计中，我们将综合考虑建设和运营成本。通过精细的经济效益分析，确保设计方案在高效利用资源的同时，对油田工程技术服务项目的长期盈利能力有积极的贡献。</w:t>
      </w:r>
    </w:p>
    <w:p>
      <w:pPr>
        <w:pStyle w:val="Heading2"/>
        <w:ind w:firstLine="560" w:firstLineChars="200"/>
        <w:rPr>
          <w:rFonts w:ascii="仿宋" w:eastAsia="仿宋" w:hAnsi="仿宋" w:cs="仿宋" w:hint="eastAsia"/>
          <w:sz w:val="28"/>
          <w:lang w:eastAsia="zh-CN"/>
        </w:rPr>
      </w:pPr>
      <w:bookmarkStart w:id="10" w:name="_Toc973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工程技术服务项目的土建工程设计中，我们将精准设定设计年限，结合油田工程技术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油田工程技术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84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油田工程技术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油田工程技术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油田工程技术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78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本期工程油田工程技术服务项目预计总建筑面积XXX平方米，其中：计容建筑面积XXX平方米，计划建筑工程投资XX万元，占油田工程技术服务项目总投资的XX%。</w:t>
      </w:r>
    </w:p>
    <w:p>
      <w:pPr>
        <w:pStyle w:val="Heading1"/>
        <w:ind w:firstLine="560" w:firstLineChars="200"/>
        <w:rPr>
          <w:rFonts w:ascii="仿宋" w:eastAsia="仿宋" w:hAnsi="仿宋" w:cs="仿宋" w:hint="eastAsia"/>
          <w:sz w:val="28"/>
          <w:lang w:eastAsia="zh-CN"/>
        </w:rPr>
      </w:pPr>
      <w:bookmarkStart w:id="13" w:name="_Toc16287"/>
      <w:r>
        <w:rPr>
          <w:rFonts w:ascii="仿宋" w:eastAsia="仿宋" w:hAnsi="仿宋" w:cs="仿宋" w:hint="eastAsia"/>
          <w:sz w:val="28"/>
          <w:lang w:eastAsia="zh-CN"/>
        </w:rPr>
        <w:t>四、油田工程技术服务项目文档管理</w:t>
      </w:r>
      <w:bookmarkEnd w:id="13"/>
    </w:p>
    <w:p>
      <w:pPr>
        <w:pStyle w:val="Heading2"/>
        <w:rPr>
          <w:rFonts w:ascii="仿宋" w:eastAsia="仿宋" w:hAnsi="仿宋" w:cs="仿宋" w:hint="eastAsia"/>
          <w:lang w:eastAsia="zh-CN"/>
        </w:rPr>
      </w:pPr>
      <w:bookmarkStart w:id="14" w:name="_Toc15146"/>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油田工程技术服务项目高度重视文档的质量和准确性，以支持油田工程技术服务项目的各项活动和决策。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文档的编制始于油田工程技术服务项目计划的初期，我们制定了详细的文档编制计划，明确了每个文档的内容、格式和编写责任人。在油田工程技术服务项目启动阶段，我们首先编制了油田工程技术服务项目章程，明确定义了油田工程技术服务项目的目标、范围、风险等关键要素。随后，油田工程技术服务项目团队根据计划陆续编制了需求文档、设计文档、测试文档等各类文档，确保油田工程技术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油田工程技术服务项目管理中的重要环节，旨在确保油田工程技术服务项目文档符合质量标准和油田工程技术服务项目需求。在油田工程技术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田工程技术服务项目相关利益方和专业领域的专家对文档进行独立审查。这有助于获取更全面、客观的反馈，确保油田工程技术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在文档编制与审查方面建立了严格的管理机制，通过规范的流程和多维度的审查，确保油田工程技术服务项目文档的质量、准确性和可靠性，为油田工程技术服务项目的顺利推进提供了有力支持。</w:t>
      </w:r>
    </w:p>
    <w:p>
      <w:pPr>
        <w:pStyle w:val="Heading2"/>
        <w:ind w:firstLine="560" w:firstLineChars="200"/>
        <w:rPr>
          <w:rFonts w:ascii="仿宋" w:eastAsia="仿宋" w:hAnsi="仿宋" w:cs="仿宋" w:hint="eastAsia"/>
          <w:sz w:val="28"/>
          <w:lang w:eastAsia="zh-CN"/>
        </w:rPr>
      </w:pPr>
      <w:bookmarkStart w:id="15" w:name="_Toc3237"/>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在油田工程技术服务项目中，我们致力于优化文档发布与分发过程，以确保信息的高效传递和团队间协作的顺畅进行。以下是我们采取的关键优化策略：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我们通过多渠道发布文档，包括电子邮件、油田工程技术服务项目管理平台、内部网站等，以满足不同团队成员的偏好和需求。多渠道发布确保了信息的全面覆盖。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我们采用了精细的权限控制，确保只有授权人员可以访问敏感信息。这种安全措施保护了油田工程技术服务项目文档的机密性，防止了未经授权的信息泄露。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6713"/>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田工程技术服务项目生命周期中一个至关重要的环节，直接关系到油田工程技术服务项目信息的长期保存和历史记录的完整性。在油田工程技术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00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018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的技术管理特点体现在其创新导向。通过引入最先进的技术趋势和解决方案，油田工程技术服务项目致力于提升科技含量、提高质量和效率水平。这意味着我们将采用最新的工具和方法，确保油田工程技术服务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油田工程技术服务项目技术管理的显著特征。通过整合不同领域的技术资源，我们实现了跨学科的协同工作。这有助于优化技术架构，提高整体效能。此外，整合性策略还促进了不同技术团队之间的紧密沟通和高效合作，确保油田工程技术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油田工程技术服务项目所采用的技术。通过不断优化技术方案，油田工程技术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油田工程技术服务项目团队将在油田工程技术服务项目初期识别可能的技术风险，并采取相应的预防和应对措施。通过建立健全的风险评估机制，油田工程技术服务项目能够在实施过程中及时发现并解决潜在的技术问题，保障油田工程技术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油田工程技术服务项目中，技术将成为油田工程技术服务项目成功的有力支持。这一深度剖析揭示了技术管理在油田工程技术服务项目实施中的关键作用，为油田工程技术服务项目的技术基础奠定了坚实的基础。</w:t>
      </w:r>
    </w:p>
    <w:p>
      <w:pPr>
        <w:pStyle w:val="Heading2"/>
        <w:ind w:firstLine="560" w:firstLineChars="200"/>
        <w:rPr>
          <w:rFonts w:ascii="仿宋" w:eastAsia="仿宋" w:hAnsi="仿宋" w:cs="仿宋" w:hint="eastAsia"/>
          <w:sz w:val="28"/>
          <w:lang w:eastAsia="zh-CN"/>
        </w:rPr>
      </w:pPr>
      <w:bookmarkStart w:id="19" w:name="_Toc19026"/>
      <w:r>
        <w:rPr>
          <w:rFonts w:ascii="仿宋" w:eastAsia="仿宋" w:hAnsi="仿宋" w:cs="仿宋" w:hint="eastAsia"/>
          <w:sz w:val="28"/>
          <w:lang w:eastAsia="zh-CN"/>
        </w:rPr>
        <w:t>(二)、油田工程技术服务项目工艺技术设计方案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油田工程技术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油田工程技术服务项目将严格按照相关行业规范要求进行组织。通过有效控制产品质量，油田工程技术服务项目将致力于为顾客提供优质的油田工程技术服务项目产品和良好的服务。这体现了油田工程技术服务项目对于生产活动合规性和质量标准的高度重视，为油田工程技术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油田工程技术服务项目注重生态效益和清洁生产原则。油田工程技术服务项目建设将紧密结合地方特色经济发展，与社会经济发展规划和区域环境保护规划方案相协调一致。通过与当地区域自然生态系统的结合，油田工程技术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油田工程技术服务项目产品具有多样化的客户需求和个性化的特点。因此，油田工程技术服务项目产品规格品种多样，且单批生产数量较小。为满足这一特点，油田工程技术服务项目承办单位将建设先进的柔性制造生产线。通过广泛应用柔性制造技术，油田工程技术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油田工程技术服务项目采用的技术具有较高的技术含量和自动化水平，处于国内先进水平。这一技术选用不仅体现了对生产效率、质量和环境友好性的高标准要求，同时为油田工程技术服务项目的可持续发展奠定了坚实的基础。</w:t>
      </w:r>
    </w:p>
    <w:p>
      <w:pPr>
        <w:pStyle w:val="Heading2"/>
        <w:ind w:firstLine="560" w:firstLineChars="200"/>
        <w:rPr>
          <w:rFonts w:ascii="仿宋" w:eastAsia="仿宋" w:hAnsi="仿宋" w:cs="仿宋" w:hint="eastAsia"/>
          <w:sz w:val="28"/>
          <w:lang w:eastAsia="zh-CN"/>
        </w:rPr>
      </w:pPr>
      <w:bookmarkStart w:id="20" w:name="_Toc988"/>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为确保油田工程技术服务项目的高效生产和技术实施，我们制定了一套精心设计的设备选型方案，以满足油田工程技术服务项目生产、质量和环保的要求。该方案的主要特点如下：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油田工程技术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https://d.book118.com/267060033055006030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C841A8"/>
    <w:rsid w:val="6AC841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06003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2024-01-10T13:14:00Z</dcterms:created>
  <dcterms:modified xsi:type="dcterms:W3CDTF">2024-01-10T13:14:32Z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5578029F07874EBEB186E657B391A626_11</vt:lpwstr>
  </property>
  <property fmtid="{D5CDD505-2E9C-101B-9397-08002B2CF9AE}" pid="3" name="KSOProductBuildVer">
    <vt:lpwstr>2052-12.1.0.16120</vt:lpwstr>
  </property>
</Properties>
</file>