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钢材：一级钢项目计划设计方案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7" w:history="1">
        <w:r>
          <w:rPr>
            <w:rFonts w:ascii="仿宋" w:eastAsia="仿宋" w:hAnsi="仿宋" w:cs="仿宋" w:hint="eastAsia"/>
            <w:lang w:eastAsia="zh-CN"/>
          </w:rPr>
          <w:t>序言</w:t>
        </w:r>
        <w:r>
          <w:tab/>
        </w:r>
        <w:r>
          <w:fldChar w:fldCharType="begin"/>
        </w:r>
        <w:r>
          <w:instrText xml:space="preserve"> PAGEREF _Toc19537 \h </w:instrText>
        </w:r>
        <w:r>
          <w:fldChar w:fldCharType="separate"/>
        </w:r>
        <w:r>
          <w:t>3</w:t>
        </w:r>
        <w:r>
          <w:fldChar w:fldCharType="end"/>
        </w:r>
      </w:hyperlink>
    </w:p>
    <w:p>
      <w:pPr>
        <w:pStyle w:val="TOC1"/>
        <w:tabs>
          <w:tab w:val="right" w:leader="dot" w:pos="8306"/>
        </w:tabs>
      </w:pPr>
      <w:hyperlink w:anchor="_Toc6304" w:history="1">
        <w:r>
          <w:rPr>
            <w:rFonts w:ascii="仿宋" w:eastAsia="仿宋" w:hAnsi="仿宋" w:cs="仿宋" w:hint="eastAsia"/>
            <w:lang w:eastAsia="zh-CN"/>
          </w:rPr>
          <w:t>一、钢材：一级钢项目建设单位说明</w:t>
        </w:r>
        <w:r>
          <w:tab/>
        </w:r>
        <w:r>
          <w:fldChar w:fldCharType="begin"/>
        </w:r>
        <w:r>
          <w:instrText xml:space="preserve"> PAGEREF _Toc6304 \h </w:instrText>
        </w:r>
        <w:r>
          <w:fldChar w:fldCharType="separate"/>
        </w:r>
        <w:r>
          <w:t>3</w:t>
        </w:r>
        <w:r>
          <w:fldChar w:fldCharType="end"/>
        </w:r>
      </w:hyperlink>
    </w:p>
    <w:p>
      <w:pPr>
        <w:pStyle w:val="TOC2"/>
        <w:tabs>
          <w:tab w:val="right" w:leader="dot" w:pos="8306"/>
        </w:tabs>
      </w:pPr>
      <w:hyperlink w:anchor="_Toc1230" w:history="1">
        <w:r>
          <w:rPr>
            <w:rFonts w:ascii="仿宋" w:eastAsia="仿宋" w:hAnsi="仿宋" w:cs="仿宋" w:hint="eastAsia"/>
            <w:lang w:eastAsia="zh-CN"/>
          </w:rPr>
          <w:t>(一)、钢材：一级钢项目承办单位基本情况</w:t>
        </w:r>
        <w:r>
          <w:tab/>
        </w:r>
        <w:r>
          <w:fldChar w:fldCharType="begin"/>
        </w:r>
        <w:r>
          <w:instrText xml:space="preserve"> PAGEREF _Toc1230 \h </w:instrText>
        </w:r>
        <w:r>
          <w:fldChar w:fldCharType="separate"/>
        </w:r>
        <w:r>
          <w:t>3</w:t>
        </w:r>
        <w:r>
          <w:fldChar w:fldCharType="end"/>
        </w:r>
      </w:hyperlink>
    </w:p>
    <w:p>
      <w:pPr>
        <w:pStyle w:val="TOC2"/>
        <w:tabs>
          <w:tab w:val="right" w:leader="dot" w:pos="8306"/>
        </w:tabs>
      </w:pPr>
      <w:hyperlink w:anchor="_Toc5541" w:history="1">
        <w:r>
          <w:rPr>
            <w:rFonts w:ascii="仿宋" w:eastAsia="仿宋" w:hAnsi="仿宋" w:cs="仿宋" w:hint="eastAsia"/>
            <w:lang w:eastAsia="zh-CN"/>
          </w:rPr>
          <w:t>(二)、公司经济效益分析</w:t>
        </w:r>
        <w:r>
          <w:tab/>
        </w:r>
        <w:r>
          <w:fldChar w:fldCharType="begin"/>
        </w:r>
        <w:r>
          <w:instrText xml:space="preserve"> PAGEREF _Toc5541 \h </w:instrText>
        </w:r>
        <w:r>
          <w:fldChar w:fldCharType="separate"/>
        </w:r>
        <w:r>
          <w:t>4</w:t>
        </w:r>
        <w:r>
          <w:fldChar w:fldCharType="end"/>
        </w:r>
      </w:hyperlink>
    </w:p>
    <w:p>
      <w:pPr>
        <w:pStyle w:val="TOC1"/>
        <w:tabs>
          <w:tab w:val="right" w:leader="dot" w:pos="8306"/>
        </w:tabs>
      </w:pPr>
      <w:hyperlink w:anchor="_Toc18670" w:history="1">
        <w:r>
          <w:rPr>
            <w:rFonts w:ascii="仿宋" w:eastAsia="仿宋" w:hAnsi="仿宋" w:cs="仿宋" w:hint="eastAsia"/>
            <w:lang w:eastAsia="zh-CN"/>
          </w:rPr>
          <w:t>二、钢材：一级钢项目文档管理</w:t>
        </w:r>
        <w:r>
          <w:tab/>
        </w:r>
        <w:r>
          <w:fldChar w:fldCharType="begin"/>
        </w:r>
        <w:r>
          <w:instrText xml:space="preserve"> PAGEREF _Toc18670 \h </w:instrText>
        </w:r>
        <w:r>
          <w:fldChar w:fldCharType="separate"/>
        </w:r>
        <w:r>
          <w:t>5</w:t>
        </w:r>
        <w:r>
          <w:fldChar w:fldCharType="end"/>
        </w:r>
      </w:hyperlink>
    </w:p>
    <w:p>
      <w:pPr>
        <w:pStyle w:val="TOC2"/>
        <w:tabs>
          <w:tab w:val="right" w:leader="dot" w:pos="8306"/>
        </w:tabs>
      </w:pPr>
      <w:hyperlink w:anchor="_Toc3031" w:history="1">
        <w:r>
          <w:rPr>
            <w:rFonts w:ascii="仿宋" w:eastAsia="仿宋" w:hAnsi="仿宋" w:cs="仿宋" w:hint="eastAsia"/>
            <w:lang w:eastAsia="zh-CN"/>
          </w:rPr>
          <w:t>(一)、文档编制与审查</w:t>
        </w:r>
        <w:r>
          <w:tab/>
        </w:r>
        <w:r>
          <w:fldChar w:fldCharType="begin"/>
        </w:r>
        <w:r>
          <w:instrText xml:space="preserve"> PAGEREF _Toc3031 \h </w:instrText>
        </w:r>
        <w:r>
          <w:fldChar w:fldCharType="separate"/>
        </w:r>
        <w:r>
          <w:t>5</w:t>
        </w:r>
        <w:r>
          <w:fldChar w:fldCharType="end"/>
        </w:r>
      </w:hyperlink>
    </w:p>
    <w:p>
      <w:pPr>
        <w:pStyle w:val="TOC2"/>
        <w:tabs>
          <w:tab w:val="right" w:leader="dot" w:pos="8306"/>
        </w:tabs>
      </w:pPr>
      <w:hyperlink w:anchor="_Toc16953" w:history="1">
        <w:r>
          <w:rPr>
            <w:rFonts w:ascii="仿宋" w:eastAsia="仿宋" w:hAnsi="仿宋" w:cs="仿宋" w:hint="eastAsia"/>
            <w:lang w:eastAsia="zh-CN"/>
          </w:rPr>
          <w:t>(二)、文档发布与分发</w:t>
        </w:r>
        <w:r>
          <w:tab/>
        </w:r>
        <w:r>
          <w:fldChar w:fldCharType="begin"/>
        </w:r>
        <w:r>
          <w:instrText xml:space="preserve"> PAGEREF _Toc16953 \h </w:instrText>
        </w:r>
        <w:r>
          <w:fldChar w:fldCharType="separate"/>
        </w:r>
        <w:r>
          <w:t>6</w:t>
        </w:r>
        <w:r>
          <w:fldChar w:fldCharType="end"/>
        </w:r>
      </w:hyperlink>
    </w:p>
    <w:p>
      <w:pPr>
        <w:pStyle w:val="TOC2"/>
        <w:tabs>
          <w:tab w:val="right" w:leader="dot" w:pos="8306"/>
        </w:tabs>
      </w:pPr>
      <w:hyperlink w:anchor="_Toc8560" w:history="1">
        <w:r>
          <w:rPr>
            <w:rFonts w:ascii="仿宋" w:eastAsia="仿宋" w:hAnsi="仿宋" w:cs="仿宋" w:hint="eastAsia"/>
            <w:lang w:eastAsia="zh-CN"/>
          </w:rPr>
          <w:t>(三)、文档存档与归档</w:t>
        </w:r>
        <w:r>
          <w:tab/>
        </w:r>
        <w:r>
          <w:fldChar w:fldCharType="begin"/>
        </w:r>
        <w:r>
          <w:instrText xml:space="preserve"> PAGEREF _Toc8560 \h </w:instrText>
        </w:r>
        <w:r>
          <w:fldChar w:fldCharType="separate"/>
        </w:r>
        <w:r>
          <w:t>7</w:t>
        </w:r>
        <w:r>
          <w:fldChar w:fldCharType="end"/>
        </w:r>
      </w:hyperlink>
    </w:p>
    <w:p>
      <w:pPr>
        <w:pStyle w:val="TOC1"/>
        <w:tabs>
          <w:tab w:val="right" w:leader="dot" w:pos="8306"/>
        </w:tabs>
      </w:pPr>
      <w:hyperlink w:anchor="_Toc15785" w:history="1">
        <w:r>
          <w:rPr>
            <w:rFonts w:ascii="仿宋" w:eastAsia="仿宋" w:hAnsi="仿宋" w:cs="仿宋" w:hint="eastAsia"/>
            <w:lang w:eastAsia="zh-CN"/>
          </w:rPr>
          <w:t>三、工艺说明</w:t>
        </w:r>
        <w:r>
          <w:tab/>
        </w:r>
        <w:r>
          <w:fldChar w:fldCharType="begin"/>
        </w:r>
        <w:r>
          <w:instrText xml:space="preserve"> PAGEREF _Toc15785 \h </w:instrText>
        </w:r>
        <w:r>
          <w:fldChar w:fldCharType="separate"/>
        </w:r>
        <w:r>
          <w:t>8</w:t>
        </w:r>
        <w:r>
          <w:fldChar w:fldCharType="end"/>
        </w:r>
      </w:hyperlink>
    </w:p>
    <w:p>
      <w:pPr>
        <w:pStyle w:val="TOC2"/>
        <w:tabs>
          <w:tab w:val="right" w:leader="dot" w:pos="8306"/>
        </w:tabs>
      </w:pPr>
      <w:hyperlink w:anchor="_Toc14485" w:history="1">
        <w:r>
          <w:rPr>
            <w:rFonts w:ascii="仿宋" w:eastAsia="仿宋" w:hAnsi="仿宋" w:cs="仿宋" w:hint="eastAsia"/>
            <w:lang w:eastAsia="zh-CN"/>
          </w:rPr>
          <w:t>(一)、技术管理特点</w:t>
        </w:r>
        <w:r>
          <w:tab/>
        </w:r>
        <w:r>
          <w:fldChar w:fldCharType="begin"/>
        </w:r>
        <w:r>
          <w:instrText xml:space="preserve"> PAGEREF _Toc14485 \h </w:instrText>
        </w:r>
        <w:r>
          <w:fldChar w:fldCharType="separate"/>
        </w:r>
        <w:r>
          <w:t>8</w:t>
        </w:r>
        <w:r>
          <w:fldChar w:fldCharType="end"/>
        </w:r>
      </w:hyperlink>
    </w:p>
    <w:p>
      <w:pPr>
        <w:pStyle w:val="TOC2"/>
        <w:tabs>
          <w:tab w:val="right" w:leader="dot" w:pos="8306"/>
        </w:tabs>
      </w:pPr>
      <w:hyperlink w:anchor="_Toc8569" w:history="1">
        <w:r>
          <w:rPr>
            <w:rFonts w:ascii="仿宋" w:eastAsia="仿宋" w:hAnsi="仿宋" w:cs="仿宋" w:hint="eastAsia"/>
            <w:lang w:eastAsia="zh-CN"/>
          </w:rPr>
          <w:t>(二)、钢材：一级钢项目工艺技术设计方案</w:t>
        </w:r>
        <w:r>
          <w:tab/>
        </w:r>
        <w:r>
          <w:fldChar w:fldCharType="begin"/>
        </w:r>
        <w:r>
          <w:instrText xml:space="preserve"> PAGEREF _Toc8569 \h </w:instrText>
        </w:r>
        <w:r>
          <w:fldChar w:fldCharType="separate"/>
        </w:r>
        <w:r>
          <w:t>9</w:t>
        </w:r>
        <w:r>
          <w:fldChar w:fldCharType="end"/>
        </w:r>
      </w:hyperlink>
    </w:p>
    <w:p>
      <w:pPr>
        <w:pStyle w:val="TOC2"/>
        <w:tabs>
          <w:tab w:val="right" w:leader="dot" w:pos="8306"/>
        </w:tabs>
      </w:pPr>
      <w:hyperlink w:anchor="_Toc16512" w:history="1">
        <w:r>
          <w:rPr>
            <w:rFonts w:ascii="仿宋" w:eastAsia="仿宋" w:hAnsi="仿宋" w:cs="仿宋" w:hint="eastAsia"/>
            <w:lang w:eastAsia="zh-CN"/>
          </w:rPr>
          <w:t>(三)、设备选型方案</w:t>
        </w:r>
        <w:r>
          <w:tab/>
        </w:r>
        <w:r>
          <w:fldChar w:fldCharType="begin"/>
        </w:r>
        <w:r>
          <w:instrText xml:space="preserve"> PAGEREF _Toc16512 \h </w:instrText>
        </w:r>
        <w:r>
          <w:fldChar w:fldCharType="separate"/>
        </w:r>
        <w:r>
          <w:t>10</w:t>
        </w:r>
        <w:r>
          <w:fldChar w:fldCharType="end"/>
        </w:r>
      </w:hyperlink>
    </w:p>
    <w:p>
      <w:pPr>
        <w:pStyle w:val="TOC1"/>
        <w:tabs>
          <w:tab w:val="right" w:leader="dot" w:pos="8306"/>
        </w:tabs>
      </w:pPr>
      <w:hyperlink w:anchor="_Toc25158" w:history="1">
        <w:r>
          <w:rPr>
            <w:rFonts w:ascii="仿宋" w:eastAsia="仿宋" w:hAnsi="仿宋" w:cs="仿宋" w:hint="eastAsia"/>
            <w:lang w:eastAsia="zh-CN"/>
          </w:rPr>
          <w:t>四、钢材：一级钢项目土建工程</w:t>
        </w:r>
        <w:r>
          <w:tab/>
        </w:r>
        <w:r>
          <w:fldChar w:fldCharType="begin"/>
        </w:r>
        <w:r>
          <w:instrText xml:space="preserve"> PAGEREF _Toc25158 \h </w:instrText>
        </w:r>
        <w:r>
          <w:fldChar w:fldCharType="separate"/>
        </w:r>
        <w:r>
          <w:t>12</w:t>
        </w:r>
        <w:r>
          <w:fldChar w:fldCharType="end"/>
        </w:r>
      </w:hyperlink>
    </w:p>
    <w:p>
      <w:pPr>
        <w:pStyle w:val="TOC2"/>
        <w:tabs>
          <w:tab w:val="right" w:leader="dot" w:pos="8306"/>
        </w:tabs>
      </w:pPr>
      <w:hyperlink w:anchor="_Toc7320" w:history="1">
        <w:r>
          <w:rPr>
            <w:rFonts w:ascii="仿宋" w:eastAsia="仿宋" w:hAnsi="仿宋" w:cs="仿宋" w:hint="eastAsia"/>
            <w:lang w:eastAsia="zh-CN"/>
          </w:rPr>
          <w:t>(一)、建筑工程设计原则</w:t>
        </w:r>
        <w:r>
          <w:tab/>
        </w:r>
        <w:r>
          <w:fldChar w:fldCharType="begin"/>
        </w:r>
        <w:r>
          <w:instrText xml:space="preserve"> PAGEREF _Toc7320 \h </w:instrText>
        </w:r>
        <w:r>
          <w:fldChar w:fldCharType="separate"/>
        </w:r>
        <w:r>
          <w:t>12</w:t>
        </w:r>
        <w:r>
          <w:fldChar w:fldCharType="end"/>
        </w:r>
      </w:hyperlink>
    </w:p>
    <w:p>
      <w:pPr>
        <w:pStyle w:val="TOC2"/>
        <w:tabs>
          <w:tab w:val="right" w:leader="dot" w:pos="8306"/>
        </w:tabs>
      </w:pPr>
      <w:hyperlink w:anchor="_Toc31269" w:history="1">
        <w:r>
          <w:rPr>
            <w:rFonts w:ascii="仿宋" w:eastAsia="仿宋" w:hAnsi="仿宋" w:cs="仿宋" w:hint="eastAsia"/>
            <w:lang w:eastAsia="zh-CN"/>
          </w:rPr>
          <w:t>(二)、土建工程设计年限及安全等级</w:t>
        </w:r>
        <w:r>
          <w:tab/>
        </w:r>
        <w:r>
          <w:fldChar w:fldCharType="begin"/>
        </w:r>
        <w:r>
          <w:instrText xml:space="preserve"> PAGEREF _Toc31269 \h </w:instrText>
        </w:r>
        <w:r>
          <w:fldChar w:fldCharType="separate"/>
        </w:r>
        <w:r>
          <w:t>13</w:t>
        </w:r>
        <w:r>
          <w:fldChar w:fldCharType="end"/>
        </w:r>
      </w:hyperlink>
    </w:p>
    <w:p>
      <w:pPr>
        <w:pStyle w:val="TOC2"/>
        <w:tabs>
          <w:tab w:val="right" w:leader="dot" w:pos="8306"/>
        </w:tabs>
      </w:pPr>
      <w:hyperlink w:anchor="_Toc14754" w:history="1">
        <w:r>
          <w:rPr>
            <w:rFonts w:ascii="仿宋" w:eastAsia="仿宋" w:hAnsi="仿宋" w:cs="仿宋" w:hint="eastAsia"/>
            <w:lang w:eastAsia="zh-CN"/>
          </w:rPr>
          <w:t>(三)、建筑工程设计总体要求</w:t>
        </w:r>
        <w:r>
          <w:tab/>
        </w:r>
        <w:r>
          <w:fldChar w:fldCharType="begin"/>
        </w:r>
        <w:r>
          <w:instrText xml:space="preserve"> PAGEREF _Toc14754 \h </w:instrText>
        </w:r>
        <w:r>
          <w:fldChar w:fldCharType="separate"/>
        </w:r>
        <w:r>
          <w:t>14</w:t>
        </w:r>
        <w:r>
          <w:fldChar w:fldCharType="end"/>
        </w:r>
      </w:hyperlink>
    </w:p>
    <w:p>
      <w:pPr>
        <w:pStyle w:val="TOC2"/>
        <w:tabs>
          <w:tab w:val="right" w:leader="dot" w:pos="8306"/>
        </w:tabs>
      </w:pPr>
      <w:hyperlink w:anchor="_Toc14765" w:history="1">
        <w:r>
          <w:rPr>
            <w:rFonts w:ascii="仿宋" w:eastAsia="仿宋" w:hAnsi="仿宋" w:cs="仿宋" w:hint="eastAsia"/>
            <w:lang w:eastAsia="zh-CN"/>
          </w:rPr>
          <w:t>(四)、土建工程建设指标</w:t>
        </w:r>
        <w:r>
          <w:tab/>
        </w:r>
        <w:r>
          <w:fldChar w:fldCharType="begin"/>
        </w:r>
        <w:r>
          <w:instrText xml:space="preserve"> PAGEREF _Toc14765 \h </w:instrText>
        </w:r>
        <w:r>
          <w:fldChar w:fldCharType="separate"/>
        </w:r>
        <w:r>
          <w:t>15</w:t>
        </w:r>
        <w:r>
          <w:fldChar w:fldCharType="end"/>
        </w:r>
      </w:hyperlink>
    </w:p>
    <w:p>
      <w:pPr>
        <w:pStyle w:val="TOC1"/>
        <w:tabs>
          <w:tab w:val="right" w:leader="dot" w:pos="8306"/>
        </w:tabs>
      </w:pPr>
      <w:hyperlink w:anchor="_Toc26937" w:history="1">
        <w:r>
          <w:rPr>
            <w:rFonts w:ascii="仿宋" w:eastAsia="仿宋" w:hAnsi="仿宋" w:cs="仿宋" w:hint="eastAsia"/>
            <w:lang w:eastAsia="zh-CN"/>
          </w:rPr>
          <w:t>五、钢材：一级钢项目绩效评估</w:t>
        </w:r>
        <w:r>
          <w:tab/>
        </w:r>
        <w:r>
          <w:fldChar w:fldCharType="begin"/>
        </w:r>
        <w:r>
          <w:instrText xml:space="preserve"> PAGEREF _Toc26937 \h </w:instrText>
        </w:r>
        <w:r>
          <w:fldChar w:fldCharType="separate"/>
        </w:r>
        <w:r>
          <w:t>15</w:t>
        </w:r>
        <w:r>
          <w:fldChar w:fldCharType="end"/>
        </w:r>
      </w:hyperlink>
    </w:p>
    <w:p>
      <w:pPr>
        <w:pStyle w:val="TOC2"/>
        <w:tabs>
          <w:tab w:val="right" w:leader="dot" w:pos="8306"/>
        </w:tabs>
      </w:pPr>
      <w:hyperlink w:anchor="_Toc18942" w:history="1">
        <w:r>
          <w:rPr>
            <w:rFonts w:ascii="仿宋" w:eastAsia="仿宋" w:hAnsi="仿宋" w:cs="仿宋" w:hint="eastAsia"/>
            <w:lang w:eastAsia="zh-CN"/>
          </w:rPr>
          <w:t>(一)、绩效评估指标</w:t>
        </w:r>
        <w:r>
          <w:tab/>
        </w:r>
        <w:r>
          <w:fldChar w:fldCharType="begin"/>
        </w:r>
        <w:r>
          <w:instrText xml:space="preserve"> PAGEREF _Toc18942 \h </w:instrText>
        </w:r>
        <w:r>
          <w:fldChar w:fldCharType="separate"/>
        </w:r>
        <w:r>
          <w:t>15</w:t>
        </w:r>
        <w:r>
          <w:fldChar w:fldCharType="end"/>
        </w:r>
      </w:hyperlink>
    </w:p>
    <w:p>
      <w:pPr>
        <w:pStyle w:val="TOC2"/>
        <w:tabs>
          <w:tab w:val="right" w:leader="dot" w:pos="8306"/>
        </w:tabs>
      </w:pPr>
      <w:hyperlink w:anchor="_Toc7714" w:history="1">
        <w:r>
          <w:rPr>
            <w:rFonts w:ascii="仿宋" w:eastAsia="仿宋" w:hAnsi="仿宋" w:cs="仿宋" w:hint="eastAsia"/>
            <w:lang w:eastAsia="zh-CN"/>
          </w:rPr>
          <w:t>(二)、绩效评估方法</w:t>
        </w:r>
        <w:r>
          <w:tab/>
        </w:r>
        <w:r>
          <w:fldChar w:fldCharType="begin"/>
        </w:r>
        <w:r>
          <w:instrText xml:space="preserve"> PAGEREF _Toc7714 \h </w:instrText>
        </w:r>
        <w:r>
          <w:fldChar w:fldCharType="separate"/>
        </w:r>
        <w:r>
          <w:t>16</w:t>
        </w:r>
        <w:r>
          <w:fldChar w:fldCharType="end"/>
        </w:r>
      </w:hyperlink>
    </w:p>
    <w:p>
      <w:pPr>
        <w:pStyle w:val="TOC2"/>
        <w:tabs>
          <w:tab w:val="right" w:leader="dot" w:pos="8306"/>
        </w:tabs>
      </w:pPr>
      <w:hyperlink w:anchor="_Toc12363" w:history="1">
        <w:r>
          <w:rPr>
            <w:rFonts w:ascii="仿宋" w:eastAsia="仿宋" w:hAnsi="仿宋" w:cs="仿宋" w:hint="eastAsia"/>
            <w:lang w:eastAsia="zh-CN"/>
          </w:rPr>
          <w:t>(三)、绩效评估周期</w:t>
        </w:r>
        <w:r>
          <w:tab/>
        </w:r>
        <w:r>
          <w:fldChar w:fldCharType="begin"/>
        </w:r>
        <w:r>
          <w:instrText xml:space="preserve"> PAGEREF _Toc12363 \h </w:instrText>
        </w:r>
        <w:r>
          <w:fldChar w:fldCharType="separate"/>
        </w:r>
        <w:r>
          <w:t>17</w:t>
        </w:r>
        <w:r>
          <w:fldChar w:fldCharType="end"/>
        </w:r>
      </w:hyperlink>
    </w:p>
    <w:p>
      <w:pPr>
        <w:pStyle w:val="TOC1"/>
        <w:tabs>
          <w:tab w:val="right" w:leader="dot" w:pos="8306"/>
        </w:tabs>
      </w:pPr>
      <w:hyperlink w:anchor="_Toc14403" w:history="1">
        <w:r>
          <w:rPr>
            <w:rFonts w:ascii="仿宋" w:eastAsia="仿宋" w:hAnsi="仿宋" w:cs="仿宋" w:hint="eastAsia"/>
            <w:lang w:eastAsia="zh-CN"/>
          </w:rPr>
          <w:t>六、钢材：一级钢项目可持续发展</w:t>
        </w:r>
        <w:r>
          <w:tab/>
        </w:r>
        <w:r>
          <w:fldChar w:fldCharType="begin"/>
        </w:r>
        <w:r>
          <w:instrText xml:space="preserve"> PAGEREF _Toc14403 \h </w:instrText>
        </w:r>
        <w:r>
          <w:fldChar w:fldCharType="separate"/>
        </w:r>
        <w:r>
          <w:t>18</w:t>
        </w:r>
        <w:r>
          <w:fldChar w:fldCharType="end"/>
        </w:r>
      </w:hyperlink>
    </w:p>
    <w:p>
      <w:pPr>
        <w:pStyle w:val="TOC2"/>
        <w:tabs>
          <w:tab w:val="right" w:leader="dot" w:pos="8306"/>
        </w:tabs>
      </w:pPr>
      <w:hyperlink w:anchor="_Toc26229" w:history="1">
        <w:r>
          <w:rPr>
            <w:rFonts w:ascii="仿宋" w:eastAsia="仿宋" w:hAnsi="仿宋" w:cs="仿宋" w:hint="eastAsia"/>
            <w:lang w:eastAsia="zh-CN"/>
          </w:rPr>
          <w:t>(一)、可持续战略与实践</w:t>
        </w:r>
        <w:r>
          <w:tab/>
        </w:r>
        <w:r>
          <w:fldChar w:fldCharType="begin"/>
        </w:r>
        <w:r>
          <w:instrText xml:space="preserve"> PAGEREF _Toc26229 \h </w:instrText>
        </w:r>
        <w:r>
          <w:fldChar w:fldCharType="separate"/>
        </w:r>
        <w:r>
          <w:t>18</w:t>
        </w:r>
        <w:r>
          <w:fldChar w:fldCharType="end"/>
        </w:r>
      </w:hyperlink>
    </w:p>
    <w:p>
      <w:pPr>
        <w:pStyle w:val="TOC2"/>
        <w:tabs>
          <w:tab w:val="right" w:leader="dot" w:pos="8306"/>
        </w:tabs>
      </w:pPr>
      <w:hyperlink w:anchor="_Toc17727" w:history="1">
        <w:r>
          <w:rPr>
            <w:rFonts w:ascii="仿宋" w:eastAsia="仿宋" w:hAnsi="仿宋" w:cs="仿宋" w:hint="eastAsia"/>
            <w:lang w:eastAsia="zh-CN"/>
          </w:rPr>
          <w:t>(二)、环保与社会责任</w:t>
        </w:r>
        <w:r>
          <w:tab/>
        </w:r>
        <w:r>
          <w:fldChar w:fldCharType="begin"/>
        </w:r>
        <w:r>
          <w:instrText xml:space="preserve"> PAGEREF _Toc17727 \h </w:instrText>
        </w:r>
        <w:r>
          <w:fldChar w:fldCharType="separate"/>
        </w:r>
        <w:r>
          <w:t>19</w:t>
        </w:r>
        <w:r>
          <w:fldChar w:fldCharType="end"/>
        </w:r>
      </w:hyperlink>
    </w:p>
    <w:p>
      <w:pPr>
        <w:pStyle w:val="TOC1"/>
        <w:tabs>
          <w:tab w:val="right" w:leader="dot" w:pos="8306"/>
        </w:tabs>
      </w:pPr>
      <w:hyperlink w:anchor="_Toc31157" w:history="1">
        <w:r>
          <w:rPr>
            <w:rFonts w:ascii="仿宋" w:eastAsia="仿宋" w:hAnsi="仿宋" w:cs="仿宋" w:hint="eastAsia"/>
            <w:lang w:eastAsia="zh-CN"/>
          </w:rPr>
          <w:t>七、钢材：一级钢项目社会影响</w:t>
        </w:r>
        <w:r>
          <w:tab/>
        </w:r>
        <w:r>
          <w:fldChar w:fldCharType="begin"/>
        </w:r>
        <w:r>
          <w:instrText xml:space="preserve"> PAGEREF _Toc31157 \h </w:instrText>
        </w:r>
        <w:r>
          <w:fldChar w:fldCharType="separate"/>
        </w:r>
        <w:r>
          <w:t>20</w:t>
        </w:r>
        <w:r>
          <w:fldChar w:fldCharType="end"/>
        </w:r>
      </w:hyperlink>
    </w:p>
    <w:p>
      <w:pPr>
        <w:pStyle w:val="TOC2"/>
        <w:tabs>
          <w:tab w:val="right" w:leader="dot" w:pos="8306"/>
        </w:tabs>
      </w:pPr>
      <w:hyperlink w:anchor="_Toc773" w:history="1">
        <w:r>
          <w:rPr>
            <w:rFonts w:ascii="仿宋" w:eastAsia="仿宋" w:hAnsi="仿宋" w:cs="仿宋" w:hint="eastAsia"/>
            <w:lang w:eastAsia="zh-CN"/>
          </w:rPr>
          <w:t>(一)、社会责任与义务</w:t>
        </w:r>
        <w:r>
          <w:tab/>
        </w:r>
        <w:r>
          <w:fldChar w:fldCharType="begin"/>
        </w:r>
        <w:r>
          <w:instrText xml:space="preserve"> PAGEREF _Toc773 \h </w:instrText>
        </w:r>
        <w:r>
          <w:fldChar w:fldCharType="separate"/>
        </w:r>
        <w:r>
          <w:t>20</w:t>
        </w:r>
        <w:r>
          <w:fldChar w:fldCharType="end"/>
        </w:r>
      </w:hyperlink>
    </w:p>
    <w:p>
      <w:pPr>
        <w:pStyle w:val="TOC2"/>
        <w:tabs>
          <w:tab w:val="right" w:leader="dot" w:pos="8306"/>
        </w:tabs>
      </w:pPr>
      <w:hyperlink w:anchor="_Toc26477" w:history="1">
        <w:r>
          <w:rPr>
            <w:rFonts w:ascii="仿宋" w:eastAsia="仿宋" w:hAnsi="仿宋" w:cs="仿宋" w:hint="eastAsia"/>
            <w:lang w:eastAsia="zh-CN"/>
          </w:rPr>
          <w:t>(二)、社会参与与沟通</w:t>
        </w:r>
        <w:r>
          <w:tab/>
        </w:r>
        <w:r>
          <w:fldChar w:fldCharType="begin"/>
        </w:r>
        <w:r>
          <w:instrText xml:space="preserve"> PAGEREF _Toc26477 \h </w:instrText>
        </w:r>
        <w:r>
          <w:fldChar w:fldCharType="separate"/>
        </w:r>
        <w:r>
          <w:t>21</w:t>
        </w:r>
        <w:r>
          <w:fldChar w:fldCharType="end"/>
        </w:r>
      </w:hyperlink>
    </w:p>
    <w:p>
      <w:pPr>
        <w:pStyle w:val="TOC1"/>
        <w:tabs>
          <w:tab w:val="right" w:leader="dot" w:pos="8306"/>
        </w:tabs>
      </w:pPr>
      <w:hyperlink w:anchor="_Toc7132" w:history="1">
        <w:r>
          <w:rPr>
            <w:rFonts w:ascii="仿宋" w:eastAsia="仿宋" w:hAnsi="仿宋" w:cs="仿宋" w:hint="eastAsia"/>
            <w:lang w:eastAsia="zh-CN"/>
          </w:rPr>
          <w:t>八、钢材：一级钢项目风险管理</w:t>
        </w:r>
        <w:r>
          <w:tab/>
        </w:r>
        <w:r>
          <w:fldChar w:fldCharType="begin"/>
        </w:r>
        <w:r>
          <w:instrText xml:space="preserve"> PAGEREF _Toc7132 \h </w:instrText>
        </w:r>
        <w:r>
          <w:fldChar w:fldCharType="separate"/>
        </w:r>
        <w:r>
          <w:t>22</w:t>
        </w:r>
        <w:r>
          <w:fldChar w:fldCharType="end"/>
        </w:r>
      </w:hyperlink>
    </w:p>
    <w:p>
      <w:pPr>
        <w:pStyle w:val="TOC2"/>
        <w:tabs>
          <w:tab w:val="right" w:leader="dot" w:pos="8306"/>
        </w:tabs>
      </w:pPr>
      <w:hyperlink w:anchor="_Toc29070" w:history="1">
        <w:r>
          <w:rPr>
            <w:rFonts w:ascii="仿宋" w:eastAsia="仿宋" w:hAnsi="仿宋" w:cs="仿宋" w:hint="eastAsia"/>
            <w:lang w:eastAsia="zh-CN"/>
          </w:rPr>
          <w:t>(一)、风险识别与评估</w:t>
        </w:r>
        <w:r>
          <w:tab/>
        </w:r>
        <w:r>
          <w:fldChar w:fldCharType="begin"/>
        </w:r>
        <w:r>
          <w:instrText xml:space="preserve"> PAGEREF _Toc29070 \h </w:instrText>
        </w:r>
        <w:r>
          <w:fldChar w:fldCharType="separate"/>
        </w:r>
        <w:r>
          <w:t>22</w:t>
        </w:r>
        <w:r>
          <w:fldChar w:fldCharType="end"/>
        </w:r>
      </w:hyperlink>
    </w:p>
    <w:p>
      <w:pPr>
        <w:pStyle w:val="TOC2"/>
        <w:tabs>
          <w:tab w:val="right" w:leader="dot" w:pos="8306"/>
        </w:tabs>
      </w:pPr>
      <w:hyperlink w:anchor="_Toc4006" w:history="1">
        <w:r>
          <w:rPr>
            <w:rFonts w:ascii="仿宋" w:eastAsia="仿宋" w:hAnsi="仿宋" w:cs="仿宋" w:hint="eastAsia"/>
            <w:lang w:eastAsia="zh-CN"/>
          </w:rPr>
          <w:t>(二)、风险应对策略</w:t>
        </w:r>
        <w:r>
          <w:tab/>
        </w:r>
        <w:r>
          <w:fldChar w:fldCharType="begin"/>
        </w:r>
        <w:r>
          <w:instrText xml:space="preserve"> PAGEREF _Toc4006 \h </w:instrText>
        </w:r>
        <w:r>
          <w:fldChar w:fldCharType="separate"/>
        </w:r>
        <w:r>
          <w:t>23</w:t>
        </w:r>
        <w:r>
          <w:fldChar w:fldCharType="end"/>
        </w:r>
      </w:hyperlink>
    </w:p>
    <w:p>
      <w:pPr>
        <w:pStyle w:val="TOC2"/>
        <w:tabs>
          <w:tab w:val="right" w:leader="dot" w:pos="8306"/>
        </w:tabs>
      </w:pPr>
      <w:hyperlink w:anchor="_Toc12097" w:history="1">
        <w:r>
          <w:rPr>
            <w:rFonts w:ascii="仿宋" w:eastAsia="仿宋" w:hAnsi="仿宋" w:cs="仿宋" w:hint="eastAsia"/>
            <w:lang w:eastAsia="zh-CN"/>
          </w:rPr>
          <w:t>(三)、风险监控与控制</w:t>
        </w:r>
        <w:r>
          <w:tab/>
        </w:r>
        <w:r>
          <w:fldChar w:fldCharType="begin"/>
        </w:r>
        <w:r>
          <w:instrText xml:space="preserve"> PAGEREF _Toc12097 \h </w:instrText>
        </w:r>
        <w:r>
          <w:fldChar w:fldCharType="separate"/>
        </w:r>
        <w:r>
          <w:t>25</w:t>
        </w:r>
        <w:r>
          <w:fldChar w:fldCharType="end"/>
        </w:r>
      </w:hyperlink>
    </w:p>
    <w:p>
      <w:pPr>
        <w:pStyle w:val="TOC1"/>
        <w:tabs>
          <w:tab w:val="right" w:leader="dot" w:pos="8306"/>
        </w:tabs>
      </w:pPr>
      <w:hyperlink w:anchor="_Toc7288" w:history="1">
        <w:r>
          <w:rPr>
            <w:rFonts w:ascii="仿宋" w:eastAsia="仿宋" w:hAnsi="仿宋" w:cs="仿宋" w:hint="eastAsia"/>
            <w:lang w:eastAsia="zh-CN"/>
          </w:rPr>
          <w:t>九、钢材：一级钢项目投资规划</w:t>
        </w:r>
        <w:r>
          <w:tab/>
        </w:r>
        <w:r>
          <w:fldChar w:fldCharType="begin"/>
        </w:r>
        <w:r>
          <w:instrText xml:space="preserve"> PAGEREF _Toc7288 \h </w:instrText>
        </w:r>
        <w:r>
          <w:fldChar w:fldCharType="separate"/>
        </w:r>
        <w:r>
          <w:t>26</w:t>
        </w:r>
        <w:r>
          <w:fldChar w:fldCharType="end"/>
        </w:r>
      </w:hyperlink>
    </w:p>
    <w:p>
      <w:pPr>
        <w:pStyle w:val="TOC2"/>
        <w:tabs>
          <w:tab w:val="right" w:leader="dot" w:pos="8306"/>
        </w:tabs>
      </w:pPr>
      <w:hyperlink w:anchor="_Toc940" w:history="1">
        <w:r>
          <w:rPr>
            <w:rFonts w:ascii="仿宋" w:eastAsia="仿宋" w:hAnsi="仿宋" w:cs="仿宋" w:hint="eastAsia"/>
            <w:lang w:eastAsia="zh-CN"/>
          </w:rPr>
          <w:t>(一)、钢材：一级钢项目总投资估算</w:t>
        </w:r>
        <w:r>
          <w:tab/>
        </w:r>
        <w:r>
          <w:fldChar w:fldCharType="begin"/>
        </w:r>
        <w:r>
          <w:instrText xml:space="preserve"> PAGEREF _Toc940 \h </w:instrText>
        </w:r>
        <w:r>
          <w:fldChar w:fldCharType="separate"/>
        </w:r>
        <w:r>
          <w:t>26</w:t>
        </w:r>
        <w:r>
          <w:fldChar w:fldCharType="end"/>
        </w:r>
      </w:hyperlink>
    </w:p>
    <w:p>
      <w:pPr>
        <w:pStyle w:val="TOC2"/>
        <w:tabs>
          <w:tab w:val="right" w:leader="dot" w:pos="8306"/>
        </w:tabs>
      </w:pPr>
      <w:hyperlink w:anchor="_Toc18617" w:history="1">
        <w:r>
          <w:rPr>
            <w:rFonts w:ascii="仿宋" w:eastAsia="仿宋" w:hAnsi="仿宋" w:cs="仿宋" w:hint="eastAsia"/>
            <w:lang w:eastAsia="zh-CN"/>
          </w:rPr>
          <w:t>(二)、资金筹措</w:t>
        </w:r>
        <w:r>
          <w:tab/>
        </w:r>
        <w:r>
          <w:fldChar w:fldCharType="begin"/>
        </w:r>
        <w:r>
          <w:instrText xml:space="preserve"> PAGEREF _Toc18617 \h </w:instrText>
        </w:r>
        <w:r>
          <w:fldChar w:fldCharType="separate"/>
        </w:r>
        <w:r>
          <w:t>27</w:t>
        </w:r>
        <w:r>
          <w:fldChar w:fldCharType="end"/>
        </w:r>
      </w:hyperlink>
    </w:p>
    <w:p>
      <w:pPr>
        <w:pStyle w:val="TOC1"/>
        <w:tabs>
          <w:tab w:val="right" w:leader="dot" w:pos="8306"/>
        </w:tabs>
      </w:pPr>
      <w:hyperlink w:anchor="_Toc13321" w:history="1">
        <w:r>
          <w:rPr>
            <w:rFonts w:ascii="仿宋" w:eastAsia="仿宋" w:hAnsi="仿宋" w:cs="仿宋" w:hint="eastAsia"/>
            <w:lang w:eastAsia="zh-CN"/>
          </w:rPr>
          <w:t>十、钢材：一级钢项目技术管理</w:t>
        </w:r>
        <w:r>
          <w:tab/>
        </w:r>
        <w:r>
          <w:fldChar w:fldCharType="begin"/>
        </w:r>
        <w:r>
          <w:instrText xml:space="preserve"> PAGEREF _Toc13321 \h </w:instrText>
        </w:r>
        <w:r>
          <w:fldChar w:fldCharType="separate"/>
        </w:r>
        <w:r>
          <w:t>28</w:t>
        </w:r>
        <w:r>
          <w:fldChar w:fldCharType="end"/>
        </w:r>
      </w:hyperlink>
    </w:p>
    <w:p>
      <w:pPr>
        <w:pStyle w:val="TOC2"/>
        <w:tabs>
          <w:tab w:val="right" w:leader="dot" w:pos="8306"/>
        </w:tabs>
      </w:pPr>
      <w:hyperlink w:anchor="_Toc864" w:history="1">
        <w:r>
          <w:rPr>
            <w:rFonts w:ascii="仿宋" w:eastAsia="仿宋" w:hAnsi="仿宋" w:cs="仿宋" w:hint="eastAsia"/>
            <w:lang w:eastAsia="zh-CN"/>
          </w:rPr>
          <w:t>(一)、技术方案选用方向</w:t>
        </w:r>
        <w:r>
          <w:tab/>
        </w:r>
        <w:r>
          <w:fldChar w:fldCharType="begin"/>
        </w:r>
        <w:r>
          <w:instrText xml:space="preserve"> PAGEREF _Toc864 \h </w:instrText>
        </w:r>
        <w:r>
          <w:fldChar w:fldCharType="separate"/>
        </w:r>
        <w:r>
          <w:t>28</w:t>
        </w:r>
        <w:r>
          <w:fldChar w:fldCharType="end"/>
        </w:r>
      </w:hyperlink>
    </w:p>
    <w:p>
      <w:pPr>
        <w:pStyle w:val="TOC2"/>
        <w:tabs>
          <w:tab w:val="right" w:leader="dot" w:pos="8306"/>
        </w:tabs>
      </w:pPr>
      <w:hyperlink w:anchor="_Toc24438" w:history="1">
        <w:r>
          <w:rPr>
            <w:rFonts w:ascii="仿宋" w:eastAsia="仿宋" w:hAnsi="仿宋" w:cs="仿宋" w:hint="eastAsia"/>
            <w:lang w:eastAsia="zh-CN"/>
          </w:rPr>
          <w:t>(二)、工艺技术方案选用原则</w:t>
        </w:r>
        <w:r>
          <w:tab/>
        </w:r>
        <w:r>
          <w:fldChar w:fldCharType="begin"/>
        </w:r>
        <w:r>
          <w:instrText xml:space="preserve"> PAGEREF _Toc24438 \h </w:instrText>
        </w:r>
        <w:r>
          <w:fldChar w:fldCharType="separate"/>
        </w:r>
        <w:r>
          <w:t>29</w:t>
        </w:r>
        <w:r>
          <w:fldChar w:fldCharType="end"/>
        </w:r>
      </w:hyperlink>
    </w:p>
    <w:p>
      <w:pPr>
        <w:pStyle w:val="TOC2"/>
        <w:tabs>
          <w:tab w:val="right" w:leader="dot" w:pos="8306"/>
        </w:tabs>
      </w:pPr>
      <w:hyperlink w:anchor="_Toc13073" w:history="1">
        <w:r>
          <w:rPr>
            <w:rFonts w:ascii="仿宋" w:eastAsia="仿宋" w:hAnsi="仿宋" w:cs="仿宋" w:hint="eastAsia"/>
            <w:lang w:eastAsia="zh-CN"/>
          </w:rPr>
          <w:t>(三)、工艺技术方案要求</w:t>
        </w:r>
        <w:r>
          <w:tab/>
        </w:r>
        <w:r>
          <w:fldChar w:fldCharType="begin"/>
        </w:r>
        <w:r>
          <w:instrText xml:space="preserve"> PAGEREF _Toc13073 \h </w:instrText>
        </w:r>
        <w:r>
          <w:fldChar w:fldCharType="separate"/>
        </w:r>
        <w:r>
          <w:t>32</w:t>
        </w:r>
        <w:r>
          <w:fldChar w:fldCharType="end"/>
        </w:r>
      </w:hyperlink>
    </w:p>
    <w:p>
      <w:pPr>
        <w:pStyle w:val="TOC1"/>
        <w:tabs>
          <w:tab w:val="right" w:leader="dot" w:pos="8306"/>
        </w:tabs>
      </w:pPr>
      <w:hyperlink w:anchor="_Toc28185" w:history="1">
        <w:r>
          <w:rPr>
            <w:rFonts w:ascii="仿宋" w:eastAsia="仿宋" w:hAnsi="仿宋" w:cs="仿宋" w:hint="eastAsia"/>
            <w:lang w:eastAsia="zh-CN"/>
          </w:rPr>
          <w:t>十一、钢材：一级钢项目创新与研发</w:t>
        </w:r>
        <w:r>
          <w:tab/>
        </w:r>
        <w:r>
          <w:fldChar w:fldCharType="begin"/>
        </w:r>
        <w:r>
          <w:instrText xml:space="preserve"> PAGEREF _Toc28185 \h </w:instrText>
        </w:r>
        <w:r>
          <w:fldChar w:fldCharType="separate"/>
        </w:r>
        <w:r>
          <w:t>34</w:t>
        </w:r>
        <w:r>
          <w:fldChar w:fldCharType="end"/>
        </w:r>
      </w:hyperlink>
    </w:p>
    <w:p>
      <w:pPr>
        <w:pStyle w:val="TOC2"/>
        <w:tabs>
          <w:tab w:val="right" w:leader="dot" w:pos="8306"/>
        </w:tabs>
      </w:pPr>
      <w:hyperlink w:anchor="_Toc4899" w:history="1">
        <w:r>
          <w:rPr>
            <w:rFonts w:ascii="仿宋" w:eastAsia="仿宋" w:hAnsi="仿宋" w:cs="仿宋" w:hint="eastAsia"/>
            <w:lang w:eastAsia="zh-CN"/>
          </w:rPr>
          <w:t>(一)、创新策略与方向</w:t>
        </w:r>
        <w:r>
          <w:tab/>
        </w:r>
        <w:r>
          <w:fldChar w:fldCharType="begin"/>
        </w:r>
        <w:r>
          <w:instrText xml:space="preserve"> PAGEREF _Toc4899 \h </w:instrText>
        </w:r>
        <w:r>
          <w:fldChar w:fldCharType="separate"/>
        </w:r>
        <w:r>
          <w:t>34</w:t>
        </w:r>
        <w:r>
          <w:fldChar w:fldCharType="end"/>
        </w:r>
      </w:hyperlink>
    </w:p>
    <w:p>
      <w:pPr>
        <w:pStyle w:val="TOC2"/>
        <w:tabs>
          <w:tab w:val="right" w:leader="dot" w:pos="8306"/>
        </w:tabs>
      </w:pPr>
      <w:hyperlink w:anchor="_Toc31376" w:history="1">
        <w:r>
          <w:rPr>
            <w:rFonts w:ascii="仿宋" w:eastAsia="仿宋" w:hAnsi="仿宋" w:cs="仿宋" w:hint="eastAsia"/>
            <w:lang w:eastAsia="zh-CN"/>
          </w:rPr>
          <w:t>(二)、研发规划与投入</w:t>
        </w:r>
        <w:r>
          <w:tab/>
        </w:r>
        <w:r>
          <w:fldChar w:fldCharType="begin"/>
        </w:r>
        <w:r>
          <w:instrText xml:space="preserve"> PAGEREF _Toc31376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7" w:history="1">
        <w:r>
          <w:rPr>
            <w:rFonts w:ascii="仿宋" w:eastAsia="仿宋" w:hAnsi="仿宋" w:cs="仿宋" w:hint="eastAsia"/>
            <w:lang w:eastAsia="zh-CN"/>
          </w:rPr>
          <w:t>十二、钢材：一级钢项目人力资源培养与发展</w:t>
        </w:r>
        <w:r>
          <w:tab/>
        </w:r>
        <w:r>
          <w:fldChar w:fldCharType="begin"/>
        </w:r>
        <w:r>
          <w:instrText xml:space="preserve"> PAGEREF _Toc30167 \h </w:instrText>
        </w:r>
        <w:r>
          <w:fldChar w:fldCharType="separate"/>
        </w:r>
        <w:r>
          <w:t>37</w:t>
        </w:r>
        <w:r>
          <w:fldChar w:fldCharType="end"/>
        </w:r>
      </w:hyperlink>
    </w:p>
    <w:p>
      <w:pPr>
        <w:pStyle w:val="TOC2"/>
        <w:tabs>
          <w:tab w:val="right" w:leader="dot" w:pos="8306"/>
        </w:tabs>
      </w:pPr>
      <w:hyperlink w:anchor="_Toc4043" w:history="1">
        <w:r>
          <w:rPr>
            <w:rFonts w:ascii="仿宋" w:eastAsia="仿宋" w:hAnsi="仿宋" w:cs="仿宋" w:hint="eastAsia"/>
            <w:lang w:eastAsia="zh-CN"/>
          </w:rPr>
          <w:t>(一)、人才需求与规划</w:t>
        </w:r>
        <w:r>
          <w:tab/>
        </w:r>
        <w:r>
          <w:fldChar w:fldCharType="begin"/>
        </w:r>
        <w:r>
          <w:instrText xml:space="preserve"> PAGEREF _Toc4043 \h </w:instrText>
        </w:r>
        <w:r>
          <w:fldChar w:fldCharType="separate"/>
        </w:r>
        <w:r>
          <w:t>37</w:t>
        </w:r>
        <w:r>
          <w:fldChar w:fldCharType="end"/>
        </w:r>
      </w:hyperlink>
    </w:p>
    <w:p>
      <w:pPr>
        <w:pStyle w:val="TOC2"/>
        <w:tabs>
          <w:tab w:val="right" w:leader="dot" w:pos="8306"/>
        </w:tabs>
      </w:pPr>
      <w:hyperlink w:anchor="_Toc32071" w:history="1">
        <w:r>
          <w:rPr>
            <w:rFonts w:ascii="仿宋" w:eastAsia="仿宋" w:hAnsi="仿宋" w:cs="仿宋" w:hint="eastAsia"/>
            <w:lang w:eastAsia="zh-CN"/>
          </w:rPr>
          <w:t>(二)、培训与发展计划</w:t>
        </w:r>
        <w:r>
          <w:tab/>
        </w:r>
        <w:r>
          <w:fldChar w:fldCharType="begin"/>
        </w:r>
        <w:r>
          <w:instrText xml:space="preserve"> PAGEREF _Toc32071 \h </w:instrText>
        </w:r>
        <w:r>
          <w:fldChar w:fldCharType="separate"/>
        </w:r>
        <w:r>
          <w:t>37</w:t>
        </w:r>
        <w:r>
          <w:fldChar w:fldCharType="end"/>
        </w:r>
      </w:hyperlink>
    </w:p>
    <w:p>
      <w:pPr>
        <w:pStyle w:val="TOC1"/>
        <w:tabs>
          <w:tab w:val="right" w:leader="dot" w:pos="8306"/>
        </w:tabs>
      </w:pPr>
      <w:hyperlink w:anchor="_Toc9915" w:history="1">
        <w:r>
          <w:rPr>
            <w:rFonts w:ascii="仿宋" w:eastAsia="仿宋" w:hAnsi="仿宋" w:cs="仿宋" w:hint="eastAsia"/>
            <w:lang w:eastAsia="zh-CN"/>
          </w:rPr>
          <w:t>十三、利益相关者分析与沟通计划</w:t>
        </w:r>
        <w:r>
          <w:tab/>
        </w:r>
        <w:r>
          <w:fldChar w:fldCharType="begin"/>
        </w:r>
        <w:r>
          <w:instrText xml:space="preserve"> PAGEREF _Toc9915 \h </w:instrText>
        </w:r>
        <w:r>
          <w:fldChar w:fldCharType="separate"/>
        </w:r>
        <w:r>
          <w:t>38</w:t>
        </w:r>
        <w:r>
          <w:fldChar w:fldCharType="end"/>
        </w:r>
      </w:hyperlink>
    </w:p>
    <w:p>
      <w:pPr>
        <w:pStyle w:val="TOC2"/>
        <w:tabs>
          <w:tab w:val="right" w:leader="dot" w:pos="8306"/>
        </w:tabs>
      </w:pPr>
      <w:hyperlink w:anchor="_Toc10457" w:history="1">
        <w:r>
          <w:rPr>
            <w:rFonts w:ascii="仿宋" w:eastAsia="仿宋" w:hAnsi="仿宋" w:cs="仿宋" w:hint="eastAsia"/>
            <w:lang w:eastAsia="zh-CN"/>
          </w:rPr>
          <w:t>(一)、利益相关者分析</w:t>
        </w:r>
        <w:r>
          <w:tab/>
        </w:r>
        <w:r>
          <w:fldChar w:fldCharType="begin"/>
        </w:r>
        <w:r>
          <w:instrText xml:space="preserve"> PAGEREF _Toc10457 \h </w:instrText>
        </w:r>
        <w:r>
          <w:fldChar w:fldCharType="separate"/>
        </w:r>
        <w:r>
          <w:t>38</w:t>
        </w:r>
        <w:r>
          <w:fldChar w:fldCharType="end"/>
        </w:r>
      </w:hyperlink>
    </w:p>
    <w:p>
      <w:pPr>
        <w:pStyle w:val="TOC2"/>
        <w:tabs>
          <w:tab w:val="right" w:leader="dot" w:pos="8306"/>
        </w:tabs>
      </w:pPr>
      <w:hyperlink w:anchor="_Toc27263" w:history="1">
        <w:r>
          <w:rPr>
            <w:rFonts w:ascii="仿宋" w:eastAsia="仿宋" w:hAnsi="仿宋" w:cs="仿宋" w:hint="eastAsia"/>
            <w:lang w:eastAsia="zh-CN"/>
          </w:rPr>
          <w:t>(二)、沟通计划</w:t>
        </w:r>
        <w:r>
          <w:tab/>
        </w:r>
        <w:r>
          <w:fldChar w:fldCharType="begin"/>
        </w:r>
        <w:r>
          <w:instrText xml:space="preserve"> PAGEREF _Toc27263 \h </w:instrText>
        </w:r>
        <w:r>
          <w:fldChar w:fldCharType="separate"/>
        </w:r>
        <w:r>
          <w:t>39</w:t>
        </w:r>
        <w:r>
          <w:fldChar w:fldCharType="end"/>
        </w:r>
      </w:hyperlink>
    </w:p>
    <w:p>
      <w:pPr>
        <w:pStyle w:val="TOC1"/>
        <w:tabs>
          <w:tab w:val="right" w:leader="dot" w:pos="8306"/>
        </w:tabs>
      </w:pPr>
      <w:hyperlink w:anchor="_Toc17210" w:history="1">
        <w:r>
          <w:rPr>
            <w:rFonts w:ascii="仿宋" w:eastAsia="仿宋" w:hAnsi="仿宋" w:cs="仿宋" w:hint="eastAsia"/>
            <w:lang w:eastAsia="zh-CN"/>
          </w:rPr>
          <w:t>十四、质量管理体系</w:t>
        </w:r>
        <w:r>
          <w:tab/>
        </w:r>
        <w:r>
          <w:fldChar w:fldCharType="begin"/>
        </w:r>
        <w:r>
          <w:instrText xml:space="preserve"> PAGEREF _Toc17210 \h </w:instrText>
        </w:r>
        <w:r>
          <w:fldChar w:fldCharType="separate"/>
        </w:r>
        <w:r>
          <w:t>40</w:t>
        </w:r>
        <w:r>
          <w:fldChar w:fldCharType="end"/>
        </w:r>
      </w:hyperlink>
    </w:p>
    <w:p>
      <w:pPr>
        <w:pStyle w:val="TOC2"/>
        <w:tabs>
          <w:tab w:val="right" w:leader="dot" w:pos="8306"/>
        </w:tabs>
      </w:pPr>
      <w:hyperlink w:anchor="_Toc16118" w:history="1">
        <w:r>
          <w:rPr>
            <w:rFonts w:ascii="仿宋" w:eastAsia="仿宋" w:hAnsi="仿宋" w:cs="仿宋" w:hint="eastAsia"/>
            <w:lang w:eastAsia="zh-CN"/>
          </w:rPr>
          <w:t>(一)、质量目标与方针</w:t>
        </w:r>
        <w:r>
          <w:tab/>
        </w:r>
        <w:r>
          <w:fldChar w:fldCharType="begin"/>
        </w:r>
        <w:r>
          <w:instrText xml:space="preserve"> PAGEREF _Toc16118 \h </w:instrText>
        </w:r>
        <w:r>
          <w:fldChar w:fldCharType="separate"/>
        </w:r>
        <w:r>
          <w:t>40</w:t>
        </w:r>
        <w:r>
          <w:fldChar w:fldCharType="end"/>
        </w:r>
      </w:hyperlink>
    </w:p>
    <w:p>
      <w:pPr>
        <w:pStyle w:val="TOC2"/>
        <w:tabs>
          <w:tab w:val="right" w:leader="dot" w:pos="8306"/>
        </w:tabs>
      </w:pPr>
      <w:hyperlink w:anchor="_Toc23845" w:history="1">
        <w:r>
          <w:rPr>
            <w:rFonts w:ascii="仿宋" w:eastAsia="仿宋" w:hAnsi="仿宋" w:cs="仿宋" w:hint="eastAsia"/>
            <w:lang w:eastAsia="zh-CN"/>
          </w:rPr>
          <w:t>(二)、质量管理责任</w:t>
        </w:r>
        <w:r>
          <w:tab/>
        </w:r>
        <w:r>
          <w:fldChar w:fldCharType="begin"/>
        </w:r>
        <w:r>
          <w:instrText xml:space="preserve"> PAGEREF _Toc23845 \h </w:instrText>
        </w:r>
        <w:r>
          <w:fldChar w:fldCharType="separate"/>
        </w:r>
        <w:r>
          <w:t>41</w:t>
        </w:r>
        <w:r>
          <w:fldChar w:fldCharType="end"/>
        </w:r>
      </w:hyperlink>
    </w:p>
    <w:p>
      <w:pPr>
        <w:pStyle w:val="TOC2"/>
        <w:tabs>
          <w:tab w:val="right" w:leader="dot" w:pos="8306"/>
        </w:tabs>
      </w:pPr>
      <w:hyperlink w:anchor="_Toc9439" w:history="1">
        <w:r>
          <w:rPr>
            <w:rFonts w:ascii="仿宋" w:eastAsia="仿宋" w:hAnsi="仿宋" w:cs="仿宋" w:hint="eastAsia"/>
            <w:lang w:eastAsia="zh-CN"/>
          </w:rPr>
          <w:t>(三)、质量管理体系文件</w:t>
        </w:r>
        <w:r>
          <w:tab/>
        </w:r>
        <w:r>
          <w:fldChar w:fldCharType="begin"/>
        </w:r>
        <w:r>
          <w:instrText xml:space="preserve"> PAGEREF _Toc9439 \h </w:instrText>
        </w:r>
        <w:r>
          <w:fldChar w:fldCharType="separate"/>
        </w:r>
        <w:r>
          <w:t>43</w:t>
        </w:r>
        <w:r>
          <w:fldChar w:fldCharType="end"/>
        </w:r>
      </w:hyperlink>
    </w:p>
    <w:p>
      <w:pPr>
        <w:pStyle w:val="TOC2"/>
        <w:tabs>
          <w:tab w:val="right" w:leader="dot" w:pos="8306"/>
        </w:tabs>
      </w:pPr>
      <w:hyperlink w:anchor="_Toc9099" w:history="1">
        <w:r>
          <w:rPr>
            <w:rFonts w:ascii="仿宋" w:eastAsia="仿宋" w:hAnsi="仿宋" w:cs="仿宋" w:hint="eastAsia"/>
            <w:lang w:eastAsia="zh-CN"/>
          </w:rPr>
          <w:t>(四)、质量培训与教育</w:t>
        </w:r>
        <w:r>
          <w:tab/>
        </w:r>
        <w:r>
          <w:fldChar w:fldCharType="begin"/>
        </w:r>
        <w:r>
          <w:instrText xml:space="preserve"> PAGEREF _Toc9099 \h </w:instrText>
        </w:r>
        <w:r>
          <w:fldChar w:fldCharType="separate"/>
        </w:r>
        <w:r>
          <w:t>45</w:t>
        </w:r>
        <w:r>
          <w:fldChar w:fldCharType="end"/>
        </w:r>
      </w:hyperlink>
    </w:p>
    <w:p>
      <w:pPr>
        <w:pStyle w:val="TOC2"/>
        <w:tabs>
          <w:tab w:val="right" w:leader="dot" w:pos="8306"/>
        </w:tabs>
      </w:pPr>
      <w:hyperlink w:anchor="_Toc12265" w:history="1">
        <w:r>
          <w:rPr>
            <w:rFonts w:ascii="仿宋" w:eastAsia="仿宋" w:hAnsi="仿宋" w:cs="仿宋" w:hint="eastAsia"/>
            <w:lang w:eastAsia="zh-CN"/>
          </w:rPr>
          <w:t>(五)、质量审核与评价</w:t>
        </w:r>
        <w:r>
          <w:tab/>
        </w:r>
        <w:r>
          <w:fldChar w:fldCharType="begin"/>
        </w:r>
        <w:r>
          <w:instrText xml:space="preserve"> PAGEREF _Toc12265 \h </w:instrText>
        </w:r>
        <w:r>
          <w:fldChar w:fldCharType="separate"/>
        </w:r>
        <w:r>
          <w:t>46</w:t>
        </w:r>
        <w:r>
          <w:fldChar w:fldCharType="end"/>
        </w:r>
      </w:hyperlink>
    </w:p>
    <w:p>
      <w:pPr>
        <w:pStyle w:val="TOC2"/>
        <w:tabs>
          <w:tab w:val="right" w:leader="dot" w:pos="8306"/>
        </w:tabs>
      </w:pPr>
      <w:hyperlink w:anchor="_Toc5079" w:history="1">
        <w:r>
          <w:rPr>
            <w:rFonts w:ascii="仿宋" w:eastAsia="仿宋" w:hAnsi="仿宋" w:cs="仿宋" w:hint="eastAsia"/>
            <w:lang w:eastAsia="zh-CN"/>
          </w:rPr>
          <w:t>(六)、不符合与纠正措施</w:t>
        </w:r>
        <w:r>
          <w:tab/>
        </w:r>
        <w:r>
          <w:fldChar w:fldCharType="begin"/>
        </w:r>
        <w:r>
          <w:instrText xml:space="preserve"> PAGEREF _Toc5079 \h </w:instrText>
        </w:r>
        <w:r>
          <w:fldChar w:fldCharType="separate"/>
        </w:r>
        <w:r>
          <w:t>47</w:t>
        </w:r>
        <w:r>
          <w:fldChar w:fldCharType="end"/>
        </w:r>
      </w:hyperlink>
    </w:p>
    <w:p>
      <w:pPr>
        <w:pStyle w:val="TOC1"/>
        <w:tabs>
          <w:tab w:val="right" w:leader="dot" w:pos="8306"/>
        </w:tabs>
      </w:pPr>
      <w:hyperlink w:anchor="_Toc9832" w:history="1">
        <w:r>
          <w:rPr>
            <w:rFonts w:ascii="仿宋" w:eastAsia="仿宋" w:hAnsi="仿宋" w:cs="仿宋" w:hint="eastAsia"/>
            <w:lang w:eastAsia="zh-CN"/>
          </w:rPr>
          <w:t>十五、风险识别与分类</w:t>
        </w:r>
        <w:r>
          <w:tab/>
        </w:r>
        <w:r>
          <w:fldChar w:fldCharType="begin"/>
        </w:r>
        <w:r>
          <w:instrText xml:space="preserve"> PAGEREF _Toc9832 \h </w:instrText>
        </w:r>
        <w:r>
          <w:fldChar w:fldCharType="separate"/>
        </w:r>
        <w:r>
          <w:t>48</w:t>
        </w:r>
        <w:r>
          <w:fldChar w:fldCharType="end"/>
        </w:r>
      </w:hyperlink>
    </w:p>
    <w:p>
      <w:pPr>
        <w:pStyle w:val="TOC2"/>
        <w:tabs>
          <w:tab w:val="right" w:leader="dot" w:pos="8306"/>
        </w:tabs>
      </w:pPr>
      <w:hyperlink w:anchor="_Toc26458" w:history="1">
        <w:r>
          <w:rPr>
            <w:rFonts w:ascii="仿宋" w:eastAsia="仿宋" w:hAnsi="仿宋" w:cs="仿宋" w:hint="eastAsia"/>
            <w:lang w:eastAsia="zh-CN"/>
          </w:rPr>
          <w:t>(一)、风险识别</w:t>
        </w:r>
        <w:r>
          <w:tab/>
        </w:r>
        <w:r>
          <w:fldChar w:fldCharType="begin"/>
        </w:r>
        <w:r>
          <w:instrText xml:space="preserve"> PAGEREF _Toc26458 \h </w:instrText>
        </w:r>
        <w:r>
          <w:fldChar w:fldCharType="separate"/>
        </w:r>
        <w:r>
          <w:t>48</w:t>
        </w:r>
        <w:r>
          <w:fldChar w:fldCharType="end"/>
        </w:r>
      </w:hyperlink>
    </w:p>
    <w:p>
      <w:pPr>
        <w:pStyle w:val="TOC2"/>
        <w:tabs>
          <w:tab w:val="right" w:leader="dot" w:pos="8306"/>
        </w:tabs>
      </w:pPr>
      <w:hyperlink w:anchor="_Toc24452" w:history="1">
        <w:r>
          <w:rPr>
            <w:rFonts w:ascii="仿宋" w:eastAsia="仿宋" w:hAnsi="仿宋" w:cs="仿宋" w:hint="eastAsia"/>
            <w:lang w:eastAsia="zh-CN"/>
          </w:rPr>
          <w:t>(二)、风险分类</w:t>
        </w:r>
        <w:r>
          <w:tab/>
        </w:r>
        <w:r>
          <w:fldChar w:fldCharType="begin"/>
        </w:r>
        <w:r>
          <w:instrText xml:space="preserve"> PAGEREF _Toc24452 \h </w:instrText>
        </w:r>
        <w:r>
          <w:fldChar w:fldCharType="separate"/>
        </w:r>
        <w:r>
          <w:t>50</w:t>
        </w:r>
        <w:r>
          <w:fldChar w:fldCharType="end"/>
        </w:r>
      </w:hyperlink>
    </w:p>
    <w:p>
      <w:pPr>
        <w:pStyle w:val="TOC1"/>
        <w:tabs>
          <w:tab w:val="right" w:leader="dot" w:pos="8306"/>
        </w:tabs>
      </w:pPr>
      <w:hyperlink w:anchor="_Toc5935" w:history="1">
        <w:r>
          <w:rPr>
            <w:rFonts w:ascii="仿宋" w:eastAsia="仿宋" w:hAnsi="仿宋" w:cs="仿宋" w:hint="eastAsia"/>
            <w:lang w:eastAsia="zh-CN"/>
          </w:rPr>
          <w:t>十六、钢材：一级钢项目工程方案分析</w:t>
        </w:r>
        <w:r>
          <w:tab/>
        </w:r>
        <w:r>
          <w:fldChar w:fldCharType="begin"/>
        </w:r>
        <w:r>
          <w:instrText xml:space="preserve"> PAGEREF _Toc5935 \h </w:instrText>
        </w:r>
        <w:r>
          <w:fldChar w:fldCharType="separate"/>
        </w:r>
        <w:r>
          <w:t>52</w:t>
        </w:r>
        <w:r>
          <w:fldChar w:fldCharType="end"/>
        </w:r>
      </w:hyperlink>
    </w:p>
    <w:p>
      <w:pPr>
        <w:pStyle w:val="TOC2"/>
        <w:tabs>
          <w:tab w:val="right" w:leader="dot" w:pos="8306"/>
        </w:tabs>
      </w:pPr>
      <w:hyperlink w:anchor="_Toc23590" w:history="1">
        <w:r>
          <w:rPr>
            <w:rFonts w:ascii="仿宋" w:eastAsia="仿宋" w:hAnsi="仿宋" w:cs="仿宋" w:hint="eastAsia"/>
            <w:lang w:eastAsia="zh-CN"/>
          </w:rPr>
          <w:t>(一)、建筑工程设计原则</w:t>
        </w:r>
        <w:r>
          <w:tab/>
        </w:r>
        <w:r>
          <w:fldChar w:fldCharType="begin"/>
        </w:r>
        <w:r>
          <w:instrText xml:space="preserve"> PAGEREF _Toc23590 \h </w:instrText>
        </w:r>
        <w:r>
          <w:fldChar w:fldCharType="separate"/>
        </w:r>
        <w:r>
          <w:t>52</w:t>
        </w:r>
        <w:r>
          <w:fldChar w:fldCharType="end"/>
        </w:r>
      </w:hyperlink>
    </w:p>
    <w:p>
      <w:pPr>
        <w:pStyle w:val="TOC2"/>
        <w:tabs>
          <w:tab w:val="right" w:leader="dot" w:pos="8306"/>
        </w:tabs>
      </w:pPr>
      <w:hyperlink w:anchor="_Toc9230" w:history="1">
        <w:r>
          <w:rPr>
            <w:rFonts w:ascii="仿宋" w:eastAsia="仿宋" w:hAnsi="仿宋" w:cs="仿宋" w:hint="eastAsia"/>
            <w:lang w:eastAsia="zh-CN"/>
          </w:rPr>
          <w:t>(二)、土建工程建设指标</w:t>
        </w:r>
        <w:r>
          <w:tab/>
        </w:r>
        <w:r>
          <w:fldChar w:fldCharType="begin"/>
        </w:r>
        <w:r>
          <w:instrText xml:space="preserve"> PAGEREF _Toc9230 \h </w:instrText>
        </w:r>
        <w:r>
          <w:fldChar w:fldCharType="separate"/>
        </w:r>
        <w:r>
          <w:t>55</w:t>
        </w:r>
        <w:r>
          <w:fldChar w:fldCharType="end"/>
        </w:r>
      </w:hyperlink>
    </w:p>
    <w:p>
      <w:pPr>
        <w:pStyle w:val="TOC1"/>
        <w:tabs>
          <w:tab w:val="right" w:leader="dot" w:pos="8306"/>
        </w:tabs>
      </w:pPr>
      <w:hyperlink w:anchor="_Toc14308" w:history="1">
        <w:r>
          <w:rPr>
            <w:rFonts w:ascii="仿宋" w:eastAsia="仿宋" w:hAnsi="仿宋" w:cs="仿宋" w:hint="eastAsia"/>
            <w:lang w:eastAsia="zh-CN"/>
          </w:rPr>
          <w:t>十七、营销与推广策略</w:t>
        </w:r>
        <w:r>
          <w:tab/>
        </w:r>
        <w:r>
          <w:fldChar w:fldCharType="begin"/>
        </w:r>
        <w:r>
          <w:instrText xml:space="preserve"> PAGEREF _Toc14308 \h </w:instrText>
        </w:r>
        <w:r>
          <w:fldChar w:fldCharType="separate"/>
        </w:r>
        <w:r>
          <w:t>57</w:t>
        </w:r>
        <w:r>
          <w:fldChar w:fldCharType="end"/>
        </w:r>
      </w:hyperlink>
    </w:p>
    <w:p>
      <w:pPr>
        <w:pStyle w:val="TOC2"/>
        <w:tabs>
          <w:tab w:val="right" w:leader="dot" w:pos="8306"/>
        </w:tabs>
      </w:pPr>
      <w:hyperlink w:anchor="_Toc27111" w:history="1">
        <w:r>
          <w:rPr>
            <w:rFonts w:ascii="仿宋" w:eastAsia="仿宋" w:hAnsi="仿宋" w:cs="仿宋" w:hint="eastAsia"/>
            <w:lang w:eastAsia="zh-CN"/>
          </w:rPr>
          <w:t>(一)、产品/服务定位与特点</w:t>
        </w:r>
        <w:r>
          <w:tab/>
        </w:r>
        <w:r>
          <w:fldChar w:fldCharType="begin"/>
        </w:r>
        <w:r>
          <w:instrText xml:space="preserve"> PAGEREF _Toc27111 \h </w:instrText>
        </w:r>
        <w:r>
          <w:fldChar w:fldCharType="separate"/>
        </w:r>
        <w:r>
          <w:t>57</w:t>
        </w:r>
        <w:r>
          <w:fldChar w:fldCharType="end"/>
        </w:r>
      </w:hyperlink>
    </w:p>
    <w:p>
      <w:pPr>
        <w:pStyle w:val="TOC2"/>
        <w:tabs>
          <w:tab w:val="right" w:leader="dot" w:pos="8306"/>
        </w:tabs>
      </w:pPr>
      <w:hyperlink w:anchor="_Toc15038" w:history="1">
        <w:r>
          <w:rPr>
            <w:rFonts w:ascii="仿宋" w:eastAsia="仿宋" w:hAnsi="仿宋" w:cs="仿宋" w:hint="eastAsia"/>
            <w:lang w:eastAsia="zh-CN"/>
          </w:rPr>
          <w:t>(二)、市场定位与竞争分析</w:t>
        </w:r>
        <w:r>
          <w:tab/>
        </w:r>
        <w:r>
          <w:fldChar w:fldCharType="begin"/>
        </w:r>
        <w:r>
          <w:instrText xml:space="preserve"> PAGEREF _Toc15038 \h </w:instrText>
        </w:r>
        <w:r>
          <w:fldChar w:fldCharType="separate"/>
        </w:r>
        <w:r>
          <w:t>58</w:t>
        </w:r>
        <w:r>
          <w:fldChar w:fldCharType="end"/>
        </w:r>
      </w:hyperlink>
    </w:p>
    <w:p>
      <w:pPr>
        <w:pStyle w:val="TOC2"/>
        <w:tabs>
          <w:tab w:val="right" w:leader="dot" w:pos="8306"/>
        </w:tabs>
      </w:pPr>
      <w:hyperlink w:anchor="_Toc17734" w:history="1">
        <w:r>
          <w:rPr>
            <w:rFonts w:ascii="仿宋" w:eastAsia="仿宋" w:hAnsi="仿宋" w:cs="仿宋" w:hint="eastAsia"/>
            <w:lang w:eastAsia="zh-CN"/>
          </w:rPr>
          <w:t>(三)、营销渠道与策略</w:t>
        </w:r>
        <w:r>
          <w:tab/>
        </w:r>
        <w:r>
          <w:fldChar w:fldCharType="begin"/>
        </w:r>
        <w:r>
          <w:instrText xml:space="preserve"> PAGEREF _Toc17734 \h </w:instrText>
        </w:r>
        <w:r>
          <w:fldChar w:fldCharType="separate"/>
        </w:r>
        <w:r>
          <w:t>59</w:t>
        </w:r>
        <w:r>
          <w:fldChar w:fldCharType="end"/>
        </w:r>
      </w:hyperlink>
    </w:p>
    <w:p>
      <w:pPr>
        <w:pStyle w:val="TOC2"/>
        <w:tabs>
          <w:tab w:val="right" w:leader="dot" w:pos="8306"/>
        </w:tabs>
      </w:pPr>
      <w:hyperlink w:anchor="_Toc22902" w:history="1">
        <w:r>
          <w:rPr>
            <w:rFonts w:ascii="仿宋" w:eastAsia="仿宋" w:hAnsi="仿宋" w:cs="仿宋" w:hint="eastAsia"/>
            <w:lang w:eastAsia="zh-CN"/>
          </w:rPr>
          <w:t>(四)、推广与宣传活动</w:t>
        </w:r>
        <w:r>
          <w:tab/>
        </w:r>
        <w:r>
          <w:fldChar w:fldCharType="begin"/>
        </w:r>
        <w:r>
          <w:instrText xml:space="preserve"> PAGEREF _Toc22902 \h </w:instrText>
        </w:r>
        <w:r>
          <w:fldChar w:fldCharType="separate"/>
        </w:r>
        <w:r>
          <w:t>60</w:t>
        </w:r>
        <w:r>
          <w:fldChar w:fldCharType="end"/>
        </w:r>
      </w:hyperlink>
    </w:p>
    <w:p>
      <w:pPr>
        <w:pStyle w:val="TOC1"/>
        <w:tabs>
          <w:tab w:val="right" w:leader="dot" w:pos="8306"/>
        </w:tabs>
      </w:pPr>
      <w:hyperlink w:anchor="_Toc16579" w:history="1">
        <w:r>
          <w:rPr>
            <w:rFonts w:ascii="仿宋" w:eastAsia="仿宋" w:hAnsi="仿宋" w:cs="仿宋" w:hint="eastAsia"/>
            <w:lang w:eastAsia="zh-CN"/>
          </w:rPr>
          <w:t>十八、钢材：一级钢项目治理与监督</w:t>
        </w:r>
        <w:r>
          <w:tab/>
        </w:r>
        <w:r>
          <w:fldChar w:fldCharType="begin"/>
        </w:r>
        <w:r>
          <w:instrText xml:space="preserve"> PAGEREF _Toc16579 \h </w:instrText>
        </w:r>
        <w:r>
          <w:fldChar w:fldCharType="separate"/>
        </w:r>
        <w:r>
          <w:t>66</w:t>
        </w:r>
        <w:r>
          <w:fldChar w:fldCharType="end"/>
        </w:r>
      </w:hyperlink>
    </w:p>
    <w:p>
      <w:pPr>
        <w:pStyle w:val="TOC2"/>
        <w:tabs>
          <w:tab w:val="right" w:leader="dot" w:pos="8306"/>
        </w:tabs>
      </w:pPr>
      <w:hyperlink w:anchor="_Toc8626" w:history="1">
        <w:r>
          <w:rPr>
            <w:rFonts w:ascii="仿宋" w:eastAsia="仿宋" w:hAnsi="仿宋" w:cs="仿宋" w:hint="eastAsia"/>
            <w:lang w:eastAsia="zh-CN"/>
          </w:rPr>
          <w:t>(一)、钢材：一级钢项目治理结构</w:t>
        </w:r>
        <w:r>
          <w:tab/>
        </w:r>
        <w:r>
          <w:fldChar w:fldCharType="begin"/>
        </w:r>
        <w:r>
          <w:instrText xml:space="preserve"> PAGEREF _Toc8626 \h </w:instrText>
        </w:r>
        <w:r>
          <w:fldChar w:fldCharType="separate"/>
        </w:r>
        <w:r>
          <w:t>66</w:t>
        </w:r>
        <w:r>
          <w:fldChar w:fldCharType="end"/>
        </w:r>
      </w:hyperlink>
    </w:p>
    <w:p>
      <w:pPr>
        <w:pStyle w:val="TOC2"/>
        <w:tabs>
          <w:tab w:val="right" w:leader="dot" w:pos="8306"/>
        </w:tabs>
      </w:pPr>
      <w:hyperlink w:anchor="_Toc29457" w:history="1">
        <w:r>
          <w:rPr>
            <w:rFonts w:ascii="仿宋" w:eastAsia="仿宋" w:hAnsi="仿宋" w:cs="仿宋" w:hint="eastAsia"/>
            <w:lang w:eastAsia="zh-CN"/>
          </w:rPr>
          <w:t>(二)、监督与审计</w:t>
        </w:r>
        <w:r>
          <w:tab/>
        </w:r>
        <w:r>
          <w:fldChar w:fldCharType="begin"/>
        </w:r>
        <w:r>
          <w:instrText xml:space="preserve"> PAGEREF _Toc29457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04"/>
      <w:r>
        <w:rPr>
          <w:rFonts w:ascii="仿宋" w:eastAsia="仿宋" w:hAnsi="仿宋" w:cs="仿宋" w:hint="eastAsia"/>
          <w:sz w:val="28"/>
          <w:lang w:eastAsia="zh-CN"/>
        </w:rPr>
        <w:t>一、钢材：一级钢项目建设单位说明</w:t>
      </w:r>
      <w:bookmarkEnd w:id="2"/>
    </w:p>
    <w:p>
      <w:pPr>
        <w:pStyle w:val="Heading2"/>
        <w:rPr>
          <w:rFonts w:ascii="仿宋" w:eastAsia="仿宋" w:hAnsi="仿宋" w:cs="仿宋" w:hint="eastAsia"/>
          <w:lang w:eastAsia="zh-CN"/>
        </w:rPr>
      </w:pPr>
      <w:bookmarkStart w:id="3" w:name="_Toc1230"/>
      <w:r>
        <w:rPr>
          <w:rFonts w:ascii="仿宋" w:eastAsia="仿宋" w:hAnsi="仿宋" w:cs="仿宋" w:hint="eastAsia"/>
          <w:lang w:eastAsia="zh-CN"/>
        </w:rPr>
        <w:t>(一)、钢材：一级钢项目承办单位基本情况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5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钢材：一级钢项目承办单位的XXXX，我们着眼于实现可持续的经济效益。通过技术创新和解决方案的提供，公司预计在钢材：一级钢项目执行期间将获得可观的收入增长。这一收入来源主要包括钢材：一级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同时，我们注重成本控制和效率提升，以确保钢材：一级钢项目的可持续盈利。透过精细的管理和资源优化，公司期望实现钢材：一级钢项目利润最大化。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钢材：一级钢项目实施进行全面的投资评估，包括钢材：一级钢项目启动阶段的资金投入和后续运营成本。通过对钢材：一级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钢材：一级钢项目实施过程中具备足够的资金流动性，公司将进行详尽的现金流分析。这包括资金需求的合理预测、钢材：一级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670"/>
      <w:r>
        <w:rPr>
          <w:rFonts w:ascii="仿宋" w:eastAsia="仿宋" w:hAnsi="仿宋" w:cs="仿宋" w:hint="eastAsia"/>
          <w:sz w:val="28"/>
          <w:lang w:eastAsia="zh-CN"/>
        </w:rPr>
        <w:t>二、钢材：一级钢项目文档管理</w:t>
      </w:r>
      <w:bookmarkEnd w:id="5"/>
    </w:p>
    <w:p>
      <w:pPr>
        <w:pStyle w:val="Heading2"/>
        <w:rPr>
          <w:rFonts w:ascii="仿宋" w:eastAsia="仿宋" w:hAnsi="仿宋" w:cs="仿宋" w:hint="eastAsia"/>
          <w:lang w:eastAsia="zh-CN"/>
        </w:rPr>
      </w:pPr>
      <w:bookmarkStart w:id="6" w:name="_Toc30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钢材：一级钢项目高度重视文档的质量和准确性，以支持钢材：一级钢项目的各项活动和决策。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文档的编制始于钢材：一级钢项目计划的初期，我们制定了详细的文档编制计划，明确了每个文档的内容、格式和编写责任人。在钢材：一级钢项目启动阶段，我们首先编制了钢材：一级钢项目章程，明确定义了钢材：一级钢项目的目标、范围、风险等关键要素。随后，钢材：一级钢项目团队根据计划陆续编制了需求文档、设计文档、测试文档等各类文档，确保钢材：一级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材：一级钢项目管理中的重要环节，旨在确保钢材：一级钢项目文档符合质量标准和钢材：一级钢项目需求。在钢材：一级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材：一级钢项目相关利益方和专业领域的专家对文档进行独立审查。这有助于获取更全面、客观的反馈，确保钢材：一级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钢材：一级钢项目在文档编制与审查方面建立了严格的管理机制，通过规范的流程和多维度的审查，确保钢材：一级钢项目文档的质量、准确性和可靠性，为钢材：一级钢项目的顺利推进提供了有力支持。</w:t>
      </w:r>
    </w:p>
    <w:p>
      <w:pPr>
        <w:pStyle w:val="Heading2"/>
        <w:ind w:firstLine="560" w:firstLineChars="200"/>
        <w:rPr>
          <w:rFonts w:ascii="仿宋" w:eastAsia="仿宋" w:hAnsi="仿宋" w:cs="仿宋" w:hint="eastAsia"/>
          <w:sz w:val="28"/>
          <w:lang w:eastAsia="zh-CN"/>
        </w:rPr>
      </w:pPr>
      <w:bookmarkStart w:id="7" w:name="_Toc169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我们通过多渠道发布文档，包括电子邮件、钢材：一级钢项目管理平台、内部网站等，以满足不同团队成员的偏好和需求。多渠道发布确保了信息的全面覆盖。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我们采用了精细的权限控制，确保只有授权人员可以访问敏感信息。这种安全措施保护了钢材：一级钢项目文档的机密性，防止了未经授权的信息泄露。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56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材：一级钢项目生命周期中一个至关重要的环节，直接关系到钢材：一级钢项目信息的长期保存和历史记录的完整性。在钢材：一级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78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48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技术管理特点体现在其创新导向。通过引入最先进的技术趋势和解决方案，钢材：一级钢项目致力于提升科技含量、提高质量和效率水平。这意味着我们将采用最新的工具和方法，确保钢材：一级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钢材：一级钢项目技术管理的显著特征。通过整合不同领域的技术资源，我们实现了跨学科的协同工作。这有助于优化技术架构，提高整体效能。此外，整合性策略还促进了不同技术团队之间的紧密沟通和高效合作，确保钢材：一级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材：一级钢项目所采用的技术。通过不断优化技术方案，钢材：一级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材：一级钢项目团队将在钢材：一级钢项目初期识别可能的技术风险，并采取相应的预防和应对措施。通过建立健全的风险评估机制，钢材：一级钢项目能够在实施过程中及时发现并解决潜在的技术问题，保障钢材：一级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材：一级钢项目中，技术将成为钢材：一级钢项目成功的有力支持。这一深度剖析揭示了技术管理在钢材：一级钢项目实施中的关键作用，为钢材：一级钢项目的技术基础奠定了坚实的基础。</w:t>
      </w:r>
    </w:p>
    <w:p>
      <w:pPr>
        <w:pStyle w:val="Heading2"/>
        <w:ind w:firstLine="560" w:firstLineChars="200"/>
        <w:rPr>
          <w:rFonts w:ascii="仿宋" w:eastAsia="仿宋" w:hAnsi="仿宋" w:cs="仿宋" w:hint="eastAsia"/>
          <w:sz w:val="28"/>
          <w:lang w:eastAsia="zh-CN"/>
        </w:rPr>
      </w:pPr>
      <w:bookmarkStart w:id="11" w:name="_Toc8569"/>
      <w:r>
        <w:rPr>
          <w:rFonts w:ascii="仿宋" w:eastAsia="仿宋" w:hAnsi="仿宋" w:cs="仿宋" w:hint="eastAsia"/>
          <w:sz w:val="28"/>
          <w:lang w:eastAsia="zh-CN"/>
        </w:rPr>
        <w:t>(二)、钢材：一级钢项目工艺技术设计方案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材：一级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材：一级钢项目将严格按照相关行业规范要求进行组织。通过有效控制产品质量，钢材：一级钢项目将致力于为顾客提供优质的钢材：一级钢项目产品和良好的服务。这体现了钢材：一级钢项目对于生产活动合规性和质量标准的高度重视，为钢材：一级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材：一级钢项目注重生态效益和清洁生产原则。钢材：一级钢项目建设将紧密结合地方特色经济发展，与社会经济发展规划和区域环境保护规划方案相协调一致。通过与当地区域自然生态系统的结合，钢材：一级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材：一级钢项目产品具有多样化的客户需求和个性化的特点。因此，钢材：一级钢项目产品规格品种多样，且单批生产数量较小。为满足这一特点，钢材：一级钢项目承办单位将建设先进的柔性制造生产线。通过广泛应用柔性制造技术，钢材：一级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材：一级钢项目采用的技术具有较高的技术含量和自动化水平，处于国内先进水平。这一技术选用不仅体现了对生产效率、质量和环境友好性的高标准要求，同时为钢材：一级钢项目的可持续发展奠定了坚实的基础。</w:t>
      </w:r>
    </w:p>
    <w:p>
      <w:pPr>
        <w:pStyle w:val="Heading2"/>
        <w:ind w:firstLine="560" w:firstLineChars="200"/>
        <w:rPr>
          <w:rFonts w:ascii="仿宋" w:eastAsia="仿宋" w:hAnsi="仿宋" w:cs="仿宋" w:hint="eastAsia"/>
          <w:sz w:val="28"/>
          <w:lang w:eastAsia="zh-CN"/>
        </w:rPr>
      </w:pPr>
      <w:bookmarkStart w:id="12" w:name="_Toc1651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为确保钢材：一级钢项目的高效生产和技术实施，我们制定了一套精心设计的设备选型方案，以满足钢材：一级钢项目生产、质量和环保的要求。该方案的主要特点如下：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材：一级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针对钢材：一级钢项目产品的多样性和小批量生产的特点，我们将建设柔性制造生产线。通过在设备选型中考虑柔性制造技术，可以灵活应对不同产品规格和生产需求，实现生产线的高度灵活性和适应性。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158"/>
      <w:r>
        <w:rPr>
          <w:rFonts w:ascii="仿宋" w:eastAsia="仿宋" w:hAnsi="仿宋" w:cs="仿宋" w:hint="eastAsia"/>
          <w:sz w:val="28"/>
          <w:lang w:eastAsia="zh-CN"/>
        </w:rPr>
        <w:t>四、钢材：一级钢项目土建工程</w:t>
      </w:r>
      <w:bookmarkEnd w:id="13"/>
    </w:p>
    <w:p>
      <w:pPr>
        <w:pStyle w:val="Heading2"/>
        <w:rPr>
          <w:rFonts w:ascii="仿宋" w:eastAsia="仿宋" w:hAnsi="仿宋" w:cs="仿宋" w:hint="eastAsia"/>
          <w:lang w:eastAsia="zh-CN"/>
        </w:rPr>
      </w:pPr>
      <w:bookmarkStart w:id="14" w:name="_Toc732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在钢材：一级钢项目的建筑工程设计中，我们将秉承一系列重要的设计原则，以确保钢材：一级钢项目建筑在功能、美观、可持续性等方面达到最佳效果。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首要原则是确保建筑的功能性得到最大化的发挥。我们将充分理解钢材：一级钢项目的实际需求，合理布局各个功能区域，保证建筑在满足业务需求的同时，提供高效的工作环境。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在建筑设计中，我们将综合考虑建设和运营成本。通过精细的经济效益分析，确保设计方案在高效利用资源的同时，对钢材：一级钢项目的长期盈利能力有积极的贡献。</w:t>
      </w:r>
    </w:p>
    <w:p>
      <w:pPr>
        <w:pStyle w:val="Heading2"/>
        <w:ind w:firstLine="560" w:firstLineChars="200"/>
        <w:rPr>
          <w:rFonts w:ascii="仿宋" w:eastAsia="仿宋" w:hAnsi="仿宋" w:cs="仿宋" w:hint="eastAsia"/>
          <w:sz w:val="28"/>
          <w:lang w:eastAsia="zh-CN"/>
        </w:rPr>
      </w:pPr>
      <w:bookmarkStart w:id="15" w:name="_Toc3126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的土建工程设计中，我们将精准设定设计年限，结合钢材：一级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材：一级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75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材：一级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材：一级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材：一级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76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本期工程钢材：一级钢项目预计总建筑面积XXX平方米，其中：计容建筑面积XXX平方米，计划建筑工程投资XX万元，占钢材：一级钢项目总投资的XX%。</w:t>
      </w:r>
    </w:p>
    <w:p>
      <w:pPr>
        <w:pStyle w:val="Heading1"/>
        <w:ind w:firstLine="560" w:firstLineChars="200"/>
        <w:rPr>
          <w:rFonts w:ascii="仿宋" w:eastAsia="仿宋" w:hAnsi="仿宋" w:cs="仿宋" w:hint="eastAsia"/>
          <w:sz w:val="28"/>
          <w:lang w:eastAsia="zh-CN"/>
        </w:rPr>
      </w:pPr>
      <w:bookmarkStart w:id="18" w:name="_Toc26937"/>
      <w:r>
        <w:rPr>
          <w:rFonts w:ascii="仿宋" w:eastAsia="仿宋" w:hAnsi="仿宋" w:cs="仿宋" w:hint="eastAsia"/>
          <w:sz w:val="28"/>
          <w:lang w:eastAsia="zh-CN"/>
        </w:rPr>
        <w:t>五、钢材：一级钢项目绩效评估</w:t>
      </w:r>
      <w:bookmarkEnd w:id="18"/>
    </w:p>
    <w:p>
      <w:pPr>
        <w:pStyle w:val="Heading2"/>
        <w:rPr>
          <w:rFonts w:ascii="仿宋" w:eastAsia="仿宋" w:hAnsi="仿宋" w:cs="仿宋" w:hint="eastAsia"/>
          <w:lang w:eastAsia="zh-CN"/>
        </w:rPr>
      </w:pPr>
      <w:bookmarkStart w:id="19" w:name="_Toc1894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中，我们设计了一套全面的绩效评估指标，以确保钢材：一级钢项目的可控和成功交付。这些指标跨足钢材：一级钢项目目标、成本、进度和质量等多个维度，为我们提供了全面洞察钢材：一级钢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钢材：一级钢项目目标达成率是我们关注的首要指标。我们设定了明确的目标，并通过定期监测和评估，迅速发现并应对潜在的目标偏差。这为钢材：一级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成本绩效是另一个核心关注点。通过实际成本与预算成本的对比分析，我们深入了解成本差异的原因，及时调整资源分配，保持钢材：一级钢项目在经济效益方面的合理水平。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进度作为关键的绩效指标之一，得到了精心的关注。我们制定了详细的钢材：一级钢项目进度计划，并设立了进度符合度指标，确保实际进度与计划进度保持一致。这使我们能够快速发现和解决潜在的进度问题，保持钢材：一级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材：一级钢项目绩效的不可或缺的一环。我们引入了一系列的质量标准和客户满意度指标，以确保钢材：一级钢项目交付的成果在质量上达到或超越预期水平。通过持续监测这些指标，我们努力提升钢材：一级钢项目整体质量水平，为钢材：一级钢项目的成功交付提供有力保障。通过这些科学且全面的绩效评估，我们能够更好地引导钢材：一级钢项目的持续改进，确保钢材：一级钢项目目标的顺利达成。</w:t>
      </w:r>
    </w:p>
    <w:p>
      <w:pPr>
        <w:pStyle w:val="Heading2"/>
        <w:ind w:firstLine="560" w:firstLineChars="200"/>
        <w:rPr>
          <w:rFonts w:ascii="仿宋" w:eastAsia="仿宋" w:hAnsi="仿宋" w:cs="仿宋" w:hint="eastAsia"/>
          <w:sz w:val="28"/>
          <w:lang w:eastAsia="zh-CN"/>
        </w:rPr>
      </w:pPr>
      <w:bookmarkStart w:id="20" w:name="_Toc771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绩效评估是钢材：一级钢项目中的关键环节，为确保钢材：一级钢项目达到预期目标，我们采用了多层次、多维度的绩效评估方法。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材：一级钢项目的战略目标对齐，确保每个决策和行动都与钢材：一级钢项目整体目标保持一致。团队会定期召开战略对齐会议，审视当前工作与钢材：一级钢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https://d.book118.com/267060121145006026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C7DD0"/>
    <w:rsid w:val="79DC7D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6012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2024-01-08T00:21:00Z</dcterms:created>
  <dcterms:modified xsi:type="dcterms:W3CDTF">2024-01-08T00:21:34Z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3A9367DF81164EE3A91B432A7F5EC964_11</vt:lpwstr>
  </property>
  <property fmtid="{D5CDD505-2E9C-101B-9397-08002B2CF9AE}" pid="3" name="KSOProductBuildVer">
    <vt:lpwstr>2052-12.1.0.16120</vt:lpwstr>
  </property>
</Properties>
</file>