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制剂辅料行业企业战略发展规划及建议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一、劳动安全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二、运营管理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_Toc18109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三、背景及必要性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(一)、制剂辅料项目背景分析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(二)、实施制剂辅料项目的必要性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四、制剂辅料财务管理分析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(一)、制剂辅料财务管理制度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(二)、制剂辅料经济效益分析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(三)、制剂辅料收入及成本核算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(四)、制剂辅料成本管理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五、投资估算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(一)、制剂辅料项目总投资估算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六、运营和供应链分析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4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_Toc15484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七、制剂辅料项目建设背景及必要性分析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(一)、制剂辅料项目工程设计总体要求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九、节能方案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(一)、制剂辅料项目节能概述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eastAsia="zh-CN"/>
          </w:rPr>
          <w:t>(三)、制剂辅料项目节能措施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_Toc24828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十四、土地利用与规划方案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十五、制剂辅料行业整合营销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2" w:history="1">
        <w:r>
          <w:rPr>
            <w:rFonts w:ascii="仿宋" w:eastAsia="仿宋" w:hAnsi="仿宋" w:cs="仿宋" w:hint="eastAsia"/>
            <w:lang w:eastAsia="zh-CN"/>
          </w:rPr>
          <w:t>十六、市场调查与竞争分析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十七、制剂辅料项目安全与环保管理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2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1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_Toc30501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十八、市场分析、调研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(一)、制剂辅料行业分析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(二)、制剂辅料市场分析预测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十九、跨部门协作与团队建设方案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_Toc13951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二十、制剂辅料项目监督与评估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4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_Toc24244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6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_Toc9226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53"/>
      <w:r>
        <w:rPr>
          <w:rFonts w:ascii="仿宋" w:eastAsia="仿宋" w:hAnsi="仿宋" w:cs="仿宋" w:hint="eastAsia"/>
          <w:sz w:val="28"/>
          <w:lang w:eastAsia="zh-CN"/>
        </w:rPr>
        <w:t>一、劳动安全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99"/>
      <w:r>
        <w:rPr>
          <w:rFonts w:ascii="仿宋" w:eastAsia="仿宋" w:hAnsi="仿宋" w:cs="仿宋" w:hint="eastAsia"/>
          <w:lang w:eastAsia="zh-CN"/>
        </w:rPr>
        <w:t>(一)、编制依据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劳动安全制剂辅料在项目的实施过程中扮演着一个极其关键的角色。为了确保劳动安全计划的顺利实施，我们将综合运用相关法律法规、标准规定以及企业内部制度等多种编制依据。具体依据如下：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合规法规与标准：我们将遵守国家法律法规和标准，确保劳动安全措施符合法律框架。这将涵盖劳动者权益保护和工作场所有关的安全规定等方面要求。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特行标准参考：鉴于制剂辅料项目所处行业的特殊性，我们将参考相关行业的安全规范。以确保劳动安全措施符合行业标准和规范。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https://d.book118.com/267103156033006045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制剂辅料行业企业战略发展规划及建议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制剂辅料行业企业战略发展规划及建议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制剂辅料行业企业战略发展规划及建议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制剂辅料行业企业战略发展规划及建议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制剂辅料行业企业战略发展规划及建议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596FD9"/>
    <w:rsid w:val="4593521B"/>
    <w:rsid w:val="5B596FD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7103156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2024-02-21T05:04:00Z</dcterms:created>
  <dcterms:modified xsi:type="dcterms:W3CDTF">2024-02-21T05:04:27Z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41E82B8C8DF54868ADFB7EA02C0182B9_11</vt:lpwstr>
  </property>
  <property fmtid="{D5CDD505-2E9C-101B-9397-08002B2CF9AE}" pid="3" name="KSOProductBuildVer">
    <vt:lpwstr>2052-12.1.0.16250</vt:lpwstr>
  </property>
</Properties>
</file>