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电力保护设备项目规划设计纲要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98" w:history="1">
        <w:r>
          <w:rPr>
            <w:rFonts w:ascii="仿宋" w:eastAsia="仿宋" w:hAnsi="仿宋" w:cs="仿宋" w:hint="eastAsia"/>
            <w:lang w:eastAsia="zh-CN"/>
          </w:rPr>
          <w:t>前言</w:t>
        </w:r>
        <w:r>
          <w:tab/>
        </w:r>
        <w:r>
          <w:fldChar w:fldCharType="begin"/>
        </w:r>
        <w:r>
          <w:instrText xml:space="preserve"> PAGEREF _Toc14498 \h </w:instrText>
        </w:r>
        <w:r>
          <w:fldChar w:fldCharType="separate"/>
        </w:r>
        <w:r>
          <w:t>3</w:t>
        </w:r>
        <w:r>
          <w:fldChar w:fldCharType="end"/>
        </w:r>
      </w:hyperlink>
    </w:p>
    <w:p>
      <w:pPr>
        <w:pStyle w:val="TOC1"/>
        <w:tabs>
          <w:tab w:val="right" w:leader="dot" w:pos="8306"/>
        </w:tabs>
      </w:pPr>
      <w:hyperlink w:anchor="_Toc19156" w:history="1">
        <w:r>
          <w:rPr>
            <w:rFonts w:ascii="仿宋" w:eastAsia="仿宋" w:hAnsi="仿宋" w:cs="仿宋" w:hint="eastAsia"/>
            <w:lang w:eastAsia="zh-CN"/>
          </w:rPr>
          <w:t>一、电力保护设备项目可持续发展</w:t>
        </w:r>
        <w:r>
          <w:tab/>
        </w:r>
        <w:r>
          <w:fldChar w:fldCharType="begin"/>
        </w:r>
        <w:r>
          <w:instrText xml:space="preserve"> PAGEREF _Toc19156 \h </w:instrText>
        </w:r>
        <w:r>
          <w:fldChar w:fldCharType="separate"/>
        </w:r>
        <w:r>
          <w:t>3</w:t>
        </w:r>
        <w:r>
          <w:fldChar w:fldCharType="end"/>
        </w:r>
      </w:hyperlink>
    </w:p>
    <w:p>
      <w:pPr>
        <w:pStyle w:val="TOC2"/>
        <w:tabs>
          <w:tab w:val="right" w:leader="dot" w:pos="8306"/>
        </w:tabs>
      </w:pPr>
      <w:hyperlink w:anchor="_Toc5066" w:history="1">
        <w:r>
          <w:rPr>
            <w:rFonts w:ascii="仿宋" w:eastAsia="仿宋" w:hAnsi="仿宋" w:cs="仿宋" w:hint="eastAsia"/>
            <w:lang w:eastAsia="zh-CN"/>
          </w:rPr>
          <w:t>(一)、可持续战略与实践</w:t>
        </w:r>
        <w:r>
          <w:tab/>
        </w:r>
        <w:r>
          <w:fldChar w:fldCharType="begin"/>
        </w:r>
        <w:r>
          <w:instrText xml:space="preserve"> PAGEREF _Toc5066 \h </w:instrText>
        </w:r>
        <w:r>
          <w:fldChar w:fldCharType="separate"/>
        </w:r>
        <w:r>
          <w:t>3</w:t>
        </w:r>
        <w:r>
          <w:fldChar w:fldCharType="end"/>
        </w:r>
      </w:hyperlink>
    </w:p>
    <w:p>
      <w:pPr>
        <w:pStyle w:val="TOC2"/>
        <w:tabs>
          <w:tab w:val="right" w:leader="dot" w:pos="8306"/>
        </w:tabs>
      </w:pPr>
      <w:hyperlink w:anchor="_Toc5813" w:history="1">
        <w:r>
          <w:rPr>
            <w:rFonts w:ascii="仿宋" w:eastAsia="仿宋" w:hAnsi="仿宋" w:cs="仿宋" w:hint="eastAsia"/>
            <w:lang w:eastAsia="zh-CN"/>
          </w:rPr>
          <w:t>(二)、环保与社会责任</w:t>
        </w:r>
        <w:r>
          <w:tab/>
        </w:r>
        <w:r>
          <w:fldChar w:fldCharType="begin"/>
        </w:r>
        <w:r>
          <w:instrText xml:space="preserve"> PAGEREF _Toc5813 \h </w:instrText>
        </w:r>
        <w:r>
          <w:fldChar w:fldCharType="separate"/>
        </w:r>
        <w:r>
          <w:t>4</w:t>
        </w:r>
        <w:r>
          <w:fldChar w:fldCharType="end"/>
        </w:r>
      </w:hyperlink>
    </w:p>
    <w:p>
      <w:pPr>
        <w:pStyle w:val="TOC1"/>
        <w:tabs>
          <w:tab w:val="right" w:leader="dot" w:pos="8306"/>
        </w:tabs>
      </w:pPr>
      <w:hyperlink w:anchor="_Toc8003" w:history="1">
        <w:r>
          <w:rPr>
            <w:rFonts w:ascii="仿宋" w:eastAsia="仿宋" w:hAnsi="仿宋" w:cs="仿宋" w:hint="eastAsia"/>
            <w:lang w:eastAsia="zh-CN"/>
          </w:rPr>
          <w:t>二、电力保护设备项目文档管理</w:t>
        </w:r>
        <w:r>
          <w:tab/>
        </w:r>
        <w:r>
          <w:fldChar w:fldCharType="begin"/>
        </w:r>
        <w:r>
          <w:instrText xml:space="preserve"> PAGEREF _Toc8003 \h </w:instrText>
        </w:r>
        <w:r>
          <w:fldChar w:fldCharType="separate"/>
        </w:r>
        <w:r>
          <w:t>5</w:t>
        </w:r>
        <w:r>
          <w:fldChar w:fldCharType="end"/>
        </w:r>
      </w:hyperlink>
    </w:p>
    <w:p>
      <w:pPr>
        <w:pStyle w:val="TOC2"/>
        <w:tabs>
          <w:tab w:val="right" w:leader="dot" w:pos="8306"/>
        </w:tabs>
      </w:pPr>
      <w:hyperlink w:anchor="_Toc4508" w:history="1">
        <w:r>
          <w:rPr>
            <w:rFonts w:ascii="仿宋" w:eastAsia="仿宋" w:hAnsi="仿宋" w:cs="仿宋" w:hint="eastAsia"/>
            <w:lang w:eastAsia="zh-CN"/>
          </w:rPr>
          <w:t>(一)、文档编制与审查</w:t>
        </w:r>
        <w:r>
          <w:tab/>
        </w:r>
        <w:r>
          <w:fldChar w:fldCharType="begin"/>
        </w:r>
        <w:r>
          <w:instrText xml:space="preserve"> PAGEREF _Toc4508 \h </w:instrText>
        </w:r>
        <w:r>
          <w:fldChar w:fldCharType="separate"/>
        </w:r>
        <w:r>
          <w:t>5</w:t>
        </w:r>
        <w:r>
          <w:fldChar w:fldCharType="end"/>
        </w:r>
      </w:hyperlink>
    </w:p>
    <w:p>
      <w:pPr>
        <w:pStyle w:val="TOC2"/>
        <w:tabs>
          <w:tab w:val="right" w:leader="dot" w:pos="8306"/>
        </w:tabs>
      </w:pPr>
      <w:hyperlink w:anchor="_Toc5817" w:history="1">
        <w:r>
          <w:rPr>
            <w:rFonts w:ascii="仿宋" w:eastAsia="仿宋" w:hAnsi="仿宋" w:cs="仿宋" w:hint="eastAsia"/>
            <w:lang w:eastAsia="zh-CN"/>
          </w:rPr>
          <w:t>(二)、文档发布与分发</w:t>
        </w:r>
        <w:r>
          <w:tab/>
        </w:r>
        <w:r>
          <w:fldChar w:fldCharType="begin"/>
        </w:r>
        <w:r>
          <w:instrText xml:space="preserve"> PAGEREF _Toc5817 \h </w:instrText>
        </w:r>
        <w:r>
          <w:fldChar w:fldCharType="separate"/>
        </w:r>
        <w:r>
          <w:t>6</w:t>
        </w:r>
        <w:r>
          <w:fldChar w:fldCharType="end"/>
        </w:r>
      </w:hyperlink>
    </w:p>
    <w:p>
      <w:pPr>
        <w:pStyle w:val="TOC2"/>
        <w:tabs>
          <w:tab w:val="right" w:leader="dot" w:pos="8306"/>
        </w:tabs>
      </w:pPr>
      <w:hyperlink w:anchor="_Toc12887" w:history="1">
        <w:r>
          <w:rPr>
            <w:rFonts w:ascii="仿宋" w:eastAsia="仿宋" w:hAnsi="仿宋" w:cs="仿宋" w:hint="eastAsia"/>
            <w:lang w:eastAsia="zh-CN"/>
          </w:rPr>
          <w:t>(三)、文档存档与归档</w:t>
        </w:r>
        <w:r>
          <w:tab/>
        </w:r>
        <w:r>
          <w:fldChar w:fldCharType="begin"/>
        </w:r>
        <w:r>
          <w:instrText xml:space="preserve"> PAGEREF _Toc12887 \h </w:instrText>
        </w:r>
        <w:r>
          <w:fldChar w:fldCharType="separate"/>
        </w:r>
        <w:r>
          <w:t>7</w:t>
        </w:r>
        <w:r>
          <w:fldChar w:fldCharType="end"/>
        </w:r>
      </w:hyperlink>
    </w:p>
    <w:p>
      <w:pPr>
        <w:pStyle w:val="TOC1"/>
        <w:tabs>
          <w:tab w:val="right" w:leader="dot" w:pos="8306"/>
        </w:tabs>
      </w:pPr>
      <w:hyperlink w:anchor="_Toc24655" w:history="1">
        <w:r>
          <w:rPr>
            <w:rFonts w:ascii="仿宋" w:eastAsia="仿宋" w:hAnsi="仿宋" w:cs="仿宋" w:hint="eastAsia"/>
            <w:lang w:eastAsia="zh-CN"/>
          </w:rPr>
          <w:t>三、电力保护设备项目危机管理</w:t>
        </w:r>
        <w:r>
          <w:tab/>
        </w:r>
        <w:r>
          <w:fldChar w:fldCharType="begin"/>
        </w:r>
        <w:r>
          <w:instrText xml:space="preserve"> PAGEREF _Toc24655 \h </w:instrText>
        </w:r>
        <w:r>
          <w:fldChar w:fldCharType="separate"/>
        </w:r>
        <w:r>
          <w:t>8</w:t>
        </w:r>
        <w:r>
          <w:fldChar w:fldCharType="end"/>
        </w:r>
      </w:hyperlink>
    </w:p>
    <w:p>
      <w:pPr>
        <w:pStyle w:val="TOC2"/>
        <w:tabs>
          <w:tab w:val="right" w:leader="dot" w:pos="8306"/>
        </w:tabs>
      </w:pPr>
      <w:hyperlink w:anchor="_Toc3807" w:history="1">
        <w:r>
          <w:rPr>
            <w:rFonts w:ascii="仿宋" w:eastAsia="仿宋" w:hAnsi="仿宋" w:cs="仿宋" w:hint="eastAsia"/>
            <w:lang w:eastAsia="zh-CN"/>
          </w:rPr>
          <w:t>(一)、危机预警与识别</w:t>
        </w:r>
        <w:r>
          <w:tab/>
        </w:r>
        <w:r>
          <w:fldChar w:fldCharType="begin"/>
        </w:r>
        <w:r>
          <w:instrText xml:space="preserve"> PAGEREF _Toc3807 \h </w:instrText>
        </w:r>
        <w:r>
          <w:fldChar w:fldCharType="separate"/>
        </w:r>
        <w:r>
          <w:t>8</w:t>
        </w:r>
        <w:r>
          <w:fldChar w:fldCharType="end"/>
        </w:r>
      </w:hyperlink>
    </w:p>
    <w:p>
      <w:pPr>
        <w:pStyle w:val="TOC2"/>
        <w:tabs>
          <w:tab w:val="right" w:leader="dot" w:pos="8306"/>
        </w:tabs>
      </w:pPr>
      <w:hyperlink w:anchor="_Toc26866" w:history="1">
        <w:r>
          <w:rPr>
            <w:rFonts w:ascii="仿宋" w:eastAsia="仿宋" w:hAnsi="仿宋" w:cs="仿宋" w:hint="eastAsia"/>
            <w:lang w:eastAsia="zh-CN"/>
          </w:rPr>
          <w:t>(二)、危机应对与恢复</w:t>
        </w:r>
        <w:r>
          <w:tab/>
        </w:r>
        <w:r>
          <w:fldChar w:fldCharType="begin"/>
        </w:r>
        <w:r>
          <w:instrText xml:space="preserve"> PAGEREF _Toc26866 \h </w:instrText>
        </w:r>
        <w:r>
          <w:fldChar w:fldCharType="separate"/>
        </w:r>
        <w:r>
          <w:t>9</w:t>
        </w:r>
        <w:r>
          <w:fldChar w:fldCharType="end"/>
        </w:r>
      </w:hyperlink>
    </w:p>
    <w:p>
      <w:pPr>
        <w:pStyle w:val="TOC1"/>
        <w:tabs>
          <w:tab w:val="right" w:leader="dot" w:pos="8306"/>
        </w:tabs>
      </w:pPr>
      <w:hyperlink w:anchor="_Toc15330" w:history="1">
        <w:r>
          <w:rPr>
            <w:rFonts w:ascii="仿宋" w:eastAsia="仿宋" w:hAnsi="仿宋" w:cs="仿宋" w:hint="eastAsia"/>
            <w:lang w:eastAsia="zh-CN"/>
          </w:rPr>
          <w:t>四、电力保护设备项目土建工程</w:t>
        </w:r>
        <w:r>
          <w:tab/>
        </w:r>
        <w:r>
          <w:fldChar w:fldCharType="begin"/>
        </w:r>
        <w:r>
          <w:instrText xml:space="preserve"> PAGEREF _Toc15330 \h </w:instrText>
        </w:r>
        <w:r>
          <w:fldChar w:fldCharType="separate"/>
        </w:r>
        <w:r>
          <w:t>11</w:t>
        </w:r>
        <w:r>
          <w:fldChar w:fldCharType="end"/>
        </w:r>
      </w:hyperlink>
    </w:p>
    <w:p>
      <w:pPr>
        <w:pStyle w:val="TOC2"/>
        <w:tabs>
          <w:tab w:val="right" w:leader="dot" w:pos="8306"/>
        </w:tabs>
      </w:pPr>
      <w:hyperlink w:anchor="_Toc10308" w:history="1">
        <w:r>
          <w:rPr>
            <w:rFonts w:ascii="仿宋" w:eastAsia="仿宋" w:hAnsi="仿宋" w:cs="仿宋" w:hint="eastAsia"/>
            <w:lang w:eastAsia="zh-CN"/>
          </w:rPr>
          <w:t>(一)、建筑工程设计原则</w:t>
        </w:r>
        <w:r>
          <w:tab/>
        </w:r>
        <w:r>
          <w:fldChar w:fldCharType="begin"/>
        </w:r>
        <w:r>
          <w:instrText xml:space="preserve"> PAGEREF _Toc10308 \h </w:instrText>
        </w:r>
        <w:r>
          <w:fldChar w:fldCharType="separate"/>
        </w:r>
        <w:r>
          <w:t>11</w:t>
        </w:r>
        <w:r>
          <w:fldChar w:fldCharType="end"/>
        </w:r>
      </w:hyperlink>
    </w:p>
    <w:p>
      <w:pPr>
        <w:pStyle w:val="TOC2"/>
        <w:tabs>
          <w:tab w:val="right" w:leader="dot" w:pos="8306"/>
        </w:tabs>
      </w:pPr>
      <w:hyperlink w:anchor="_Toc22909" w:history="1">
        <w:r>
          <w:rPr>
            <w:rFonts w:ascii="仿宋" w:eastAsia="仿宋" w:hAnsi="仿宋" w:cs="仿宋" w:hint="eastAsia"/>
            <w:lang w:eastAsia="zh-CN"/>
          </w:rPr>
          <w:t>(二)、土建工程设计年限及安全等级</w:t>
        </w:r>
        <w:r>
          <w:tab/>
        </w:r>
        <w:r>
          <w:fldChar w:fldCharType="begin"/>
        </w:r>
        <w:r>
          <w:instrText xml:space="preserve"> PAGEREF _Toc22909 \h </w:instrText>
        </w:r>
        <w:r>
          <w:fldChar w:fldCharType="separate"/>
        </w:r>
        <w:r>
          <w:t>12</w:t>
        </w:r>
        <w:r>
          <w:fldChar w:fldCharType="end"/>
        </w:r>
      </w:hyperlink>
    </w:p>
    <w:p>
      <w:pPr>
        <w:pStyle w:val="TOC2"/>
        <w:tabs>
          <w:tab w:val="right" w:leader="dot" w:pos="8306"/>
        </w:tabs>
      </w:pPr>
      <w:hyperlink w:anchor="_Toc12520" w:history="1">
        <w:r>
          <w:rPr>
            <w:rFonts w:ascii="仿宋" w:eastAsia="仿宋" w:hAnsi="仿宋" w:cs="仿宋" w:hint="eastAsia"/>
            <w:lang w:eastAsia="zh-CN"/>
          </w:rPr>
          <w:t>(三)、建筑工程设计总体要求</w:t>
        </w:r>
        <w:r>
          <w:tab/>
        </w:r>
        <w:r>
          <w:fldChar w:fldCharType="begin"/>
        </w:r>
        <w:r>
          <w:instrText xml:space="preserve"> PAGEREF _Toc12520 \h </w:instrText>
        </w:r>
        <w:r>
          <w:fldChar w:fldCharType="separate"/>
        </w:r>
        <w:r>
          <w:t>13</w:t>
        </w:r>
        <w:r>
          <w:fldChar w:fldCharType="end"/>
        </w:r>
      </w:hyperlink>
    </w:p>
    <w:p>
      <w:pPr>
        <w:pStyle w:val="TOC2"/>
        <w:tabs>
          <w:tab w:val="right" w:leader="dot" w:pos="8306"/>
        </w:tabs>
      </w:pPr>
      <w:hyperlink w:anchor="_Toc16083" w:history="1">
        <w:r>
          <w:rPr>
            <w:rFonts w:ascii="仿宋" w:eastAsia="仿宋" w:hAnsi="仿宋" w:cs="仿宋" w:hint="eastAsia"/>
            <w:lang w:eastAsia="zh-CN"/>
          </w:rPr>
          <w:t>(四)、土建工程建设指标</w:t>
        </w:r>
        <w:r>
          <w:tab/>
        </w:r>
        <w:r>
          <w:fldChar w:fldCharType="begin"/>
        </w:r>
        <w:r>
          <w:instrText xml:space="preserve"> PAGEREF _Toc16083 \h </w:instrText>
        </w:r>
        <w:r>
          <w:fldChar w:fldCharType="separate"/>
        </w:r>
        <w:r>
          <w:t>14</w:t>
        </w:r>
        <w:r>
          <w:fldChar w:fldCharType="end"/>
        </w:r>
      </w:hyperlink>
    </w:p>
    <w:p>
      <w:pPr>
        <w:pStyle w:val="TOC1"/>
        <w:tabs>
          <w:tab w:val="right" w:leader="dot" w:pos="8306"/>
        </w:tabs>
      </w:pPr>
      <w:hyperlink w:anchor="_Toc6204" w:history="1">
        <w:r>
          <w:rPr>
            <w:rFonts w:ascii="仿宋" w:eastAsia="仿宋" w:hAnsi="仿宋" w:cs="仿宋" w:hint="eastAsia"/>
            <w:lang w:eastAsia="zh-CN"/>
          </w:rPr>
          <w:t>五、电力保护设备项目绩效评估</w:t>
        </w:r>
        <w:r>
          <w:tab/>
        </w:r>
        <w:r>
          <w:fldChar w:fldCharType="begin"/>
        </w:r>
        <w:r>
          <w:instrText xml:space="preserve"> PAGEREF _Toc6204 \h </w:instrText>
        </w:r>
        <w:r>
          <w:fldChar w:fldCharType="separate"/>
        </w:r>
        <w:r>
          <w:t>14</w:t>
        </w:r>
        <w:r>
          <w:fldChar w:fldCharType="end"/>
        </w:r>
      </w:hyperlink>
    </w:p>
    <w:p>
      <w:pPr>
        <w:pStyle w:val="TOC2"/>
        <w:tabs>
          <w:tab w:val="right" w:leader="dot" w:pos="8306"/>
        </w:tabs>
      </w:pPr>
      <w:hyperlink w:anchor="_Toc879" w:history="1">
        <w:r>
          <w:rPr>
            <w:rFonts w:ascii="仿宋" w:eastAsia="仿宋" w:hAnsi="仿宋" w:cs="仿宋" w:hint="eastAsia"/>
            <w:lang w:eastAsia="zh-CN"/>
          </w:rPr>
          <w:t>(一)、绩效评估指标</w:t>
        </w:r>
        <w:r>
          <w:tab/>
        </w:r>
        <w:r>
          <w:fldChar w:fldCharType="begin"/>
        </w:r>
        <w:r>
          <w:instrText xml:space="preserve"> PAGEREF _Toc879 \h </w:instrText>
        </w:r>
        <w:r>
          <w:fldChar w:fldCharType="separate"/>
        </w:r>
        <w:r>
          <w:t>14</w:t>
        </w:r>
        <w:r>
          <w:fldChar w:fldCharType="end"/>
        </w:r>
      </w:hyperlink>
    </w:p>
    <w:p>
      <w:pPr>
        <w:pStyle w:val="TOC2"/>
        <w:tabs>
          <w:tab w:val="right" w:leader="dot" w:pos="8306"/>
        </w:tabs>
      </w:pPr>
      <w:hyperlink w:anchor="_Toc6335" w:history="1">
        <w:r>
          <w:rPr>
            <w:rFonts w:ascii="仿宋" w:eastAsia="仿宋" w:hAnsi="仿宋" w:cs="仿宋" w:hint="eastAsia"/>
            <w:lang w:eastAsia="zh-CN"/>
          </w:rPr>
          <w:t>(二)、绩效评估方法</w:t>
        </w:r>
        <w:r>
          <w:tab/>
        </w:r>
        <w:r>
          <w:fldChar w:fldCharType="begin"/>
        </w:r>
        <w:r>
          <w:instrText xml:space="preserve"> PAGEREF _Toc6335 \h </w:instrText>
        </w:r>
        <w:r>
          <w:fldChar w:fldCharType="separate"/>
        </w:r>
        <w:r>
          <w:t>15</w:t>
        </w:r>
        <w:r>
          <w:fldChar w:fldCharType="end"/>
        </w:r>
      </w:hyperlink>
    </w:p>
    <w:p>
      <w:pPr>
        <w:pStyle w:val="TOC2"/>
        <w:tabs>
          <w:tab w:val="right" w:leader="dot" w:pos="8306"/>
        </w:tabs>
      </w:pPr>
      <w:hyperlink w:anchor="_Toc23689" w:history="1">
        <w:r>
          <w:rPr>
            <w:rFonts w:ascii="仿宋" w:eastAsia="仿宋" w:hAnsi="仿宋" w:cs="仿宋" w:hint="eastAsia"/>
            <w:lang w:eastAsia="zh-CN"/>
          </w:rPr>
          <w:t>(三)、绩效评估周期</w:t>
        </w:r>
        <w:r>
          <w:tab/>
        </w:r>
        <w:r>
          <w:fldChar w:fldCharType="begin"/>
        </w:r>
        <w:r>
          <w:instrText xml:space="preserve"> PAGEREF _Toc23689 \h </w:instrText>
        </w:r>
        <w:r>
          <w:fldChar w:fldCharType="separate"/>
        </w:r>
        <w:r>
          <w:t>16</w:t>
        </w:r>
        <w:r>
          <w:fldChar w:fldCharType="end"/>
        </w:r>
      </w:hyperlink>
    </w:p>
    <w:p>
      <w:pPr>
        <w:pStyle w:val="TOC1"/>
        <w:tabs>
          <w:tab w:val="right" w:leader="dot" w:pos="8306"/>
        </w:tabs>
      </w:pPr>
      <w:hyperlink w:anchor="_Toc11437" w:history="1">
        <w:r>
          <w:rPr>
            <w:rFonts w:ascii="仿宋" w:eastAsia="仿宋" w:hAnsi="仿宋" w:cs="仿宋" w:hint="eastAsia"/>
            <w:lang w:eastAsia="zh-CN"/>
          </w:rPr>
          <w:t>六、电力保护设备项目概论</w:t>
        </w:r>
        <w:r>
          <w:tab/>
        </w:r>
        <w:r>
          <w:fldChar w:fldCharType="begin"/>
        </w:r>
        <w:r>
          <w:instrText xml:space="preserve"> PAGEREF _Toc11437 \h </w:instrText>
        </w:r>
        <w:r>
          <w:fldChar w:fldCharType="separate"/>
        </w:r>
        <w:r>
          <w:t>17</w:t>
        </w:r>
        <w:r>
          <w:fldChar w:fldCharType="end"/>
        </w:r>
      </w:hyperlink>
    </w:p>
    <w:p>
      <w:pPr>
        <w:pStyle w:val="TOC2"/>
        <w:tabs>
          <w:tab w:val="right" w:leader="dot" w:pos="8306"/>
        </w:tabs>
      </w:pPr>
      <w:hyperlink w:anchor="_Toc13739" w:history="1">
        <w:r>
          <w:rPr>
            <w:rFonts w:ascii="仿宋" w:eastAsia="仿宋" w:hAnsi="仿宋" w:cs="仿宋" w:hint="eastAsia"/>
            <w:lang w:eastAsia="zh-CN"/>
          </w:rPr>
          <w:t>(一)、电力保护设备项目概况</w:t>
        </w:r>
        <w:r>
          <w:tab/>
        </w:r>
        <w:r>
          <w:fldChar w:fldCharType="begin"/>
        </w:r>
        <w:r>
          <w:instrText xml:space="preserve"> PAGEREF _Toc13739 \h </w:instrText>
        </w:r>
        <w:r>
          <w:fldChar w:fldCharType="separate"/>
        </w:r>
        <w:r>
          <w:t>17</w:t>
        </w:r>
        <w:r>
          <w:fldChar w:fldCharType="end"/>
        </w:r>
      </w:hyperlink>
    </w:p>
    <w:p>
      <w:pPr>
        <w:pStyle w:val="TOC2"/>
        <w:tabs>
          <w:tab w:val="right" w:leader="dot" w:pos="8306"/>
        </w:tabs>
      </w:pPr>
      <w:hyperlink w:anchor="_Toc2725" w:history="1">
        <w:r>
          <w:rPr>
            <w:rFonts w:ascii="仿宋" w:eastAsia="仿宋" w:hAnsi="仿宋" w:cs="仿宋" w:hint="eastAsia"/>
            <w:lang w:eastAsia="zh-CN"/>
          </w:rPr>
          <w:t>(二)、电力保护设备项目目标</w:t>
        </w:r>
        <w:r>
          <w:tab/>
        </w:r>
        <w:r>
          <w:fldChar w:fldCharType="begin"/>
        </w:r>
        <w:r>
          <w:instrText xml:space="preserve"> PAGEREF _Toc2725 \h </w:instrText>
        </w:r>
        <w:r>
          <w:fldChar w:fldCharType="separate"/>
        </w:r>
        <w:r>
          <w:t>19</w:t>
        </w:r>
        <w:r>
          <w:fldChar w:fldCharType="end"/>
        </w:r>
      </w:hyperlink>
    </w:p>
    <w:p>
      <w:pPr>
        <w:pStyle w:val="TOC2"/>
        <w:tabs>
          <w:tab w:val="right" w:leader="dot" w:pos="8306"/>
        </w:tabs>
      </w:pPr>
      <w:hyperlink w:anchor="_Toc26441" w:history="1">
        <w:r>
          <w:rPr>
            <w:rFonts w:ascii="仿宋" w:eastAsia="仿宋" w:hAnsi="仿宋" w:cs="仿宋" w:hint="eastAsia"/>
            <w:lang w:eastAsia="zh-CN"/>
          </w:rPr>
          <w:t>(三)、电力保护设备项目提出的理由</w:t>
        </w:r>
        <w:r>
          <w:tab/>
        </w:r>
        <w:r>
          <w:fldChar w:fldCharType="begin"/>
        </w:r>
        <w:r>
          <w:instrText xml:space="preserve"> PAGEREF _Toc26441 \h </w:instrText>
        </w:r>
        <w:r>
          <w:fldChar w:fldCharType="separate"/>
        </w:r>
        <w:r>
          <w:t>20</w:t>
        </w:r>
        <w:r>
          <w:fldChar w:fldCharType="end"/>
        </w:r>
      </w:hyperlink>
    </w:p>
    <w:p>
      <w:pPr>
        <w:pStyle w:val="TOC2"/>
        <w:tabs>
          <w:tab w:val="right" w:leader="dot" w:pos="8306"/>
        </w:tabs>
      </w:pPr>
      <w:hyperlink w:anchor="_Toc31826" w:history="1">
        <w:r>
          <w:rPr>
            <w:rFonts w:ascii="仿宋" w:eastAsia="仿宋" w:hAnsi="仿宋" w:cs="仿宋" w:hint="eastAsia"/>
            <w:lang w:eastAsia="zh-CN"/>
          </w:rPr>
          <w:t>(四)、电力保护设备项目意义</w:t>
        </w:r>
        <w:r>
          <w:tab/>
        </w:r>
        <w:r>
          <w:fldChar w:fldCharType="begin"/>
        </w:r>
        <w:r>
          <w:instrText xml:space="preserve"> PAGEREF _Toc31826 \h </w:instrText>
        </w:r>
        <w:r>
          <w:fldChar w:fldCharType="separate"/>
        </w:r>
        <w:r>
          <w:t>22</w:t>
        </w:r>
        <w:r>
          <w:fldChar w:fldCharType="end"/>
        </w:r>
      </w:hyperlink>
    </w:p>
    <w:p>
      <w:pPr>
        <w:pStyle w:val="TOC2"/>
        <w:tabs>
          <w:tab w:val="right" w:leader="dot" w:pos="8306"/>
        </w:tabs>
      </w:pPr>
      <w:hyperlink w:anchor="_Toc17223" w:history="1">
        <w:r>
          <w:rPr>
            <w:rFonts w:ascii="仿宋" w:eastAsia="仿宋" w:hAnsi="仿宋" w:cs="仿宋" w:hint="eastAsia"/>
            <w:lang w:eastAsia="zh-CN"/>
          </w:rPr>
          <w:t>(五)、电力保护设备项目背景</w:t>
        </w:r>
        <w:r>
          <w:tab/>
        </w:r>
        <w:r>
          <w:fldChar w:fldCharType="begin"/>
        </w:r>
        <w:r>
          <w:instrText xml:space="preserve"> PAGEREF _Toc17223 \h </w:instrText>
        </w:r>
        <w:r>
          <w:fldChar w:fldCharType="separate"/>
        </w:r>
        <w:r>
          <w:t>23</w:t>
        </w:r>
        <w:r>
          <w:fldChar w:fldCharType="end"/>
        </w:r>
      </w:hyperlink>
    </w:p>
    <w:p>
      <w:pPr>
        <w:pStyle w:val="TOC1"/>
        <w:tabs>
          <w:tab w:val="right" w:leader="dot" w:pos="8306"/>
        </w:tabs>
      </w:pPr>
      <w:hyperlink w:anchor="_Toc1893" w:history="1">
        <w:r>
          <w:rPr>
            <w:rFonts w:ascii="仿宋" w:eastAsia="仿宋" w:hAnsi="仿宋" w:cs="仿宋" w:hint="eastAsia"/>
            <w:lang w:eastAsia="zh-CN"/>
          </w:rPr>
          <w:t>七、电力保护设备项目技术管理</w:t>
        </w:r>
        <w:r>
          <w:tab/>
        </w:r>
        <w:r>
          <w:fldChar w:fldCharType="begin"/>
        </w:r>
        <w:r>
          <w:instrText xml:space="preserve"> PAGEREF _Toc1893 \h </w:instrText>
        </w:r>
        <w:r>
          <w:fldChar w:fldCharType="separate"/>
        </w:r>
        <w:r>
          <w:t>24</w:t>
        </w:r>
        <w:r>
          <w:fldChar w:fldCharType="end"/>
        </w:r>
      </w:hyperlink>
    </w:p>
    <w:p>
      <w:pPr>
        <w:pStyle w:val="TOC2"/>
        <w:tabs>
          <w:tab w:val="right" w:leader="dot" w:pos="8306"/>
        </w:tabs>
      </w:pPr>
      <w:hyperlink w:anchor="_Toc11909" w:history="1">
        <w:r>
          <w:rPr>
            <w:rFonts w:ascii="仿宋" w:eastAsia="仿宋" w:hAnsi="仿宋" w:cs="仿宋" w:hint="eastAsia"/>
            <w:lang w:eastAsia="zh-CN"/>
          </w:rPr>
          <w:t>(一)、技术方案选用方向</w:t>
        </w:r>
        <w:r>
          <w:tab/>
        </w:r>
        <w:r>
          <w:fldChar w:fldCharType="begin"/>
        </w:r>
        <w:r>
          <w:instrText xml:space="preserve"> PAGEREF _Toc11909 \h </w:instrText>
        </w:r>
        <w:r>
          <w:fldChar w:fldCharType="separate"/>
        </w:r>
        <w:r>
          <w:t>24</w:t>
        </w:r>
        <w:r>
          <w:fldChar w:fldCharType="end"/>
        </w:r>
      </w:hyperlink>
    </w:p>
    <w:p>
      <w:pPr>
        <w:pStyle w:val="TOC2"/>
        <w:tabs>
          <w:tab w:val="right" w:leader="dot" w:pos="8306"/>
        </w:tabs>
      </w:pPr>
      <w:hyperlink w:anchor="_Toc25449" w:history="1">
        <w:r>
          <w:rPr>
            <w:rFonts w:ascii="仿宋" w:eastAsia="仿宋" w:hAnsi="仿宋" w:cs="仿宋" w:hint="eastAsia"/>
            <w:lang w:eastAsia="zh-CN"/>
          </w:rPr>
          <w:t>(二)、工艺技术方案选用原则</w:t>
        </w:r>
        <w:r>
          <w:tab/>
        </w:r>
        <w:r>
          <w:fldChar w:fldCharType="begin"/>
        </w:r>
        <w:r>
          <w:instrText xml:space="preserve"> PAGEREF _Toc25449 \h </w:instrText>
        </w:r>
        <w:r>
          <w:fldChar w:fldCharType="separate"/>
        </w:r>
        <w:r>
          <w:t>26</w:t>
        </w:r>
        <w:r>
          <w:fldChar w:fldCharType="end"/>
        </w:r>
      </w:hyperlink>
    </w:p>
    <w:p>
      <w:pPr>
        <w:pStyle w:val="TOC2"/>
        <w:tabs>
          <w:tab w:val="right" w:leader="dot" w:pos="8306"/>
        </w:tabs>
      </w:pPr>
      <w:hyperlink w:anchor="_Toc30690" w:history="1">
        <w:r>
          <w:rPr>
            <w:rFonts w:ascii="仿宋" w:eastAsia="仿宋" w:hAnsi="仿宋" w:cs="仿宋" w:hint="eastAsia"/>
            <w:lang w:eastAsia="zh-CN"/>
          </w:rPr>
          <w:t>(三)、工艺技术方案要求</w:t>
        </w:r>
        <w:r>
          <w:tab/>
        </w:r>
        <w:r>
          <w:fldChar w:fldCharType="begin"/>
        </w:r>
        <w:r>
          <w:instrText xml:space="preserve"> PAGEREF _Toc30690 \h </w:instrText>
        </w:r>
        <w:r>
          <w:fldChar w:fldCharType="separate"/>
        </w:r>
        <w:r>
          <w:t>28</w:t>
        </w:r>
        <w:r>
          <w:fldChar w:fldCharType="end"/>
        </w:r>
      </w:hyperlink>
    </w:p>
    <w:p>
      <w:pPr>
        <w:pStyle w:val="TOC1"/>
        <w:tabs>
          <w:tab w:val="right" w:leader="dot" w:pos="8306"/>
        </w:tabs>
      </w:pPr>
      <w:hyperlink w:anchor="_Toc19257" w:history="1">
        <w:r>
          <w:rPr>
            <w:rFonts w:ascii="仿宋" w:eastAsia="仿宋" w:hAnsi="仿宋" w:cs="仿宋" w:hint="eastAsia"/>
            <w:lang w:eastAsia="zh-CN"/>
          </w:rPr>
          <w:t>八、电力保护设备项目投资规划</w:t>
        </w:r>
        <w:r>
          <w:tab/>
        </w:r>
        <w:r>
          <w:fldChar w:fldCharType="begin"/>
        </w:r>
        <w:r>
          <w:instrText xml:space="preserve"> PAGEREF _Toc19257 \h </w:instrText>
        </w:r>
        <w:r>
          <w:fldChar w:fldCharType="separate"/>
        </w:r>
        <w:r>
          <w:t>30</w:t>
        </w:r>
        <w:r>
          <w:fldChar w:fldCharType="end"/>
        </w:r>
      </w:hyperlink>
    </w:p>
    <w:p>
      <w:pPr>
        <w:pStyle w:val="TOC2"/>
        <w:tabs>
          <w:tab w:val="right" w:leader="dot" w:pos="8306"/>
        </w:tabs>
      </w:pPr>
      <w:hyperlink w:anchor="_Toc24670" w:history="1">
        <w:r>
          <w:rPr>
            <w:rFonts w:ascii="仿宋" w:eastAsia="仿宋" w:hAnsi="仿宋" w:cs="仿宋" w:hint="eastAsia"/>
            <w:lang w:eastAsia="zh-CN"/>
          </w:rPr>
          <w:t>(一)、电力保护设备项目总投资估算</w:t>
        </w:r>
        <w:r>
          <w:tab/>
        </w:r>
        <w:r>
          <w:fldChar w:fldCharType="begin"/>
        </w:r>
        <w:r>
          <w:instrText xml:space="preserve"> PAGEREF _Toc24670 \h </w:instrText>
        </w:r>
        <w:r>
          <w:fldChar w:fldCharType="separate"/>
        </w:r>
        <w:r>
          <w:t>30</w:t>
        </w:r>
        <w:r>
          <w:fldChar w:fldCharType="end"/>
        </w:r>
      </w:hyperlink>
    </w:p>
    <w:p>
      <w:pPr>
        <w:pStyle w:val="TOC2"/>
        <w:tabs>
          <w:tab w:val="right" w:leader="dot" w:pos="8306"/>
        </w:tabs>
      </w:pPr>
      <w:hyperlink w:anchor="_Toc28447" w:history="1">
        <w:r>
          <w:rPr>
            <w:rFonts w:ascii="仿宋" w:eastAsia="仿宋" w:hAnsi="仿宋" w:cs="仿宋" w:hint="eastAsia"/>
            <w:lang w:eastAsia="zh-CN"/>
          </w:rPr>
          <w:t>(二)、资金筹措</w:t>
        </w:r>
        <w:r>
          <w:tab/>
        </w:r>
        <w:r>
          <w:fldChar w:fldCharType="begin"/>
        </w:r>
        <w:r>
          <w:instrText xml:space="preserve"> PAGEREF _Toc28447 \h </w:instrText>
        </w:r>
        <w:r>
          <w:fldChar w:fldCharType="separate"/>
        </w:r>
        <w:r>
          <w:t>31</w:t>
        </w:r>
        <w:r>
          <w:fldChar w:fldCharType="end"/>
        </w:r>
      </w:hyperlink>
    </w:p>
    <w:p>
      <w:pPr>
        <w:pStyle w:val="TOC1"/>
        <w:tabs>
          <w:tab w:val="right" w:leader="dot" w:pos="8306"/>
        </w:tabs>
      </w:pPr>
      <w:hyperlink w:anchor="_Toc9536" w:history="1">
        <w:r>
          <w:rPr>
            <w:rFonts w:ascii="仿宋" w:eastAsia="仿宋" w:hAnsi="仿宋" w:cs="仿宋" w:hint="eastAsia"/>
            <w:lang w:eastAsia="zh-CN"/>
          </w:rPr>
          <w:t>九、电力保护设备项目环境影响分析</w:t>
        </w:r>
        <w:r>
          <w:tab/>
        </w:r>
        <w:r>
          <w:fldChar w:fldCharType="begin"/>
        </w:r>
        <w:r>
          <w:instrText xml:space="preserve"> PAGEREF _Toc9536 \h </w:instrText>
        </w:r>
        <w:r>
          <w:fldChar w:fldCharType="separate"/>
        </w:r>
        <w:r>
          <w:t>32</w:t>
        </w:r>
        <w:r>
          <w:fldChar w:fldCharType="end"/>
        </w:r>
      </w:hyperlink>
    </w:p>
    <w:p>
      <w:pPr>
        <w:pStyle w:val="TOC2"/>
        <w:tabs>
          <w:tab w:val="right" w:leader="dot" w:pos="8306"/>
        </w:tabs>
      </w:pPr>
      <w:hyperlink w:anchor="_Toc13536" w:history="1">
        <w:r>
          <w:rPr>
            <w:rFonts w:ascii="仿宋" w:eastAsia="仿宋" w:hAnsi="仿宋" w:cs="仿宋" w:hint="eastAsia"/>
            <w:lang w:eastAsia="zh-CN"/>
          </w:rPr>
          <w:t>(一)、建设区域环境质量现状</w:t>
        </w:r>
        <w:r>
          <w:tab/>
        </w:r>
        <w:r>
          <w:fldChar w:fldCharType="begin"/>
        </w:r>
        <w:r>
          <w:instrText xml:space="preserve"> PAGEREF _Toc13536 \h </w:instrText>
        </w:r>
        <w:r>
          <w:fldChar w:fldCharType="separate"/>
        </w:r>
        <w:r>
          <w:t>32</w:t>
        </w:r>
        <w:r>
          <w:fldChar w:fldCharType="end"/>
        </w:r>
      </w:hyperlink>
    </w:p>
    <w:p>
      <w:pPr>
        <w:pStyle w:val="TOC2"/>
        <w:tabs>
          <w:tab w:val="right" w:leader="dot" w:pos="8306"/>
        </w:tabs>
      </w:pPr>
      <w:hyperlink w:anchor="_Toc9319" w:history="1">
        <w:r>
          <w:rPr>
            <w:rFonts w:ascii="仿宋" w:eastAsia="仿宋" w:hAnsi="仿宋" w:cs="仿宋" w:hint="eastAsia"/>
            <w:lang w:eastAsia="zh-CN"/>
          </w:rPr>
          <w:t>(二)、建设期环境保护</w:t>
        </w:r>
        <w:r>
          <w:tab/>
        </w:r>
        <w:r>
          <w:fldChar w:fldCharType="begin"/>
        </w:r>
        <w:r>
          <w:instrText xml:space="preserve"> PAGEREF _Toc9319 \h </w:instrText>
        </w:r>
        <w:r>
          <w:fldChar w:fldCharType="separate"/>
        </w:r>
        <w:r>
          <w:t>33</w:t>
        </w:r>
        <w:r>
          <w:fldChar w:fldCharType="end"/>
        </w:r>
      </w:hyperlink>
    </w:p>
    <w:p>
      <w:pPr>
        <w:pStyle w:val="TOC2"/>
        <w:tabs>
          <w:tab w:val="right" w:leader="dot" w:pos="8306"/>
        </w:tabs>
      </w:pPr>
      <w:hyperlink w:anchor="_Toc7497" w:history="1">
        <w:r>
          <w:rPr>
            <w:rFonts w:ascii="仿宋" w:eastAsia="仿宋" w:hAnsi="仿宋" w:cs="仿宋" w:hint="eastAsia"/>
            <w:lang w:eastAsia="zh-CN"/>
          </w:rPr>
          <w:t>(三)、运营期环境保护</w:t>
        </w:r>
        <w:r>
          <w:tab/>
        </w:r>
        <w:r>
          <w:fldChar w:fldCharType="begin"/>
        </w:r>
        <w:r>
          <w:instrText xml:space="preserve"> PAGEREF _Toc7497 \h </w:instrText>
        </w:r>
        <w:r>
          <w:fldChar w:fldCharType="separate"/>
        </w:r>
        <w:r>
          <w:t>35</w:t>
        </w:r>
        <w:r>
          <w:fldChar w:fldCharType="end"/>
        </w:r>
      </w:hyperlink>
    </w:p>
    <w:p>
      <w:pPr>
        <w:pStyle w:val="TOC2"/>
        <w:tabs>
          <w:tab w:val="right" w:leader="dot" w:pos="8306"/>
        </w:tabs>
      </w:pPr>
      <w:hyperlink w:anchor="_Toc13364" w:history="1">
        <w:r>
          <w:rPr>
            <w:rFonts w:ascii="仿宋" w:eastAsia="仿宋" w:hAnsi="仿宋" w:cs="仿宋" w:hint="eastAsia"/>
            <w:lang w:eastAsia="zh-CN"/>
          </w:rPr>
          <w:t>(四)、电力保护设备项目建设对区域经济的影响</w:t>
        </w:r>
        <w:r>
          <w:tab/>
        </w:r>
        <w:r>
          <w:fldChar w:fldCharType="begin"/>
        </w:r>
        <w:r>
          <w:instrText xml:space="preserve"> PAGEREF _Toc13364 \h </w:instrText>
        </w:r>
        <w:r>
          <w:fldChar w:fldCharType="separate"/>
        </w:r>
        <w:r>
          <w:t>36</w:t>
        </w:r>
        <w:r>
          <w:fldChar w:fldCharType="end"/>
        </w:r>
      </w:hyperlink>
    </w:p>
    <w:p>
      <w:pPr>
        <w:pStyle w:val="TOC2"/>
        <w:tabs>
          <w:tab w:val="right" w:leader="dot" w:pos="8306"/>
        </w:tabs>
      </w:pPr>
      <w:hyperlink w:anchor="_Toc8945" w:history="1">
        <w:r>
          <w:rPr>
            <w:rFonts w:ascii="仿宋" w:eastAsia="仿宋" w:hAnsi="仿宋" w:cs="仿宋" w:hint="eastAsia"/>
            <w:lang w:eastAsia="zh-CN"/>
          </w:rPr>
          <w:t>(五)、废弃物处理</w:t>
        </w:r>
        <w:r>
          <w:tab/>
        </w:r>
        <w:r>
          <w:fldChar w:fldCharType="begin"/>
        </w:r>
        <w:r>
          <w:instrText xml:space="preserve"> PAGEREF _Toc8945 \h </w:instrText>
        </w:r>
        <w:r>
          <w:fldChar w:fldCharType="separate"/>
        </w:r>
        <w:r>
          <w:t>38</w:t>
        </w:r>
        <w:r>
          <w:fldChar w:fldCharType="end"/>
        </w:r>
      </w:hyperlink>
    </w:p>
    <w:p>
      <w:pPr>
        <w:pStyle w:val="TOC2"/>
        <w:tabs>
          <w:tab w:val="right" w:leader="dot" w:pos="8306"/>
        </w:tabs>
      </w:pPr>
      <w:hyperlink w:anchor="_Toc21420" w:history="1">
        <w:r>
          <w:rPr>
            <w:rFonts w:ascii="仿宋" w:eastAsia="仿宋" w:hAnsi="仿宋" w:cs="仿宋" w:hint="eastAsia"/>
            <w:lang w:eastAsia="zh-CN"/>
          </w:rPr>
          <w:t>(六)、特殊环境影响分析</w:t>
        </w:r>
        <w:r>
          <w:tab/>
        </w:r>
        <w:r>
          <w:fldChar w:fldCharType="begin"/>
        </w:r>
        <w:r>
          <w:instrText xml:space="preserve"> PAGEREF _Toc21420 \h </w:instrText>
        </w:r>
        <w:r>
          <w:fldChar w:fldCharType="separate"/>
        </w:r>
        <w:r>
          <w:t>39</w:t>
        </w:r>
        <w:r>
          <w:fldChar w:fldCharType="end"/>
        </w:r>
      </w:hyperlink>
    </w:p>
    <w:p>
      <w:pPr>
        <w:pStyle w:val="TOC2"/>
        <w:tabs>
          <w:tab w:val="right" w:leader="dot" w:pos="8306"/>
        </w:tabs>
      </w:pPr>
      <w:hyperlink w:anchor="_Toc17492" w:history="1">
        <w:r>
          <w:rPr>
            <w:rFonts w:ascii="仿宋" w:eastAsia="仿宋" w:hAnsi="仿宋" w:cs="仿宋" w:hint="eastAsia"/>
            <w:lang w:eastAsia="zh-CN"/>
          </w:rPr>
          <w:t>(七)、清洁生产</w:t>
        </w:r>
        <w:r>
          <w:tab/>
        </w:r>
        <w:r>
          <w:fldChar w:fldCharType="begin"/>
        </w:r>
        <w:r>
          <w:instrText xml:space="preserve"> PAGEREF _Toc17492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555" w:history="1">
        <w:r>
          <w:rPr>
            <w:rFonts w:ascii="仿宋" w:eastAsia="仿宋" w:hAnsi="仿宋" w:cs="仿宋" w:hint="eastAsia"/>
            <w:lang w:eastAsia="zh-CN"/>
          </w:rPr>
          <w:t>(八)、环境保护综合评价</w:t>
        </w:r>
        <w:r>
          <w:tab/>
        </w:r>
        <w:r>
          <w:fldChar w:fldCharType="begin"/>
        </w:r>
        <w:r>
          <w:instrText xml:space="preserve"> PAGEREF _Toc15555 \h </w:instrText>
        </w:r>
        <w:r>
          <w:fldChar w:fldCharType="separate"/>
        </w:r>
        <w:r>
          <w:t>42</w:t>
        </w:r>
        <w:r>
          <w:fldChar w:fldCharType="end"/>
        </w:r>
      </w:hyperlink>
    </w:p>
    <w:p>
      <w:pPr>
        <w:pStyle w:val="TOC1"/>
        <w:tabs>
          <w:tab w:val="right" w:leader="dot" w:pos="8306"/>
        </w:tabs>
      </w:pPr>
      <w:hyperlink w:anchor="_Toc15215" w:history="1">
        <w:r>
          <w:rPr>
            <w:rFonts w:ascii="仿宋" w:eastAsia="仿宋" w:hAnsi="仿宋" w:cs="仿宋" w:hint="eastAsia"/>
            <w:lang w:eastAsia="zh-CN"/>
          </w:rPr>
          <w:t>十、电力保护设备项目财务管理</w:t>
        </w:r>
        <w:r>
          <w:tab/>
        </w:r>
        <w:r>
          <w:fldChar w:fldCharType="begin"/>
        </w:r>
        <w:r>
          <w:instrText xml:space="preserve"> PAGEREF _Toc15215 \h </w:instrText>
        </w:r>
        <w:r>
          <w:fldChar w:fldCharType="separate"/>
        </w:r>
        <w:r>
          <w:t>43</w:t>
        </w:r>
        <w:r>
          <w:fldChar w:fldCharType="end"/>
        </w:r>
      </w:hyperlink>
    </w:p>
    <w:p>
      <w:pPr>
        <w:pStyle w:val="TOC2"/>
        <w:tabs>
          <w:tab w:val="right" w:leader="dot" w:pos="8306"/>
        </w:tabs>
      </w:pPr>
      <w:hyperlink w:anchor="_Toc29171" w:history="1">
        <w:r>
          <w:rPr>
            <w:rFonts w:ascii="仿宋" w:eastAsia="仿宋" w:hAnsi="仿宋" w:cs="仿宋" w:hint="eastAsia"/>
            <w:lang w:eastAsia="zh-CN"/>
          </w:rPr>
          <w:t>(一)、资金需求大</w:t>
        </w:r>
        <w:r>
          <w:tab/>
        </w:r>
        <w:r>
          <w:fldChar w:fldCharType="begin"/>
        </w:r>
        <w:r>
          <w:instrText xml:space="preserve"> PAGEREF _Toc29171 \h </w:instrText>
        </w:r>
        <w:r>
          <w:fldChar w:fldCharType="separate"/>
        </w:r>
        <w:r>
          <w:t>43</w:t>
        </w:r>
        <w:r>
          <w:fldChar w:fldCharType="end"/>
        </w:r>
      </w:hyperlink>
    </w:p>
    <w:p>
      <w:pPr>
        <w:pStyle w:val="TOC2"/>
        <w:tabs>
          <w:tab w:val="right" w:leader="dot" w:pos="8306"/>
        </w:tabs>
      </w:pPr>
      <w:hyperlink w:anchor="_Toc14207" w:history="1">
        <w:r>
          <w:rPr>
            <w:rFonts w:ascii="仿宋" w:eastAsia="仿宋" w:hAnsi="仿宋" w:cs="仿宋" w:hint="eastAsia"/>
            <w:lang w:eastAsia="zh-CN"/>
          </w:rPr>
          <w:t>(二)、研发周期长</w:t>
        </w:r>
        <w:r>
          <w:tab/>
        </w:r>
        <w:r>
          <w:fldChar w:fldCharType="begin"/>
        </w:r>
        <w:r>
          <w:instrText xml:space="preserve"> PAGEREF _Toc14207 \h </w:instrText>
        </w:r>
        <w:r>
          <w:fldChar w:fldCharType="separate"/>
        </w:r>
        <w:r>
          <w:t>44</w:t>
        </w:r>
        <w:r>
          <w:fldChar w:fldCharType="end"/>
        </w:r>
      </w:hyperlink>
    </w:p>
    <w:p>
      <w:pPr>
        <w:pStyle w:val="TOC2"/>
        <w:tabs>
          <w:tab w:val="right" w:leader="dot" w:pos="8306"/>
        </w:tabs>
      </w:pPr>
      <w:hyperlink w:anchor="_Toc27014" w:history="1">
        <w:r>
          <w:rPr>
            <w:rFonts w:ascii="仿宋" w:eastAsia="仿宋" w:hAnsi="仿宋" w:cs="仿宋" w:hint="eastAsia"/>
            <w:lang w:eastAsia="zh-CN"/>
          </w:rPr>
          <w:t>(三)、市场风险大</w:t>
        </w:r>
        <w:r>
          <w:tab/>
        </w:r>
        <w:r>
          <w:fldChar w:fldCharType="begin"/>
        </w:r>
        <w:r>
          <w:instrText xml:space="preserve"> PAGEREF _Toc27014 \h </w:instrText>
        </w:r>
        <w:r>
          <w:fldChar w:fldCharType="separate"/>
        </w:r>
        <w:r>
          <w:t>45</w:t>
        </w:r>
        <w:r>
          <w:fldChar w:fldCharType="end"/>
        </w:r>
      </w:hyperlink>
    </w:p>
    <w:p>
      <w:pPr>
        <w:pStyle w:val="TOC2"/>
        <w:tabs>
          <w:tab w:val="right" w:leader="dot" w:pos="8306"/>
        </w:tabs>
      </w:pPr>
      <w:hyperlink w:anchor="_Toc20893" w:history="1">
        <w:r>
          <w:rPr>
            <w:rFonts w:ascii="仿宋" w:eastAsia="仿宋" w:hAnsi="仿宋" w:cs="仿宋" w:hint="eastAsia"/>
            <w:lang w:eastAsia="zh-CN"/>
          </w:rPr>
          <w:t>(四)、利润率高</w:t>
        </w:r>
        <w:r>
          <w:tab/>
        </w:r>
        <w:r>
          <w:fldChar w:fldCharType="begin"/>
        </w:r>
        <w:r>
          <w:instrText xml:space="preserve"> PAGEREF _Toc20893 \h </w:instrText>
        </w:r>
        <w:r>
          <w:fldChar w:fldCharType="separate"/>
        </w:r>
        <w:r>
          <w:t>48</w:t>
        </w:r>
        <w:r>
          <w:fldChar w:fldCharType="end"/>
        </w:r>
      </w:hyperlink>
    </w:p>
    <w:p>
      <w:pPr>
        <w:pStyle w:val="TOC1"/>
        <w:tabs>
          <w:tab w:val="right" w:leader="dot" w:pos="8306"/>
        </w:tabs>
      </w:pPr>
      <w:hyperlink w:anchor="_Toc19521" w:history="1">
        <w:r>
          <w:rPr>
            <w:rFonts w:ascii="仿宋" w:eastAsia="仿宋" w:hAnsi="仿宋" w:cs="仿宋" w:hint="eastAsia"/>
            <w:lang w:eastAsia="zh-CN"/>
          </w:rPr>
          <w:t>十一、电力保护设备项目经营效益</w:t>
        </w:r>
        <w:r>
          <w:tab/>
        </w:r>
        <w:r>
          <w:fldChar w:fldCharType="begin"/>
        </w:r>
        <w:r>
          <w:instrText xml:space="preserve"> PAGEREF _Toc19521 \h </w:instrText>
        </w:r>
        <w:r>
          <w:fldChar w:fldCharType="separate"/>
        </w:r>
        <w:r>
          <w:t>50</w:t>
        </w:r>
        <w:r>
          <w:fldChar w:fldCharType="end"/>
        </w:r>
      </w:hyperlink>
    </w:p>
    <w:p>
      <w:pPr>
        <w:pStyle w:val="TOC2"/>
        <w:tabs>
          <w:tab w:val="right" w:leader="dot" w:pos="8306"/>
        </w:tabs>
      </w:pPr>
      <w:hyperlink w:anchor="_Toc31559" w:history="1">
        <w:r>
          <w:rPr>
            <w:rFonts w:ascii="仿宋" w:eastAsia="仿宋" w:hAnsi="仿宋" w:cs="仿宋" w:hint="eastAsia"/>
            <w:lang w:eastAsia="zh-CN"/>
          </w:rPr>
          <w:t>(一)、经济评价财务测算</w:t>
        </w:r>
        <w:r>
          <w:tab/>
        </w:r>
        <w:r>
          <w:fldChar w:fldCharType="begin"/>
        </w:r>
        <w:r>
          <w:instrText xml:space="preserve"> PAGEREF _Toc31559 \h </w:instrText>
        </w:r>
        <w:r>
          <w:fldChar w:fldCharType="separate"/>
        </w:r>
        <w:r>
          <w:t>50</w:t>
        </w:r>
        <w:r>
          <w:fldChar w:fldCharType="end"/>
        </w:r>
      </w:hyperlink>
    </w:p>
    <w:p>
      <w:pPr>
        <w:pStyle w:val="TOC2"/>
        <w:tabs>
          <w:tab w:val="right" w:leader="dot" w:pos="8306"/>
        </w:tabs>
      </w:pPr>
      <w:hyperlink w:anchor="_Toc10832" w:history="1">
        <w:r>
          <w:rPr>
            <w:rFonts w:ascii="仿宋" w:eastAsia="仿宋" w:hAnsi="仿宋" w:cs="仿宋" w:hint="eastAsia"/>
            <w:lang w:eastAsia="zh-CN"/>
          </w:rPr>
          <w:t>(二)、电力保护设备项目盈利能力分析</w:t>
        </w:r>
        <w:r>
          <w:tab/>
        </w:r>
        <w:r>
          <w:fldChar w:fldCharType="begin"/>
        </w:r>
        <w:r>
          <w:instrText xml:space="preserve"> PAGEREF _Toc10832 \h </w:instrText>
        </w:r>
        <w:r>
          <w:fldChar w:fldCharType="separate"/>
        </w:r>
        <w:r>
          <w:t>51</w:t>
        </w:r>
        <w:r>
          <w:fldChar w:fldCharType="end"/>
        </w:r>
      </w:hyperlink>
    </w:p>
    <w:p>
      <w:pPr>
        <w:pStyle w:val="TOC1"/>
        <w:tabs>
          <w:tab w:val="right" w:leader="dot" w:pos="8306"/>
        </w:tabs>
      </w:pPr>
      <w:hyperlink w:anchor="_Toc24084" w:history="1">
        <w:r>
          <w:rPr>
            <w:rFonts w:ascii="仿宋" w:eastAsia="仿宋" w:hAnsi="仿宋" w:cs="仿宋" w:hint="eastAsia"/>
            <w:lang w:eastAsia="zh-CN"/>
          </w:rPr>
          <w:t>十二、电力保护设备项目人力资源管理</w:t>
        </w:r>
        <w:r>
          <w:tab/>
        </w:r>
        <w:r>
          <w:fldChar w:fldCharType="begin"/>
        </w:r>
        <w:r>
          <w:instrText xml:space="preserve"> PAGEREF _Toc24084 \h </w:instrText>
        </w:r>
        <w:r>
          <w:fldChar w:fldCharType="separate"/>
        </w:r>
        <w:r>
          <w:t>52</w:t>
        </w:r>
        <w:r>
          <w:fldChar w:fldCharType="end"/>
        </w:r>
      </w:hyperlink>
    </w:p>
    <w:p>
      <w:pPr>
        <w:pStyle w:val="TOC2"/>
        <w:tabs>
          <w:tab w:val="right" w:leader="dot" w:pos="8306"/>
        </w:tabs>
      </w:pPr>
      <w:hyperlink w:anchor="_Toc24736" w:history="1">
        <w:r>
          <w:rPr>
            <w:rFonts w:ascii="仿宋" w:eastAsia="仿宋" w:hAnsi="仿宋" w:cs="仿宋" w:hint="eastAsia"/>
            <w:lang w:eastAsia="zh-CN"/>
          </w:rPr>
          <w:t>(一)、建立健全的预算管理制度</w:t>
        </w:r>
        <w:r>
          <w:tab/>
        </w:r>
        <w:r>
          <w:fldChar w:fldCharType="begin"/>
        </w:r>
        <w:r>
          <w:instrText xml:space="preserve"> PAGEREF _Toc24736 \h </w:instrText>
        </w:r>
        <w:r>
          <w:fldChar w:fldCharType="separate"/>
        </w:r>
        <w:r>
          <w:t>52</w:t>
        </w:r>
        <w:r>
          <w:fldChar w:fldCharType="end"/>
        </w:r>
      </w:hyperlink>
    </w:p>
    <w:p>
      <w:pPr>
        <w:pStyle w:val="TOC2"/>
        <w:tabs>
          <w:tab w:val="right" w:leader="dot" w:pos="8306"/>
        </w:tabs>
      </w:pPr>
      <w:hyperlink w:anchor="_Toc7715" w:history="1">
        <w:r>
          <w:rPr>
            <w:rFonts w:ascii="仿宋" w:eastAsia="仿宋" w:hAnsi="仿宋" w:cs="仿宋" w:hint="eastAsia"/>
            <w:lang w:eastAsia="zh-CN"/>
          </w:rPr>
          <w:t>(二)、加强资金流动监控</w:t>
        </w:r>
        <w:r>
          <w:tab/>
        </w:r>
        <w:r>
          <w:fldChar w:fldCharType="begin"/>
        </w:r>
        <w:r>
          <w:instrText xml:space="preserve"> PAGEREF _Toc7715 \h </w:instrText>
        </w:r>
        <w:r>
          <w:fldChar w:fldCharType="separate"/>
        </w:r>
        <w:r>
          <w:t>54</w:t>
        </w:r>
        <w:r>
          <w:fldChar w:fldCharType="end"/>
        </w:r>
      </w:hyperlink>
    </w:p>
    <w:p>
      <w:pPr>
        <w:pStyle w:val="TOC2"/>
        <w:tabs>
          <w:tab w:val="right" w:leader="dot" w:pos="8306"/>
        </w:tabs>
      </w:pPr>
      <w:hyperlink w:anchor="_Toc31249" w:history="1">
        <w:r>
          <w:rPr>
            <w:rFonts w:ascii="仿宋" w:eastAsia="仿宋" w:hAnsi="仿宋" w:cs="仿宋" w:hint="eastAsia"/>
            <w:lang w:eastAsia="zh-CN"/>
          </w:rPr>
          <w:t>(三)、制定完善的风险控制机制</w:t>
        </w:r>
        <w:r>
          <w:tab/>
        </w:r>
        <w:r>
          <w:fldChar w:fldCharType="begin"/>
        </w:r>
        <w:r>
          <w:instrText xml:space="preserve"> PAGEREF _Toc31249 \h </w:instrText>
        </w:r>
        <w:r>
          <w:fldChar w:fldCharType="separate"/>
        </w:r>
        <w:r>
          <w:t>55</w:t>
        </w:r>
        <w:r>
          <w:fldChar w:fldCharType="end"/>
        </w:r>
      </w:hyperlink>
    </w:p>
    <w:p>
      <w:pPr>
        <w:pStyle w:val="TOC2"/>
        <w:tabs>
          <w:tab w:val="right" w:leader="dot" w:pos="8306"/>
        </w:tabs>
      </w:pPr>
      <w:hyperlink w:anchor="_Toc15634" w:history="1">
        <w:r>
          <w:rPr>
            <w:rFonts w:ascii="仿宋" w:eastAsia="仿宋" w:hAnsi="仿宋" w:cs="仿宋" w:hint="eastAsia"/>
            <w:lang w:eastAsia="zh-CN"/>
          </w:rPr>
          <w:t>(四)、优化成本管理</w:t>
        </w:r>
        <w:r>
          <w:tab/>
        </w:r>
        <w:r>
          <w:fldChar w:fldCharType="begin"/>
        </w:r>
        <w:r>
          <w:instrText xml:space="preserve"> PAGEREF _Toc15634 \h </w:instrText>
        </w:r>
        <w:r>
          <w:fldChar w:fldCharType="separate"/>
        </w:r>
        <w:r>
          <w:t>56</w:t>
        </w:r>
        <w:r>
          <w:fldChar w:fldCharType="end"/>
        </w:r>
      </w:hyperlink>
    </w:p>
    <w:p>
      <w:pPr>
        <w:pStyle w:val="TOC1"/>
        <w:tabs>
          <w:tab w:val="right" w:leader="dot" w:pos="8306"/>
        </w:tabs>
      </w:pPr>
      <w:hyperlink w:anchor="_Toc29472" w:history="1">
        <w:r>
          <w:rPr>
            <w:rFonts w:ascii="仿宋" w:eastAsia="仿宋" w:hAnsi="仿宋" w:cs="仿宋" w:hint="eastAsia"/>
            <w:lang w:eastAsia="zh-CN"/>
          </w:rPr>
          <w:t>十三、电力保护设备项目治理与监督</w:t>
        </w:r>
        <w:r>
          <w:tab/>
        </w:r>
        <w:r>
          <w:fldChar w:fldCharType="begin"/>
        </w:r>
        <w:r>
          <w:instrText xml:space="preserve"> PAGEREF _Toc29472 \h </w:instrText>
        </w:r>
        <w:r>
          <w:fldChar w:fldCharType="separate"/>
        </w:r>
        <w:r>
          <w:t>58</w:t>
        </w:r>
        <w:r>
          <w:fldChar w:fldCharType="end"/>
        </w:r>
      </w:hyperlink>
    </w:p>
    <w:p>
      <w:pPr>
        <w:pStyle w:val="TOC2"/>
        <w:tabs>
          <w:tab w:val="right" w:leader="dot" w:pos="8306"/>
        </w:tabs>
      </w:pPr>
      <w:hyperlink w:anchor="_Toc2418" w:history="1">
        <w:r>
          <w:rPr>
            <w:rFonts w:ascii="仿宋" w:eastAsia="仿宋" w:hAnsi="仿宋" w:cs="仿宋" w:hint="eastAsia"/>
            <w:lang w:eastAsia="zh-CN"/>
          </w:rPr>
          <w:t>(一)、电力保护设备项目治理结构</w:t>
        </w:r>
        <w:r>
          <w:tab/>
        </w:r>
        <w:r>
          <w:fldChar w:fldCharType="begin"/>
        </w:r>
        <w:r>
          <w:instrText xml:space="preserve"> PAGEREF _Toc2418 \h </w:instrText>
        </w:r>
        <w:r>
          <w:fldChar w:fldCharType="separate"/>
        </w:r>
        <w:r>
          <w:t>58</w:t>
        </w:r>
        <w:r>
          <w:fldChar w:fldCharType="end"/>
        </w:r>
      </w:hyperlink>
    </w:p>
    <w:p>
      <w:pPr>
        <w:pStyle w:val="TOC2"/>
        <w:tabs>
          <w:tab w:val="right" w:leader="dot" w:pos="8306"/>
        </w:tabs>
      </w:pPr>
      <w:hyperlink w:anchor="_Toc15354" w:history="1">
        <w:r>
          <w:rPr>
            <w:rFonts w:ascii="仿宋" w:eastAsia="仿宋" w:hAnsi="仿宋" w:cs="仿宋" w:hint="eastAsia"/>
            <w:lang w:eastAsia="zh-CN"/>
          </w:rPr>
          <w:t>(二)、监督与审计</w:t>
        </w:r>
        <w:r>
          <w:tab/>
        </w:r>
        <w:r>
          <w:fldChar w:fldCharType="begin"/>
        </w:r>
        <w:r>
          <w:instrText xml:space="preserve"> PAGEREF _Toc15354 \h </w:instrText>
        </w:r>
        <w:r>
          <w:fldChar w:fldCharType="separate"/>
        </w:r>
        <w:r>
          <w:t>59</w:t>
        </w:r>
        <w:r>
          <w:fldChar w:fldCharType="end"/>
        </w:r>
      </w:hyperlink>
    </w:p>
    <w:p>
      <w:pPr>
        <w:pStyle w:val="TOC1"/>
        <w:tabs>
          <w:tab w:val="right" w:leader="dot" w:pos="8306"/>
        </w:tabs>
      </w:pPr>
      <w:hyperlink w:anchor="_Toc10005" w:history="1">
        <w:r>
          <w:rPr>
            <w:rFonts w:ascii="仿宋" w:eastAsia="仿宋" w:hAnsi="仿宋" w:cs="仿宋" w:hint="eastAsia"/>
            <w:lang w:eastAsia="zh-CN"/>
          </w:rPr>
          <w:t>十四、供应链管理</w:t>
        </w:r>
        <w:r>
          <w:tab/>
        </w:r>
        <w:r>
          <w:fldChar w:fldCharType="begin"/>
        </w:r>
        <w:r>
          <w:instrText xml:space="preserve"> PAGEREF _Toc10005 \h </w:instrText>
        </w:r>
        <w:r>
          <w:fldChar w:fldCharType="separate"/>
        </w:r>
        <w:r>
          <w:t>61</w:t>
        </w:r>
        <w:r>
          <w:fldChar w:fldCharType="end"/>
        </w:r>
      </w:hyperlink>
    </w:p>
    <w:p>
      <w:pPr>
        <w:pStyle w:val="TOC2"/>
        <w:tabs>
          <w:tab w:val="right" w:leader="dot" w:pos="8306"/>
        </w:tabs>
      </w:pPr>
      <w:hyperlink w:anchor="_Toc29724" w:history="1">
        <w:r>
          <w:rPr>
            <w:rFonts w:ascii="仿宋" w:eastAsia="仿宋" w:hAnsi="仿宋" w:cs="仿宋" w:hint="eastAsia"/>
            <w:lang w:eastAsia="zh-CN"/>
          </w:rPr>
          <w:t>(一)、供应链战略规划</w:t>
        </w:r>
        <w:r>
          <w:tab/>
        </w:r>
        <w:r>
          <w:fldChar w:fldCharType="begin"/>
        </w:r>
        <w:r>
          <w:instrText xml:space="preserve"> PAGEREF _Toc29724 \h </w:instrText>
        </w:r>
        <w:r>
          <w:fldChar w:fldCharType="separate"/>
        </w:r>
        <w:r>
          <w:t>61</w:t>
        </w:r>
        <w:r>
          <w:fldChar w:fldCharType="end"/>
        </w:r>
      </w:hyperlink>
    </w:p>
    <w:p>
      <w:pPr>
        <w:pStyle w:val="TOC2"/>
        <w:tabs>
          <w:tab w:val="right" w:leader="dot" w:pos="8306"/>
        </w:tabs>
      </w:pPr>
      <w:hyperlink w:anchor="_Toc24242" w:history="1">
        <w:r>
          <w:rPr>
            <w:rFonts w:ascii="仿宋" w:eastAsia="仿宋" w:hAnsi="仿宋" w:cs="仿宋" w:hint="eastAsia"/>
            <w:lang w:eastAsia="zh-CN"/>
          </w:rPr>
          <w:t>(二)、供应商选择与合作</w:t>
        </w:r>
        <w:r>
          <w:tab/>
        </w:r>
        <w:r>
          <w:fldChar w:fldCharType="begin"/>
        </w:r>
        <w:r>
          <w:instrText xml:space="preserve"> PAGEREF _Toc24242 \h </w:instrText>
        </w:r>
        <w:r>
          <w:fldChar w:fldCharType="separate"/>
        </w:r>
        <w:r>
          <w:t>62</w:t>
        </w:r>
        <w:r>
          <w:fldChar w:fldCharType="end"/>
        </w:r>
      </w:hyperlink>
    </w:p>
    <w:p>
      <w:pPr>
        <w:pStyle w:val="TOC2"/>
        <w:tabs>
          <w:tab w:val="right" w:leader="dot" w:pos="8306"/>
        </w:tabs>
      </w:pPr>
      <w:hyperlink w:anchor="_Toc29666" w:history="1">
        <w:r>
          <w:rPr>
            <w:rFonts w:ascii="仿宋" w:eastAsia="仿宋" w:hAnsi="仿宋" w:cs="仿宋" w:hint="eastAsia"/>
            <w:lang w:eastAsia="zh-CN"/>
          </w:rPr>
          <w:t>(三)、物流与库存管理</w:t>
        </w:r>
        <w:r>
          <w:tab/>
        </w:r>
        <w:r>
          <w:fldChar w:fldCharType="begin"/>
        </w:r>
        <w:r>
          <w:instrText xml:space="preserve"> PAGEREF _Toc29666 \h </w:instrText>
        </w:r>
        <w:r>
          <w:fldChar w:fldCharType="separate"/>
        </w:r>
        <w:r>
          <w:t>63</w:t>
        </w:r>
        <w:r>
          <w:fldChar w:fldCharType="end"/>
        </w:r>
      </w:hyperlink>
    </w:p>
    <w:p>
      <w:pPr>
        <w:pStyle w:val="TOC1"/>
        <w:tabs>
          <w:tab w:val="right" w:leader="dot" w:pos="8306"/>
        </w:tabs>
      </w:pPr>
      <w:hyperlink w:anchor="_Toc6057" w:history="1">
        <w:r>
          <w:rPr>
            <w:rFonts w:ascii="仿宋" w:eastAsia="仿宋" w:hAnsi="仿宋" w:cs="仿宋" w:hint="eastAsia"/>
            <w:lang w:eastAsia="zh-CN"/>
          </w:rPr>
          <w:t>十五、电力保护设备项目工程方案分析</w:t>
        </w:r>
        <w:r>
          <w:tab/>
        </w:r>
        <w:r>
          <w:fldChar w:fldCharType="begin"/>
        </w:r>
        <w:r>
          <w:instrText xml:space="preserve"> PAGEREF _Toc6057 \h </w:instrText>
        </w:r>
        <w:r>
          <w:fldChar w:fldCharType="separate"/>
        </w:r>
        <w:r>
          <w:t>65</w:t>
        </w:r>
        <w:r>
          <w:fldChar w:fldCharType="end"/>
        </w:r>
      </w:hyperlink>
    </w:p>
    <w:p>
      <w:pPr>
        <w:pStyle w:val="TOC2"/>
        <w:tabs>
          <w:tab w:val="right" w:leader="dot" w:pos="8306"/>
        </w:tabs>
      </w:pPr>
      <w:hyperlink w:anchor="_Toc7102" w:history="1">
        <w:r>
          <w:rPr>
            <w:rFonts w:ascii="仿宋" w:eastAsia="仿宋" w:hAnsi="仿宋" w:cs="仿宋" w:hint="eastAsia"/>
            <w:lang w:eastAsia="zh-CN"/>
          </w:rPr>
          <w:t>(一)、建筑工程设计原则</w:t>
        </w:r>
        <w:r>
          <w:tab/>
        </w:r>
        <w:r>
          <w:fldChar w:fldCharType="begin"/>
        </w:r>
        <w:r>
          <w:instrText xml:space="preserve"> PAGEREF _Toc7102 \h </w:instrText>
        </w:r>
        <w:r>
          <w:fldChar w:fldCharType="separate"/>
        </w:r>
        <w:r>
          <w:t>65</w:t>
        </w:r>
        <w:r>
          <w:fldChar w:fldCharType="end"/>
        </w:r>
      </w:hyperlink>
    </w:p>
    <w:p>
      <w:pPr>
        <w:pStyle w:val="TOC2"/>
        <w:tabs>
          <w:tab w:val="right" w:leader="dot" w:pos="8306"/>
        </w:tabs>
      </w:pPr>
      <w:hyperlink w:anchor="_Toc13554" w:history="1">
        <w:r>
          <w:rPr>
            <w:rFonts w:ascii="仿宋" w:eastAsia="仿宋" w:hAnsi="仿宋" w:cs="仿宋" w:hint="eastAsia"/>
            <w:lang w:eastAsia="zh-CN"/>
          </w:rPr>
          <w:t>(二)、土建工程建设指标</w:t>
        </w:r>
        <w:r>
          <w:tab/>
        </w:r>
        <w:r>
          <w:fldChar w:fldCharType="begin"/>
        </w:r>
        <w:r>
          <w:instrText xml:space="preserve"> PAGEREF _Toc13554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9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9156"/>
      <w:r>
        <w:rPr>
          <w:rFonts w:ascii="仿宋" w:eastAsia="仿宋" w:hAnsi="仿宋" w:cs="仿宋" w:hint="eastAsia"/>
          <w:sz w:val="28"/>
          <w:lang w:eastAsia="zh-CN"/>
        </w:rPr>
        <w:t>一、电力保护设备项目可持续发展</w:t>
      </w:r>
      <w:bookmarkEnd w:id="2"/>
    </w:p>
    <w:p>
      <w:pPr>
        <w:pStyle w:val="Heading2"/>
        <w:rPr>
          <w:rFonts w:ascii="仿宋" w:eastAsia="仿宋" w:hAnsi="仿宋" w:cs="仿宋" w:hint="eastAsia"/>
          <w:lang w:eastAsia="zh-CN"/>
        </w:rPr>
      </w:pPr>
      <w:bookmarkStart w:id="3" w:name="_Toc5066"/>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保护设备项目中，电力保护设备项目团队着眼于未来，明确了可持续发展的战略方向。制定的具体可持续发展目标包括降低资源使用、采用环保技术、最大化社会效益等。这一步骤不仅有助于电力保护设备项目在环保和社会责任方面达到最高标准，也为未来提供了明确的指引，确保电力保护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可持续实践的融入电力保护设备项目管理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力保护设备项目管理周期。从电力保护设备项目规划开始，电力保护设备项目团队就考虑了环境和社会的因素。在执行阶段，电力保护设备项目团队积极推动绿色技术的应用，优化资源利用。此外，关注员工的社会责任，通过培训和沟通活动提高员工对可持续发展的认知，使他们能够在日常工作中践行可持续实践。这些举措不仅为电力保护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581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扎根于电力保护设备项目的可持续发展理念，我们深信环保与社会责任是电力保护设备项目成功的关键支柱。在电力保护设备项目的每一步，我们都致力于通过创新和实践，履行对环境和社会的坚定责任。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保护设备项目团队通过引入先进的环保技术、建立高效的废物处理系统以及推动能源节约措施，积极履行环保责任。定期的环保监测和评估确保电力保护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保护设备项目不仅致力于自身可持续发展，还注重对社会的回馈。通过支持社区电力保护设备项目、参与慈善事业、提供培训机会等方式，电力保护设备项目积极履行社会责任。与当地社区建立积极互动，关注员工的工作与生活平衡，以及员工的身心健康，是电力保护设备项目在社会责任层面的关键举措。这样的实践不仅增强了电力保护设备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8003"/>
      <w:r>
        <w:rPr>
          <w:rFonts w:ascii="仿宋" w:eastAsia="仿宋" w:hAnsi="仿宋" w:cs="仿宋" w:hint="eastAsia"/>
          <w:sz w:val="28"/>
          <w:lang w:eastAsia="zh-CN"/>
        </w:rPr>
        <w:t>二、电力保护设备项目文档管理</w:t>
      </w:r>
      <w:bookmarkEnd w:id="5"/>
    </w:p>
    <w:p>
      <w:pPr>
        <w:pStyle w:val="Heading2"/>
        <w:rPr>
          <w:rFonts w:ascii="仿宋" w:eastAsia="仿宋" w:hAnsi="仿宋" w:cs="仿宋" w:hint="eastAsia"/>
          <w:lang w:eastAsia="zh-CN"/>
        </w:rPr>
      </w:pPr>
      <w:bookmarkStart w:id="6" w:name="_Toc4508"/>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电力保护设备项目高度重视文档的质量和准确性，以支持电力保护设备项目的各项活动和决策。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保护设备项目文档的编制始于电力保护设备项目计划的初期，我们制定了详细的文档编制计划，明确了每个文档的内容、格式和编写责任人。在电力保护设备项目启动阶段，我们首先编制了电力保护设备项目章程，明确定义了电力保护设备项目的目标、范围、风险等关键要素。随后，电力保护设备项目团队根据计划陆续编制了需求文档、设计文档、测试文档等各类文档，确保电力保护设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保护设备项目管理中的重要环节，旨在确保电力保护设备项目文档符合质量标准和电力保护设备项目需求。在电力保护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保护设备项目相关利益方和专业领域的专家对文档进行独立审查。这有助于获取更全面、客观的反馈，确保电力保护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电力保护设备项目在文档编制与审查方面建立了严格的管理机制，通过规范的流程和多维度的审查，确保电力保护设备项目文档的质量、准确性和可靠性，为电力保护设备项目的顺利推进提供了有力支持。</w:t>
      </w:r>
    </w:p>
    <w:p>
      <w:pPr>
        <w:pStyle w:val="Heading2"/>
        <w:ind w:firstLine="560" w:firstLineChars="200"/>
        <w:rPr>
          <w:rFonts w:ascii="仿宋" w:eastAsia="仿宋" w:hAnsi="仿宋" w:cs="仿宋" w:hint="eastAsia"/>
          <w:sz w:val="28"/>
          <w:lang w:eastAsia="zh-CN"/>
        </w:rPr>
      </w:pPr>
      <w:bookmarkStart w:id="7" w:name="_Toc5817"/>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在电力保护设备项目中，我们致力于优化文档发布与分发过程，以确保信息的高效传递和团队间协作的顺畅进行。以下是我们采取的关键优化策略：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我们通过多渠道发布文档，包括电子邮件、电力保护设备项目管理平台、内部网站等，以满足不同团队成员的偏好和需求。多渠道发布确保了信息的全面覆盖。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我们采用了精细的权限控制，确保只有授权人员可以访问敏感信息。这种安全措施保护了电力保护设备项目文档的机密性，防止了未经授权的信息泄露。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12887"/>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电力保护设备项目生命周期中一个至关重要的环节，直接关系到电力保护设备项目信息的长期保存和历史记录的完整性。在电力保护设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24655"/>
      <w:r>
        <w:rPr>
          <w:rFonts w:ascii="仿宋" w:eastAsia="仿宋" w:hAnsi="仿宋" w:cs="仿宋" w:hint="eastAsia"/>
          <w:sz w:val="28"/>
          <w:lang w:eastAsia="zh-CN"/>
        </w:rPr>
        <w:t>三、电力保护设备项目危机管理</w:t>
      </w:r>
      <w:bookmarkEnd w:id="9"/>
    </w:p>
    <w:p>
      <w:pPr>
        <w:pStyle w:val="Heading2"/>
        <w:rPr>
          <w:rFonts w:ascii="仿宋" w:eastAsia="仿宋" w:hAnsi="仿宋" w:cs="仿宋" w:hint="eastAsia"/>
          <w:lang w:eastAsia="zh-CN"/>
        </w:rPr>
      </w:pPr>
      <w:bookmarkStart w:id="10" w:name="_Toc380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电力保护设备项目危机管理中，危机预警与识别是确保电力保护设备项目稳健运行的核心步骤。通过建立全面的监测机制，电力保护设备项目团队旨在及时发现和理解潜在的风险和危机因素，以便采取及时的预防和应对措施，确保电力保护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首先，通过深入的风险评估，电力保护设备项目团队全面分析了整个电力保护设备项目和各个阶段可能存在的威胁。这包括准确评估每个潜在风险的发生概率和可能影响的程度，为后续危机预警提供了有力支持。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电力保护设备项目团队着重于明确定义电力保护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力保护设备项目进展的持续监控，团队能够及时发现潜在问题并作出迅速反应。电力保护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在这一阶段，团队的专业素养和反应速度将发挥至关重要的作用，以确保潜在危机能够在初期得到有效的处理，最大程度地减轻负面影响。通过危机预警与识别，电力保护设备项目得以更有序、可控地推进。</w:t>
      </w:r>
    </w:p>
    <w:p>
      <w:pPr>
        <w:pStyle w:val="Heading2"/>
        <w:ind w:firstLine="560" w:firstLineChars="200"/>
        <w:rPr>
          <w:rFonts w:ascii="仿宋" w:eastAsia="仿宋" w:hAnsi="仿宋" w:cs="仿宋" w:hint="eastAsia"/>
          <w:sz w:val="28"/>
          <w:lang w:eastAsia="zh-CN"/>
        </w:rPr>
      </w:pPr>
      <w:bookmarkStart w:id="11" w:name="_Toc26866"/>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在危机发生时，电力保护设备项目团队立即行动，成立了应急小组。该小组的任务是迅速制定并实施紧急应对措施，以最小化潜在损失。以下是采取的主要措施：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暂停电力保护设备项目进度：为遏制危机蔓延，电力保护设备项目暂时停止进行，以便全面评估当前状况。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资源重新分配：重新评估电力保护设备项目资源的分配，确保最大限度地减小损失。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实时沟通：与关键利益相关者建立实时沟通机制，向他们传递电力保护设备项目危机的实际状况，保障电力保护设备项目核心利益。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在紧急应对的同时，电力保护设备项目团队强调了团队协作和有效沟通的重要性。以下是团队协作的关键举措：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信息共享机制：建立了信息共享平台，确保团队成员能够及时获取电力保护设备项目危机的实时信息。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领导者沟通：电力保护设备项目领导者通过定期会议和即时沟通工具，指导团队应对危机，保持团队稳定运行。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随着危机得到初步控制，电力保护设备项目团队转向制定恢复计划，以确保电力保护设备项目能够从中迅速恢复。主要恢复计划包括：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修复受损的进度计划：重新评估电力保护设备项目进度，制定修复计划，确保电力保护设备项目尽快回归正常进程。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重新调整资源分配：优化资源分配，确保电力保护设备项目在有限资源下高效运转。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风险管理机制加强：对电力保护设备项目风险进行全面评估，制定更强化的风险管理策略，以预防未来可能的危机。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5330"/>
      <w:r>
        <w:rPr>
          <w:rFonts w:ascii="仿宋" w:eastAsia="仿宋" w:hAnsi="仿宋" w:cs="仿宋" w:hint="eastAsia"/>
          <w:sz w:val="28"/>
          <w:lang w:eastAsia="zh-CN"/>
        </w:rPr>
        <w:t>四、电力保护设备项目土建工程</w:t>
      </w:r>
      <w:bookmarkEnd w:id="12"/>
    </w:p>
    <w:p>
      <w:pPr>
        <w:pStyle w:val="Heading2"/>
        <w:rPr>
          <w:rFonts w:ascii="仿宋" w:eastAsia="仿宋" w:hAnsi="仿宋" w:cs="仿宋" w:hint="eastAsia"/>
          <w:lang w:eastAsia="zh-CN"/>
        </w:rPr>
      </w:pPr>
      <w:bookmarkStart w:id="13" w:name="_Toc10308"/>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在电力保护设备项目的建筑工程设计中，我们将秉承一系列重要的设计原则，以确保电力保护设备项目建筑在功能、美观、可持续性等方面达到最佳效果。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首要原则是确保建筑的功能性得到最大化的发挥。我们将充分理解电力保护设备项目的实际需求，合理布局各个功能区域，保证建筑在满足业务需求的同时，提供高效的工作环境。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在建筑设计中，我们将综合考虑建设和运营成本。通过精细的经济效益分析，确保设计方案在高效利用资源的同时，对电力保护设备项目的长期盈利能力有积极的贡献。</w:t>
      </w:r>
    </w:p>
    <w:p>
      <w:pPr>
        <w:pStyle w:val="Heading2"/>
        <w:ind w:firstLine="560" w:firstLineChars="200"/>
        <w:rPr>
          <w:rFonts w:ascii="仿宋" w:eastAsia="仿宋" w:hAnsi="仿宋" w:cs="仿宋" w:hint="eastAsia"/>
          <w:sz w:val="28"/>
          <w:lang w:eastAsia="zh-CN"/>
        </w:rPr>
      </w:pPr>
      <w:bookmarkStart w:id="14" w:name="_Toc2290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保护设备项目的土建工程设计中，我们将精准设定设计年限，结合电力保护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保护设备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2520"/>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力保护设备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保护设备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保护设备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608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本期工程电力保护设备项目预计总建筑面积XXX平方米，其中：计容建筑面积XXX平方米，计划建筑工程投资XX万元，占电力保护设备项目总投资的XX%。</w:t>
      </w:r>
    </w:p>
    <w:p>
      <w:pPr>
        <w:pStyle w:val="Heading1"/>
        <w:ind w:firstLine="560" w:firstLineChars="200"/>
        <w:rPr>
          <w:rFonts w:ascii="仿宋" w:eastAsia="仿宋" w:hAnsi="仿宋" w:cs="仿宋" w:hint="eastAsia"/>
          <w:sz w:val="28"/>
          <w:lang w:eastAsia="zh-CN"/>
        </w:rPr>
      </w:pPr>
      <w:bookmarkStart w:id="17" w:name="_Toc6204"/>
      <w:r>
        <w:rPr>
          <w:rFonts w:ascii="仿宋" w:eastAsia="仿宋" w:hAnsi="仿宋" w:cs="仿宋" w:hint="eastAsia"/>
          <w:sz w:val="28"/>
          <w:lang w:eastAsia="zh-CN"/>
        </w:rPr>
        <w:t>五、电力保护设备项目绩效评估</w:t>
      </w:r>
      <w:bookmarkEnd w:id="17"/>
    </w:p>
    <w:p>
      <w:pPr>
        <w:pStyle w:val="Heading2"/>
        <w:rPr>
          <w:rFonts w:ascii="仿宋" w:eastAsia="仿宋" w:hAnsi="仿宋" w:cs="仿宋" w:hint="eastAsia"/>
          <w:lang w:eastAsia="zh-CN"/>
        </w:rPr>
      </w:pPr>
      <w:bookmarkStart w:id="18" w:name="_Toc879"/>
      <w:r>
        <w:rPr>
          <w:rFonts w:ascii="仿宋" w:eastAsia="仿宋" w:hAnsi="仿宋" w:cs="仿宋" w:hint="eastAsia"/>
          <w:lang w:eastAsia="zh-CN"/>
        </w:rPr>
        <w:t>(一)、绩效评估指标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电力保护设备项目中，我们设计了一套全面的绩效评估指标，以确保电力保护设备项目的可控和成功交付。这些指标跨足电力保护设备项目目标、成本、进度和质量等多个维度，为我们提供了全面洞察电力保护设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保护设备项目目标达成率是我们关注的首要指标。我们设定了明确的目标，并通过定期监测和评估，迅速发现并应对潜在的目标偏差。这为电力保护设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成本绩效是另一个核心关注点。通过实际成本与预算成本的对比分析，我们深入了解成本差异的原因，及时调整资源分配，保持电力保护设备项目在经济效益方面的合理水平。</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保护设备项目进度作为关键的绩效指标之一，得到了精心的关注。我们制定了详细的电力保护设备项目进度计划，并设立了进度符合度指标，确保实际进度与计划进度保持一致。这使我们能够快速发现和解决潜在的进度问题，保持电力保护设备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电力保护设备项目绩效的不可或缺的一环。我们引入了一系列的质量标准和客户满意度指标，以确保电力保护设备项目交付的成果在质量上达到或超越预期水平。通过持续监测这些指标，我们努力提升电力保护设备项目整体质量水平，为电力保护设备项目的成功交付提供有力保障。通过这些科学且全面的绩效评估，我们能够更好地引导电力保护设备项目的持续改进，确保电力保护设备项目目标的顺利达成。</w:t>
      </w:r>
    </w:p>
    <w:p>
      <w:pPr>
        <w:pStyle w:val="Heading2"/>
        <w:ind w:firstLine="560" w:firstLineChars="200"/>
        <w:rPr>
          <w:rFonts w:ascii="仿宋" w:eastAsia="仿宋" w:hAnsi="仿宋" w:cs="仿宋" w:hint="eastAsia"/>
          <w:sz w:val="28"/>
          <w:lang w:eastAsia="zh-CN"/>
        </w:rPr>
      </w:pPr>
      <w:bookmarkStart w:id="19" w:name="_Toc6335"/>
      <w:r>
        <w:rPr>
          <w:rFonts w:ascii="仿宋" w:eastAsia="仿宋" w:hAnsi="仿宋" w:cs="仿宋" w:hint="eastAsia"/>
          <w:sz w:val="28"/>
          <w:lang w:eastAsia="zh-CN"/>
        </w:rPr>
        <w:t>(二)、绩效评估方法</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绩效评估是电力保护设备项目中的关键环节，为确保电力保护设备项目达到预期目标，我们采用了多层次、多维度的绩效评估方法。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电力保护设备项目的战略目标对齐，确保每个决策和行动都与电力保护设备项目整体目标保持一致。团队会定期召开战略对齐会议，审视当前工作与电力保护设备项目战略是否保持一致，以及是否需要调整战略方向。</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定量方面，我们设计了一系列关键绩效指标（KPIs），涵盖电力保护设备项目进度、质量、成本和风险等方面。这些指标通过数据收集和分析，为电力保护设备项目管理团队提供了客观的评估依据。例如，我们通过电力保护设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绩效评估不仅仅停留在电力保护设备项目内部，还考虑了电力保护设备项目对外部环境的影响。我们定期进行干系人满意度调查，以了解各利益相关方对电力保护设备项目的期望和满意度，并及时做出调整。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这种多层次、多角度的绩效评估方法，使得我们能够全面了解电力保护设备项目的运行状态，及时做出调整，确保电力保护设备项目在不断变化的环境中保持稳健前行。</w:t>
      </w:r>
    </w:p>
    <w:p>
      <w:pPr>
        <w:pStyle w:val="Heading2"/>
        <w:ind w:firstLine="560" w:firstLineChars="200"/>
        <w:rPr>
          <w:rFonts w:ascii="仿宋" w:eastAsia="仿宋" w:hAnsi="仿宋" w:cs="仿宋" w:hint="eastAsia"/>
          <w:sz w:val="28"/>
          <w:lang w:eastAsia="zh-CN"/>
        </w:rPr>
      </w:pPr>
      <w:bookmarkStart w:id="20" w:name="_Toc23689"/>
      <w:r>
        <w:rPr>
          <w:rFonts w:ascii="仿宋" w:eastAsia="仿宋" w:hAnsi="仿宋" w:cs="仿宋" w:hint="eastAsia"/>
          <w:sz w:val="28"/>
          <w:lang w:eastAsia="zh-CN"/>
        </w:rPr>
        <w:t>(三)、绩效评估周期</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为了确保电力保护设备项目的有效管理和不断优化，我们采用了精心设计的绩效评估周期。这个周期旨在实现灵活、实时和全面的评估，以适应电力保护设备项目执行中的各种挑战。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电力保护设备项目的不同需求，分为短期、中期和长期。短期评估关注每个迭代或工作周期，以及时发现和解决当前任务中的问题。中期评估涵盖几个迭代，深入了解整体电力保护设备项目的趋势和性能。长期评估则着眼于整个电力保护设备项目阶段，确保电力保护设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https://d.book118.com/267115032030006031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电力保护设备项目规划设计纲要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5048D5"/>
    <w:rsid w:val="285048D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67115032030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2024-01-12T12:37:00Z</dcterms:created>
  <dcterms:modified xsi:type="dcterms:W3CDTF">2024-01-12T12:38:11Z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075B273536474A80BA22C46C7D5A3735_11</vt:lpwstr>
  </property>
  <property fmtid="{D5CDD505-2E9C-101B-9397-08002B2CF9AE}" pid="3" name="KSOProductBuildVer">
    <vt:lpwstr>2052-12.1.0.16120</vt:lpwstr>
  </property>
</Properties>
</file>