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IC卡、光卡、非接触卡及其相关设备项目规划设计纲要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234" w:history="1">
        <w:r>
          <w:rPr>
            <w:rFonts w:ascii="仿宋" w:eastAsia="仿宋" w:hAnsi="仿宋" w:cs="仿宋" w:hint="eastAsia"/>
            <w:lang w:eastAsia="zh-CN"/>
          </w:rPr>
          <w:t>前言</w:t>
        </w:r>
        <w:r>
          <w:tab/>
        </w:r>
        <w:r>
          <w:fldChar w:fldCharType="begin"/>
        </w:r>
        <w:r>
          <w:instrText xml:space="preserve"> PAGEREF _Toc5234 \h </w:instrText>
        </w:r>
        <w:r>
          <w:fldChar w:fldCharType="separate"/>
        </w:r>
        <w:r>
          <w:t>3</w:t>
        </w:r>
        <w:r>
          <w:fldChar w:fldCharType="end"/>
        </w:r>
      </w:hyperlink>
    </w:p>
    <w:p>
      <w:pPr>
        <w:pStyle w:val="TOC1"/>
        <w:tabs>
          <w:tab w:val="right" w:leader="dot" w:pos="8306"/>
        </w:tabs>
      </w:pPr>
      <w:hyperlink w:anchor="_Toc31905" w:history="1">
        <w:r>
          <w:rPr>
            <w:rFonts w:ascii="仿宋" w:eastAsia="仿宋" w:hAnsi="仿宋" w:cs="仿宋" w:hint="eastAsia"/>
            <w:lang w:eastAsia="zh-CN"/>
          </w:rPr>
          <w:t>一、IC卡、光卡、非接触卡及其相关设备项目选址可行性分析</w:t>
        </w:r>
        <w:r>
          <w:tab/>
        </w:r>
        <w:r>
          <w:fldChar w:fldCharType="begin"/>
        </w:r>
        <w:r>
          <w:instrText xml:space="preserve"> PAGEREF _Toc31905 \h </w:instrText>
        </w:r>
        <w:r>
          <w:fldChar w:fldCharType="separate"/>
        </w:r>
        <w:r>
          <w:t>3</w:t>
        </w:r>
        <w:r>
          <w:fldChar w:fldCharType="end"/>
        </w:r>
      </w:hyperlink>
    </w:p>
    <w:p>
      <w:pPr>
        <w:pStyle w:val="TOC2"/>
        <w:tabs>
          <w:tab w:val="right" w:leader="dot" w:pos="8306"/>
        </w:tabs>
      </w:pPr>
      <w:hyperlink w:anchor="_Toc23930" w:history="1">
        <w:r>
          <w:rPr>
            <w:rFonts w:ascii="仿宋" w:eastAsia="仿宋" w:hAnsi="仿宋" w:cs="仿宋" w:hint="eastAsia"/>
            <w:lang w:eastAsia="zh-CN"/>
          </w:rPr>
          <w:t>(一)、IC卡、光卡、非接触卡及其相关设备项目选址</w:t>
        </w:r>
        <w:r>
          <w:tab/>
        </w:r>
        <w:r>
          <w:fldChar w:fldCharType="begin"/>
        </w:r>
        <w:r>
          <w:instrText xml:space="preserve"> PAGEREF _Toc23930 \h </w:instrText>
        </w:r>
        <w:r>
          <w:fldChar w:fldCharType="separate"/>
        </w:r>
        <w:r>
          <w:t>3</w:t>
        </w:r>
        <w:r>
          <w:fldChar w:fldCharType="end"/>
        </w:r>
      </w:hyperlink>
    </w:p>
    <w:p>
      <w:pPr>
        <w:pStyle w:val="TOC2"/>
        <w:tabs>
          <w:tab w:val="right" w:leader="dot" w:pos="8306"/>
        </w:tabs>
      </w:pPr>
      <w:hyperlink w:anchor="_Toc20460" w:history="1">
        <w:r>
          <w:rPr>
            <w:rFonts w:ascii="仿宋" w:eastAsia="仿宋" w:hAnsi="仿宋" w:cs="仿宋" w:hint="eastAsia"/>
            <w:lang w:eastAsia="zh-CN"/>
          </w:rPr>
          <w:t>(二)、用地控制指标</w:t>
        </w:r>
        <w:r>
          <w:tab/>
        </w:r>
        <w:r>
          <w:fldChar w:fldCharType="begin"/>
        </w:r>
        <w:r>
          <w:instrText xml:space="preserve"> PAGEREF _Toc20460 \h </w:instrText>
        </w:r>
        <w:r>
          <w:fldChar w:fldCharType="separate"/>
        </w:r>
        <w:r>
          <w:t>3</w:t>
        </w:r>
        <w:r>
          <w:fldChar w:fldCharType="end"/>
        </w:r>
      </w:hyperlink>
    </w:p>
    <w:p>
      <w:pPr>
        <w:pStyle w:val="TOC2"/>
        <w:tabs>
          <w:tab w:val="right" w:leader="dot" w:pos="8306"/>
        </w:tabs>
      </w:pPr>
      <w:hyperlink w:anchor="_Toc22035" w:history="1">
        <w:r>
          <w:rPr>
            <w:rFonts w:ascii="仿宋" w:eastAsia="仿宋" w:hAnsi="仿宋" w:cs="仿宋" w:hint="eastAsia"/>
            <w:lang w:eastAsia="zh-CN"/>
          </w:rPr>
          <w:t>(三)、节约用地措施</w:t>
        </w:r>
        <w:r>
          <w:tab/>
        </w:r>
        <w:r>
          <w:fldChar w:fldCharType="begin"/>
        </w:r>
        <w:r>
          <w:instrText xml:space="preserve"> PAGEREF _Toc22035 \h </w:instrText>
        </w:r>
        <w:r>
          <w:fldChar w:fldCharType="separate"/>
        </w:r>
        <w:r>
          <w:t>5</w:t>
        </w:r>
        <w:r>
          <w:fldChar w:fldCharType="end"/>
        </w:r>
      </w:hyperlink>
    </w:p>
    <w:p>
      <w:pPr>
        <w:pStyle w:val="TOC2"/>
        <w:tabs>
          <w:tab w:val="right" w:leader="dot" w:pos="8306"/>
        </w:tabs>
      </w:pPr>
      <w:hyperlink w:anchor="_Toc5598" w:history="1">
        <w:r>
          <w:rPr>
            <w:rFonts w:ascii="仿宋" w:eastAsia="仿宋" w:hAnsi="仿宋" w:cs="仿宋" w:hint="eastAsia"/>
            <w:lang w:eastAsia="zh-CN"/>
          </w:rPr>
          <w:t>(四)、总图布置方案</w:t>
        </w:r>
        <w:r>
          <w:tab/>
        </w:r>
        <w:r>
          <w:fldChar w:fldCharType="begin"/>
        </w:r>
        <w:r>
          <w:instrText xml:space="preserve"> PAGEREF _Toc5598 \h </w:instrText>
        </w:r>
        <w:r>
          <w:fldChar w:fldCharType="separate"/>
        </w:r>
        <w:r>
          <w:t>7</w:t>
        </w:r>
        <w:r>
          <w:fldChar w:fldCharType="end"/>
        </w:r>
      </w:hyperlink>
    </w:p>
    <w:p>
      <w:pPr>
        <w:pStyle w:val="TOC2"/>
        <w:tabs>
          <w:tab w:val="right" w:leader="dot" w:pos="8306"/>
        </w:tabs>
      </w:pPr>
      <w:hyperlink w:anchor="_Toc24494" w:history="1">
        <w:r>
          <w:rPr>
            <w:rFonts w:ascii="仿宋" w:eastAsia="仿宋" w:hAnsi="仿宋" w:cs="仿宋" w:hint="eastAsia"/>
            <w:lang w:eastAsia="zh-CN"/>
          </w:rPr>
          <w:t>(五)、选址综合评价</w:t>
        </w:r>
        <w:r>
          <w:tab/>
        </w:r>
        <w:r>
          <w:fldChar w:fldCharType="begin"/>
        </w:r>
        <w:r>
          <w:instrText xml:space="preserve"> PAGEREF _Toc24494 \h </w:instrText>
        </w:r>
        <w:r>
          <w:fldChar w:fldCharType="separate"/>
        </w:r>
        <w:r>
          <w:t>8</w:t>
        </w:r>
        <w:r>
          <w:fldChar w:fldCharType="end"/>
        </w:r>
      </w:hyperlink>
    </w:p>
    <w:p>
      <w:pPr>
        <w:pStyle w:val="TOC1"/>
        <w:tabs>
          <w:tab w:val="right" w:leader="dot" w:pos="8306"/>
        </w:tabs>
      </w:pPr>
      <w:hyperlink w:anchor="_Toc9941" w:history="1">
        <w:r>
          <w:rPr>
            <w:rFonts w:ascii="仿宋" w:eastAsia="仿宋" w:hAnsi="仿宋" w:cs="仿宋" w:hint="eastAsia"/>
            <w:lang w:eastAsia="zh-CN"/>
          </w:rPr>
          <w:t>二、IC卡、光卡、非接触卡及其相关设备项目危机管理</w:t>
        </w:r>
        <w:r>
          <w:tab/>
        </w:r>
        <w:r>
          <w:fldChar w:fldCharType="begin"/>
        </w:r>
        <w:r>
          <w:instrText xml:space="preserve"> PAGEREF _Toc9941 \h </w:instrText>
        </w:r>
        <w:r>
          <w:fldChar w:fldCharType="separate"/>
        </w:r>
        <w:r>
          <w:t>9</w:t>
        </w:r>
        <w:r>
          <w:fldChar w:fldCharType="end"/>
        </w:r>
      </w:hyperlink>
    </w:p>
    <w:p>
      <w:pPr>
        <w:pStyle w:val="TOC2"/>
        <w:tabs>
          <w:tab w:val="right" w:leader="dot" w:pos="8306"/>
        </w:tabs>
      </w:pPr>
      <w:hyperlink w:anchor="_Toc25349" w:history="1">
        <w:r>
          <w:rPr>
            <w:rFonts w:ascii="仿宋" w:eastAsia="仿宋" w:hAnsi="仿宋" w:cs="仿宋" w:hint="eastAsia"/>
            <w:lang w:eastAsia="zh-CN"/>
          </w:rPr>
          <w:t>(一)、危机预警与识别</w:t>
        </w:r>
        <w:r>
          <w:tab/>
        </w:r>
        <w:r>
          <w:fldChar w:fldCharType="begin"/>
        </w:r>
        <w:r>
          <w:instrText xml:space="preserve"> PAGEREF _Toc25349 \h </w:instrText>
        </w:r>
        <w:r>
          <w:fldChar w:fldCharType="separate"/>
        </w:r>
        <w:r>
          <w:t>9</w:t>
        </w:r>
        <w:r>
          <w:fldChar w:fldCharType="end"/>
        </w:r>
      </w:hyperlink>
    </w:p>
    <w:p>
      <w:pPr>
        <w:pStyle w:val="TOC2"/>
        <w:tabs>
          <w:tab w:val="right" w:leader="dot" w:pos="8306"/>
        </w:tabs>
      </w:pPr>
      <w:hyperlink w:anchor="_Toc15159" w:history="1">
        <w:r>
          <w:rPr>
            <w:rFonts w:ascii="仿宋" w:eastAsia="仿宋" w:hAnsi="仿宋" w:cs="仿宋" w:hint="eastAsia"/>
            <w:lang w:eastAsia="zh-CN"/>
          </w:rPr>
          <w:t>(二)、危机应对与恢复</w:t>
        </w:r>
        <w:r>
          <w:tab/>
        </w:r>
        <w:r>
          <w:fldChar w:fldCharType="begin"/>
        </w:r>
        <w:r>
          <w:instrText xml:space="preserve"> PAGEREF _Toc15159 \h </w:instrText>
        </w:r>
        <w:r>
          <w:fldChar w:fldCharType="separate"/>
        </w:r>
        <w:r>
          <w:t>10</w:t>
        </w:r>
        <w:r>
          <w:fldChar w:fldCharType="end"/>
        </w:r>
      </w:hyperlink>
    </w:p>
    <w:p>
      <w:pPr>
        <w:pStyle w:val="TOC1"/>
        <w:tabs>
          <w:tab w:val="right" w:leader="dot" w:pos="8306"/>
        </w:tabs>
      </w:pPr>
      <w:hyperlink w:anchor="_Toc1867" w:history="1">
        <w:r>
          <w:rPr>
            <w:rFonts w:ascii="仿宋" w:eastAsia="仿宋" w:hAnsi="仿宋" w:cs="仿宋" w:hint="eastAsia"/>
            <w:lang w:eastAsia="zh-CN"/>
          </w:rPr>
          <w:t>三、IC卡、光卡、非接触卡及其相关设备项目文档管理</w:t>
        </w:r>
        <w:r>
          <w:tab/>
        </w:r>
        <w:r>
          <w:fldChar w:fldCharType="begin"/>
        </w:r>
        <w:r>
          <w:instrText xml:space="preserve"> PAGEREF _Toc1867 \h </w:instrText>
        </w:r>
        <w:r>
          <w:fldChar w:fldCharType="separate"/>
        </w:r>
        <w:r>
          <w:t>12</w:t>
        </w:r>
        <w:r>
          <w:fldChar w:fldCharType="end"/>
        </w:r>
      </w:hyperlink>
    </w:p>
    <w:p>
      <w:pPr>
        <w:pStyle w:val="TOC2"/>
        <w:tabs>
          <w:tab w:val="right" w:leader="dot" w:pos="8306"/>
        </w:tabs>
      </w:pPr>
      <w:hyperlink w:anchor="_Toc29762" w:history="1">
        <w:r>
          <w:rPr>
            <w:rFonts w:ascii="仿宋" w:eastAsia="仿宋" w:hAnsi="仿宋" w:cs="仿宋" w:hint="eastAsia"/>
            <w:lang w:eastAsia="zh-CN"/>
          </w:rPr>
          <w:t>(一)、文档编制与审查</w:t>
        </w:r>
        <w:r>
          <w:tab/>
        </w:r>
        <w:r>
          <w:fldChar w:fldCharType="begin"/>
        </w:r>
        <w:r>
          <w:instrText xml:space="preserve"> PAGEREF _Toc29762 \h </w:instrText>
        </w:r>
        <w:r>
          <w:fldChar w:fldCharType="separate"/>
        </w:r>
        <w:r>
          <w:t>12</w:t>
        </w:r>
        <w:r>
          <w:fldChar w:fldCharType="end"/>
        </w:r>
      </w:hyperlink>
    </w:p>
    <w:p>
      <w:pPr>
        <w:pStyle w:val="TOC2"/>
        <w:tabs>
          <w:tab w:val="right" w:leader="dot" w:pos="8306"/>
        </w:tabs>
      </w:pPr>
      <w:hyperlink w:anchor="_Toc3127" w:history="1">
        <w:r>
          <w:rPr>
            <w:rFonts w:ascii="仿宋" w:eastAsia="仿宋" w:hAnsi="仿宋" w:cs="仿宋" w:hint="eastAsia"/>
            <w:lang w:eastAsia="zh-CN"/>
          </w:rPr>
          <w:t>(二)、文档发布与分发</w:t>
        </w:r>
        <w:r>
          <w:tab/>
        </w:r>
        <w:r>
          <w:fldChar w:fldCharType="begin"/>
        </w:r>
        <w:r>
          <w:instrText xml:space="preserve"> PAGEREF _Toc3127 \h </w:instrText>
        </w:r>
        <w:r>
          <w:fldChar w:fldCharType="separate"/>
        </w:r>
        <w:r>
          <w:t>14</w:t>
        </w:r>
        <w:r>
          <w:fldChar w:fldCharType="end"/>
        </w:r>
      </w:hyperlink>
    </w:p>
    <w:p>
      <w:pPr>
        <w:pStyle w:val="TOC2"/>
        <w:tabs>
          <w:tab w:val="right" w:leader="dot" w:pos="8306"/>
        </w:tabs>
      </w:pPr>
      <w:hyperlink w:anchor="_Toc28794" w:history="1">
        <w:r>
          <w:rPr>
            <w:rFonts w:ascii="仿宋" w:eastAsia="仿宋" w:hAnsi="仿宋" w:cs="仿宋" w:hint="eastAsia"/>
            <w:lang w:eastAsia="zh-CN"/>
          </w:rPr>
          <w:t>(三)、文档存档与归档</w:t>
        </w:r>
        <w:r>
          <w:tab/>
        </w:r>
        <w:r>
          <w:fldChar w:fldCharType="begin"/>
        </w:r>
        <w:r>
          <w:instrText xml:space="preserve"> PAGEREF _Toc28794 \h </w:instrText>
        </w:r>
        <w:r>
          <w:fldChar w:fldCharType="separate"/>
        </w:r>
        <w:r>
          <w:t>14</w:t>
        </w:r>
        <w:r>
          <w:fldChar w:fldCharType="end"/>
        </w:r>
      </w:hyperlink>
    </w:p>
    <w:p>
      <w:pPr>
        <w:pStyle w:val="TOC1"/>
        <w:tabs>
          <w:tab w:val="right" w:leader="dot" w:pos="8306"/>
        </w:tabs>
      </w:pPr>
      <w:hyperlink w:anchor="_Toc9536" w:history="1">
        <w:r>
          <w:rPr>
            <w:rFonts w:ascii="仿宋" w:eastAsia="仿宋" w:hAnsi="仿宋" w:cs="仿宋" w:hint="eastAsia"/>
            <w:lang w:eastAsia="zh-CN"/>
          </w:rPr>
          <w:t>四、IC卡、光卡、非接触卡及其相关设备项目土建工程</w:t>
        </w:r>
        <w:r>
          <w:tab/>
        </w:r>
        <w:r>
          <w:fldChar w:fldCharType="begin"/>
        </w:r>
        <w:r>
          <w:instrText xml:space="preserve"> PAGEREF _Toc9536 \h </w:instrText>
        </w:r>
        <w:r>
          <w:fldChar w:fldCharType="separate"/>
        </w:r>
        <w:r>
          <w:t>16</w:t>
        </w:r>
        <w:r>
          <w:fldChar w:fldCharType="end"/>
        </w:r>
      </w:hyperlink>
    </w:p>
    <w:p>
      <w:pPr>
        <w:pStyle w:val="TOC2"/>
        <w:tabs>
          <w:tab w:val="right" w:leader="dot" w:pos="8306"/>
        </w:tabs>
      </w:pPr>
      <w:hyperlink w:anchor="_Toc28788" w:history="1">
        <w:r>
          <w:rPr>
            <w:rFonts w:ascii="仿宋" w:eastAsia="仿宋" w:hAnsi="仿宋" w:cs="仿宋" w:hint="eastAsia"/>
            <w:lang w:eastAsia="zh-CN"/>
          </w:rPr>
          <w:t>(一)、建筑工程设计原则</w:t>
        </w:r>
        <w:r>
          <w:tab/>
        </w:r>
        <w:r>
          <w:fldChar w:fldCharType="begin"/>
        </w:r>
        <w:r>
          <w:instrText xml:space="preserve"> PAGEREF _Toc28788 \h </w:instrText>
        </w:r>
        <w:r>
          <w:fldChar w:fldCharType="separate"/>
        </w:r>
        <w:r>
          <w:t>16</w:t>
        </w:r>
        <w:r>
          <w:fldChar w:fldCharType="end"/>
        </w:r>
      </w:hyperlink>
    </w:p>
    <w:p>
      <w:pPr>
        <w:pStyle w:val="TOC2"/>
        <w:tabs>
          <w:tab w:val="right" w:leader="dot" w:pos="8306"/>
        </w:tabs>
      </w:pPr>
      <w:hyperlink w:anchor="_Toc26547" w:history="1">
        <w:r>
          <w:rPr>
            <w:rFonts w:ascii="仿宋" w:eastAsia="仿宋" w:hAnsi="仿宋" w:cs="仿宋" w:hint="eastAsia"/>
            <w:lang w:eastAsia="zh-CN"/>
          </w:rPr>
          <w:t>(二)、土建工程设计年限及安全等级</w:t>
        </w:r>
        <w:r>
          <w:tab/>
        </w:r>
        <w:r>
          <w:fldChar w:fldCharType="begin"/>
        </w:r>
        <w:r>
          <w:instrText xml:space="preserve"> PAGEREF _Toc26547 \h </w:instrText>
        </w:r>
        <w:r>
          <w:fldChar w:fldCharType="separate"/>
        </w:r>
        <w:r>
          <w:t>17</w:t>
        </w:r>
        <w:r>
          <w:fldChar w:fldCharType="end"/>
        </w:r>
      </w:hyperlink>
    </w:p>
    <w:p>
      <w:pPr>
        <w:pStyle w:val="TOC2"/>
        <w:tabs>
          <w:tab w:val="right" w:leader="dot" w:pos="8306"/>
        </w:tabs>
      </w:pPr>
      <w:hyperlink w:anchor="_Toc30481" w:history="1">
        <w:r>
          <w:rPr>
            <w:rFonts w:ascii="仿宋" w:eastAsia="仿宋" w:hAnsi="仿宋" w:cs="仿宋" w:hint="eastAsia"/>
            <w:lang w:eastAsia="zh-CN"/>
          </w:rPr>
          <w:t>(三)、建筑工程设计总体要求</w:t>
        </w:r>
        <w:r>
          <w:tab/>
        </w:r>
        <w:r>
          <w:fldChar w:fldCharType="begin"/>
        </w:r>
        <w:r>
          <w:instrText xml:space="preserve"> PAGEREF _Toc30481 \h </w:instrText>
        </w:r>
        <w:r>
          <w:fldChar w:fldCharType="separate"/>
        </w:r>
        <w:r>
          <w:t>18</w:t>
        </w:r>
        <w:r>
          <w:fldChar w:fldCharType="end"/>
        </w:r>
      </w:hyperlink>
    </w:p>
    <w:p>
      <w:pPr>
        <w:pStyle w:val="TOC2"/>
        <w:tabs>
          <w:tab w:val="right" w:leader="dot" w:pos="8306"/>
        </w:tabs>
      </w:pPr>
      <w:hyperlink w:anchor="_Toc10901" w:history="1">
        <w:r>
          <w:rPr>
            <w:rFonts w:ascii="仿宋" w:eastAsia="仿宋" w:hAnsi="仿宋" w:cs="仿宋" w:hint="eastAsia"/>
            <w:lang w:eastAsia="zh-CN"/>
          </w:rPr>
          <w:t>(四)、土建工程建设指标</w:t>
        </w:r>
        <w:r>
          <w:tab/>
        </w:r>
        <w:r>
          <w:fldChar w:fldCharType="begin"/>
        </w:r>
        <w:r>
          <w:instrText xml:space="preserve"> PAGEREF _Toc10901 \h </w:instrText>
        </w:r>
        <w:r>
          <w:fldChar w:fldCharType="separate"/>
        </w:r>
        <w:r>
          <w:t>19</w:t>
        </w:r>
        <w:r>
          <w:fldChar w:fldCharType="end"/>
        </w:r>
      </w:hyperlink>
    </w:p>
    <w:p>
      <w:pPr>
        <w:pStyle w:val="TOC1"/>
        <w:tabs>
          <w:tab w:val="right" w:leader="dot" w:pos="8306"/>
        </w:tabs>
      </w:pPr>
      <w:hyperlink w:anchor="_Toc26720" w:history="1">
        <w:r>
          <w:rPr>
            <w:rFonts w:ascii="仿宋" w:eastAsia="仿宋" w:hAnsi="仿宋" w:cs="仿宋" w:hint="eastAsia"/>
            <w:lang w:eastAsia="zh-CN"/>
          </w:rPr>
          <w:t>五、IC卡、光卡、非接触卡及其相关设备项目建设背景及必要性分析</w:t>
        </w:r>
        <w:r>
          <w:tab/>
        </w:r>
        <w:r>
          <w:fldChar w:fldCharType="begin"/>
        </w:r>
        <w:r>
          <w:instrText xml:space="preserve"> PAGEREF _Toc26720 \h </w:instrText>
        </w:r>
        <w:r>
          <w:fldChar w:fldCharType="separate"/>
        </w:r>
        <w:r>
          <w:t>19</w:t>
        </w:r>
        <w:r>
          <w:fldChar w:fldCharType="end"/>
        </w:r>
      </w:hyperlink>
    </w:p>
    <w:p>
      <w:pPr>
        <w:pStyle w:val="TOC2"/>
        <w:tabs>
          <w:tab w:val="right" w:leader="dot" w:pos="8306"/>
        </w:tabs>
      </w:pPr>
      <w:hyperlink w:anchor="_Toc28265" w:history="1">
        <w:r>
          <w:rPr>
            <w:rFonts w:ascii="仿宋" w:eastAsia="仿宋" w:hAnsi="仿宋" w:cs="仿宋" w:hint="eastAsia"/>
            <w:lang w:eastAsia="zh-CN"/>
          </w:rPr>
          <w:t>(一)、IC卡、光卡、非接触卡及其相关设备项目背景分析</w:t>
        </w:r>
        <w:r>
          <w:tab/>
        </w:r>
        <w:r>
          <w:fldChar w:fldCharType="begin"/>
        </w:r>
        <w:r>
          <w:instrText xml:space="preserve"> PAGEREF _Toc28265 \h </w:instrText>
        </w:r>
        <w:r>
          <w:fldChar w:fldCharType="separate"/>
        </w:r>
        <w:r>
          <w:t>19</w:t>
        </w:r>
        <w:r>
          <w:fldChar w:fldCharType="end"/>
        </w:r>
      </w:hyperlink>
    </w:p>
    <w:p>
      <w:pPr>
        <w:pStyle w:val="TOC2"/>
        <w:tabs>
          <w:tab w:val="right" w:leader="dot" w:pos="8306"/>
        </w:tabs>
      </w:pPr>
      <w:hyperlink w:anchor="_Toc1217" w:history="1">
        <w:r>
          <w:rPr>
            <w:rFonts w:ascii="仿宋" w:eastAsia="仿宋" w:hAnsi="仿宋" w:cs="仿宋" w:hint="eastAsia"/>
            <w:lang w:eastAsia="zh-CN"/>
          </w:rPr>
          <w:t>(二)、IC卡、光卡、非接触卡及其相关设备项目建设必要性分析</w:t>
        </w:r>
        <w:r>
          <w:tab/>
        </w:r>
        <w:r>
          <w:fldChar w:fldCharType="begin"/>
        </w:r>
        <w:r>
          <w:instrText xml:space="preserve"> PAGEREF _Toc1217 \h </w:instrText>
        </w:r>
        <w:r>
          <w:fldChar w:fldCharType="separate"/>
        </w:r>
        <w:r>
          <w:t>21</w:t>
        </w:r>
        <w:r>
          <w:fldChar w:fldCharType="end"/>
        </w:r>
      </w:hyperlink>
    </w:p>
    <w:p>
      <w:pPr>
        <w:pStyle w:val="TOC1"/>
        <w:tabs>
          <w:tab w:val="right" w:leader="dot" w:pos="8306"/>
        </w:tabs>
      </w:pPr>
      <w:hyperlink w:anchor="_Toc21585" w:history="1">
        <w:r>
          <w:rPr>
            <w:rFonts w:ascii="仿宋" w:eastAsia="仿宋" w:hAnsi="仿宋" w:cs="仿宋" w:hint="eastAsia"/>
            <w:lang w:eastAsia="zh-CN"/>
          </w:rPr>
          <w:t>六、产品规划分析</w:t>
        </w:r>
        <w:r>
          <w:tab/>
        </w:r>
        <w:r>
          <w:fldChar w:fldCharType="begin"/>
        </w:r>
        <w:r>
          <w:instrText xml:space="preserve"> PAGEREF _Toc21585 \h </w:instrText>
        </w:r>
        <w:r>
          <w:fldChar w:fldCharType="separate"/>
        </w:r>
        <w:r>
          <w:t>23</w:t>
        </w:r>
        <w:r>
          <w:fldChar w:fldCharType="end"/>
        </w:r>
      </w:hyperlink>
    </w:p>
    <w:p>
      <w:pPr>
        <w:pStyle w:val="TOC2"/>
        <w:tabs>
          <w:tab w:val="right" w:leader="dot" w:pos="8306"/>
        </w:tabs>
      </w:pPr>
      <w:hyperlink w:anchor="_Toc18949" w:history="1">
        <w:r>
          <w:rPr>
            <w:rFonts w:ascii="仿宋" w:eastAsia="仿宋" w:hAnsi="仿宋" w:cs="仿宋" w:hint="eastAsia"/>
            <w:lang w:eastAsia="zh-CN"/>
          </w:rPr>
          <w:t>(一)、产品规划</w:t>
        </w:r>
        <w:r>
          <w:tab/>
        </w:r>
        <w:r>
          <w:fldChar w:fldCharType="begin"/>
        </w:r>
        <w:r>
          <w:instrText xml:space="preserve"> PAGEREF _Toc18949 \h </w:instrText>
        </w:r>
        <w:r>
          <w:fldChar w:fldCharType="separate"/>
        </w:r>
        <w:r>
          <w:t>23</w:t>
        </w:r>
        <w:r>
          <w:fldChar w:fldCharType="end"/>
        </w:r>
      </w:hyperlink>
    </w:p>
    <w:p>
      <w:pPr>
        <w:pStyle w:val="TOC2"/>
        <w:tabs>
          <w:tab w:val="right" w:leader="dot" w:pos="8306"/>
        </w:tabs>
      </w:pPr>
      <w:hyperlink w:anchor="_Toc10030" w:history="1">
        <w:r>
          <w:rPr>
            <w:rFonts w:ascii="仿宋" w:eastAsia="仿宋" w:hAnsi="仿宋" w:cs="仿宋" w:hint="eastAsia"/>
            <w:lang w:eastAsia="zh-CN"/>
          </w:rPr>
          <w:t>(二)、建设规模</w:t>
        </w:r>
        <w:r>
          <w:tab/>
        </w:r>
        <w:r>
          <w:fldChar w:fldCharType="begin"/>
        </w:r>
        <w:r>
          <w:instrText xml:space="preserve"> PAGEREF _Toc10030 \h </w:instrText>
        </w:r>
        <w:r>
          <w:fldChar w:fldCharType="separate"/>
        </w:r>
        <w:r>
          <w:t>24</w:t>
        </w:r>
        <w:r>
          <w:fldChar w:fldCharType="end"/>
        </w:r>
      </w:hyperlink>
    </w:p>
    <w:p>
      <w:pPr>
        <w:pStyle w:val="TOC1"/>
        <w:tabs>
          <w:tab w:val="right" w:leader="dot" w:pos="8306"/>
        </w:tabs>
      </w:pPr>
      <w:hyperlink w:anchor="_Toc21144" w:history="1">
        <w:r>
          <w:rPr>
            <w:rFonts w:ascii="仿宋" w:eastAsia="仿宋" w:hAnsi="仿宋" w:cs="仿宋" w:hint="eastAsia"/>
            <w:lang w:eastAsia="zh-CN"/>
          </w:rPr>
          <w:t>七、IC卡、光卡、非接触卡及其相关设备项目人力资源管理</w:t>
        </w:r>
        <w:r>
          <w:tab/>
        </w:r>
        <w:r>
          <w:fldChar w:fldCharType="begin"/>
        </w:r>
        <w:r>
          <w:instrText xml:space="preserve"> PAGEREF _Toc21144 \h </w:instrText>
        </w:r>
        <w:r>
          <w:fldChar w:fldCharType="separate"/>
        </w:r>
        <w:r>
          <w:t>25</w:t>
        </w:r>
        <w:r>
          <w:fldChar w:fldCharType="end"/>
        </w:r>
      </w:hyperlink>
    </w:p>
    <w:p>
      <w:pPr>
        <w:pStyle w:val="TOC2"/>
        <w:tabs>
          <w:tab w:val="right" w:leader="dot" w:pos="8306"/>
        </w:tabs>
      </w:pPr>
      <w:hyperlink w:anchor="_Toc20124" w:history="1">
        <w:r>
          <w:rPr>
            <w:rFonts w:ascii="仿宋" w:eastAsia="仿宋" w:hAnsi="仿宋" w:cs="仿宋" w:hint="eastAsia"/>
            <w:lang w:eastAsia="zh-CN"/>
          </w:rPr>
          <w:t>(一)、建立健全的预算管理制度</w:t>
        </w:r>
        <w:r>
          <w:tab/>
        </w:r>
        <w:r>
          <w:fldChar w:fldCharType="begin"/>
        </w:r>
        <w:r>
          <w:instrText xml:space="preserve"> PAGEREF _Toc20124 \h </w:instrText>
        </w:r>
        <w:r>
          <w:fldChar w:fldCharType="separate"/>
        </w:r>
        <w:r>
          <w:t>25</w:t>
        </w:r>
        <w:r>
          <w:fldChar w:fldCharType="end"/>
        </w:r>
      </w:hyperlink>
    </w:p>
    <w:p>
      <w:pPr>
        <w:pStyle w:val="TOC2"/>
        <w:tabs>
          <w:tab w:val="right" w:leader="dot" w:pos="8306"/>
        </w:tabs>
      </w:pPr>
      <w:hyperlink w:anchor="_Toc19196" w:history="1">
        <w:r>
          <w:rPr>
            <w:rFonts w:ascii="仿宋" w:eastAsia="仿宋" w:hAnsi="仿宋" w:cs="仿宋" w:hint="eastAsia"/>
            <w:lang w:eastAsia="zh-CN"/>
          </w:rPr>
          <w:t>(二)、加强资金流动监控</w:t>
        </w:r>
        <w:r>
          <w:tab/>
        </w:r>
        <w:r>
          <w:fldChar w:fldCharType="begin"/>
        </w:r>
        <w:r>
          <w:instrText xml:space="preserve"> PAGEREF _Toc19196 \h </w:instrText>
        </w:r>
        <w:r>
          <w:fldChar w:fldCharType="separate"/>
        </w:r>
        <w:r>
          <w:t>27</w:t>
        </w:r>
        <w:r>
          <w:fldChar w:fldCharType="end"/>
        </w:r>
      </w:hyperlink>
    </w:p>
    <w:p>
      <w:pPr>
        <w:pStyle w:val="TOC2"/>
        <w:tabs>
          <w:tab w:val="right" w:leader="dot" w:pos="8306"/>
        </w:tabs>
      </w:pPr>
      <w:hyperlink w:anchor="_Toc772" w:history="1">
        <w:r>
          <w:rPr>
            <w:rFonts w:ascii="仿宋" w:eastAsia="仿宋" w:hAnsi="仿宋" w:cs="仿宋" w:hint="eastAsia"/>
            <w:lang w:eastAsia="zh-CN"/>
          </w:rPr>
          <w:t>(三)、制定完善的风险控制机制</w:t>
        </w:r>
        <w:r>
          <w:tab/>
        </w:r>
        <w:r>
          <w:fldChar w:fldCharType="begin"/>
        </w:r>
        <w:r>
          <w:instrText xml:space="preserve"> PAGEREF _Toc772 \h </w:instrText>
        </w:r>
        <w:r>
          <w:fldChar w:fldCharType="separate"/>
        </w:r>
        <w:r>
          <w:t>28</w:t>
        </w:r>
        <w:r>
          <w:fldChar w:fldCharType="end"/>
        </w:r>
      </w:hyperlink>
    </w:p>
    <w:p>
      <w:pPr>
        <w:pStyle w:val="TOC2"/>
        <w:tabs>
          <w:tab w:val="right" w:leader="dot" w:pos="8306"/>
        </w:tabs>
      </w:pPr>
      <w:hyperlink w:anchor="_Toc6176" w:history="1">
        <w:r>
          <w:rPr>
            <w:rFonts w:ascii="仿宋" w:eastAsia="仿宋" w:hAnsi="仿宋" w:cs="仿宋" w:hint="eastAsia"/>
            <w:lang w:eastAsia="zh-CN"/>
          </w:rPr>
          <w:t>(四)、优化成本管理</w:t>
        </w:r>
        <w:r>
          <w:tab/>
        </w:r>
        <w:r>
          <w:fldChar w:fldCharType="begin"/>
        </w:r>
        <w:r>
          <w:instrText xml:space="preserve"> PAGEREF _Toc6176 \h </w:instrText>
        </w:r>
        <w:r>
          <w:fldChar w:fldCharType="separate"/>
        </w:r>
        <w:r>
          <w:t>30</w:t>
        </w:r>
        <w:r>
          <w:fldChar w:fldCharType="end"/>
        </w:r>
      </w:hyperlink>
    </w:p>
    <w:p>
      <w:pPr>
        <w:pStyle w:val="TOC1"/>
        <w:tabs>
          <w:tab w:val="right" w:leader="dot" w:pos="8306"/>
        </w:tabs>
      </w:pPr>
      <w:hyperlink w:anchor="_Toc4897" w:history="1">
        <w:r>
          <w:rPr>
            <w:rFonts w:ascii="仿宋" w:eastAsia="仿宋" w:hAnsi="仿宋" w:cs="仿宋" w:hint="eastAsia"/>
            <w:lang w:eastAsia="zh-CN"/>
          </w:rPr>
          <w:t>八、IC卡、光卡、非接触卡及其相关设备项目技术管理</w:t>
        </w:r>
        <w:r>
          <w:tab/>
        </w:r>
        <w:r>
          <w:fldChar w:fldCharType="begin"/>
        </w:r>
        <w:r>
          <w:instrText xml:space="preserve"> PAGEREF _Toc4897 \h </w:instrText>
        </w:r>
        <w:r>
          <w:fldChar w:fldCharType="separate"/>
        </w:r>
        <w:r>
          <w:t>32</w:t>
        </w:r>
        <w:r>
          <w:fldChar w:fldCharType="end"/>
        </w:r>
      </w:hyperlink>
    </w:p>
    <w:p>
      <w:pPr>
        <w:pStyle w:val="TOC2"/>
        <w:tabs>
          <w:tab w:val="right" w:leader="dot" w:pos="8306"/>
        </w:tabs>
      </w:pPr>
      <w:hyperlink w:anchor="_Toc23889" w:history="1">
        <w:r>
          <w:rPr>
            <w:rFonts w:ascii="仿宋" w:eastAsia="仿宋" w:hAnsi="仿宋" w:cs="仿宋" w:hint="eastAsia"/>
            <w:lang w:eastAsia="zh-CN"/>
          </w:rPr>
          <w:t>(一)、技术方案选用方向</w:t>
        </w:r>
        <w:r>
          <w:tab/>
        </w:r>
        <w:r>
          <w:fldChar w:fldCharType="begin"/>
        </w:r>
        <w:r>
          <w:instrText xml:space="preserve"> PAGEREF _Toc23889 \h </w:instrText>
        </w:r>
        <w:r>
          <w:fldChar w:fldCharType="separate"/>
        </w:r>
        <w:r>
          <w:t>32</w:t>
        </w:r>
        <w:r>
          <w:fldChar w:fldCharType="end"/>
        </w:r>
      </w:hyperlink>
    </w:p>
    <w:p>
      <w:pPr>
        <w:pStyle w:val="TOC2"/>
        <w:tabs>
          <w:tab w:val="right" w:leader="dot" w:pos="8306"/>
        </w:tabs>
      </w:pPr>
      <w:hyperlink w:anchor="_Toc18137" w:history="1">
        <w:r>
          <w:rPr>
            <w:rFonts w:ascii="仿宋" w:eastAsia="仿宋" w:hAnsi="仿宋" w:cs="仿宋" w:hint="eastAsia"/>
            <w:lang w:eastAsia="zh-CN"/>
          </w:rPr>
          <w:t>(二)、工艺技术方案选用原则</w:t>
        </w:r>
        <w:r>
          <w:tab/>
        </w:r>
        <w:r>
          <w:fldChar w:fldCharType="begin"/>
        </w:r>
        <w:r>
          <w:instrText xml:space="preserve"> PAGEREF _Toc18137 \h </w:instrText>
        </w:r>
        <w:r>
          <w:fldChar w:fldCharType="separate"/>
        </w:r>
        <w:r>
          <w:t>34</w:t>
        </w:r>
        <w:r>
          <w:fldChar w:fldCharType="end"/>
        </w:r>
      </w:hyperlink>
    </w:p>
    <w:p>
      <w:pPr>
        <w:pStyle w:val="TOC2"/>
        <w:tabs>
          <w:tab w:val="right" w:leader="dot" w:pos="8306"/>
        </w:tabs>
      </w:pPr>
      <w:hyperlink w:anchor="_Toc1718" w:history="1">
        <w:r>
          <w:rPr>
            <w:rFonts w:ascii="仿宋" w:eastAsia="仿宋" w:hAnsi="仿宋" w:cs="仿宋" w:hint="eastAsia"/>
            <w:lang w:eastAsia="zh-CN"/>
          </w:rPr>
          <w:t>(三)、工艺技术方案要求</w:t>
        </w:r>
        <w:r>
          <w:tab/>
        </w:r>
        <w:r>
          <w:fldChar w:fldCharType="begin"/>
        </w:r>
        <w:r>
          <w:instrText xml:space="preserve"> PAGEREF _Toc1718 \h </w:instrText>
        </w:r>
        <w:r>
          <w:fldChar w:fldCharType="separate"/>
        </w:r>
        <w:r>
          <w:t>36</w:t>
        </w:r>
        <w:r>
          <w:fldChar w:fldCharType="end"/>
        </w:r>
      </w:hyperlink>
    </w:p>
    <w:p>
      <w:pPr>
        <w:pStyle w:val="TOC1"/>
        <w:tabs>
          <w:tab w:val="right" w:leader="dot" w:pos="8306"/>
        </w:tabs>
      </w:pPr>
      <w:hyperlink w:anchor="_Toc26257" w:history="1">
        <w:r>
          <w:rPr>
            <w:rFonts w:ascii="仿宋" w:eastAsia="仿宋" w:hAnsi="仿宋" w:cs="仿宋" w:hint="eastAsia"/>
            <w:lang w:eastAsia="zh-CN"/>
          </w:rPr>
          <w:t>九、IC卡、光卡、非接触卡及其相关设备项目创新与研发</w:t>
        </w:r>
        <w:r>
          <w:tab/>
        </w:r>
        <w:r>
          <w:fldChar w:fldCharType="begin"/>
        </w:r>
        <w:r>
          <w:instrText xml:space="preserve"> PAGEREF _Toc26257 \h </w:instrText>
        </w:r>
        <w:r>
          <w:fldChar w:fldCharType="separate"/>
        </w:r>
        <w:r>
          <w:t>38</w:t>
        </w:r>
        <w:r>
          <w:fldChar w:fldCharType="end"/>
        </w:r>
      </w:hyperlink>
    </w:p>
    <w:p>
      <w:pPr>
        <w:pStyle w:val="TOC2"/>
        <w:tabs>
          <w:tab w:val="right" w:leader="dot" w:pos="8306"/>
        </w:tabs>
      </w:pPr>
      <w:hyperlink w:anchor="_Toc23833" w:history="1">
        <w:r>
          <w:rPr>
            <w:rFonts w:ascii="仿宋" w:eastAsia="仿宋" w:hAnsi="仿宋" w:cs="仿宋" w:hint="eastAsia"/>
            <w:lang w:eastAsia="zh-CN"/>
          </w:rPr>
          <w:t>(一)、创新策略与方向</w:t>
        </w:r>
        <w:r>
          <w:tab/>
        </w:r>
        <w:r>
          <w:fldChar w:fldCharType="begin"/>
        </w:r>
        <w:r>
          <w:instrText xml:space="preserve"> PAGEREF _Toc23833 \h </w:instrText>
        </w:r>
        <w:r>
          <w:fldChar w:fldCharType="separate"/>
        </w:r>
        <w:r>
          <w:t>38</w:t>
        </w:r>
        <w:r>
          <w:fldChar w:fldCharType="end"/>
        </w:r>
      </w:hyperlink>
    </w:p>
    <w:p>
      <w:pPr>
        <w:pStyle w:val="TOC2"/>
        <w:tabs>
          <w:tab w:val="right" w:leader="dot" w:pos="8306"/>
        </w:tabs>
      </w:pPr>
      <w:hyperlink w:anchor="_Toc6630" w:history="1">
        <w:r>
          <w:rPr>
            <w:rFonts w:ascii="仿宋" w:eastAsia="仿宋" w:hAnsi="仿宋" w:cs="仿宋" w:hint="eastAsia"/>
            <w:lang w:eastAsia="zh-CN"/>
          </w:rPr>
          <w:t>(二)、研发规划与投入</w:t>
        </w:r>
        <w:r>
          <w:tab/>
        </w:r>
        <w:r>
          <w:fldChar w:fldCharType="begin"/>
        </w:r>
        <w:r>
          <w:instrText xml:space="preserve"> PAGEREF _Toc6630 \h </w:instrText>
        </w:r>
        <w:r>
          <w:fldChar w:fldCharType="separate"/>
        </w:r>
        <w:r>
          <w:t>40</w:t>
        </w:r>
        <w:r>
          <w:fldChar w:fldCharType="end"/>
        </w:r>
      </w:hyperlink>
    </w:p>
    <w:p>
      <w:pPr>
        <w:pStyle w:val="TOC1"/>
        <w:tabs>
          <w:tab w:val="right" w:leader="dot" w:pos="8306"/>
        </w:tabs>
      </w:pPr>
      <w:hyperlink w:anchor="_Toc6719" w:history="1">
        <w:r>
          <w:rPr>
            <w:rFonts w:ascii="仿宋" w:eastAsia="仿宋" w:hAnsi="仿宋" w:cs="仿宋" w:hint="eastAsia"/>
            <w:lang w:eastAsia="zh-CN"/>
          </w:rPr>
          <w:t>十、IC卡、光卡、非接触卡及其相关设备项目投资规划</w:t>
        </w:r>
        <w:r>
          <w:tab/>
        </w:r>
        <w:r>
          <w:fldChar w:fldCharType="begin"/>
        </w:r>
        <w:r>
          <w:instrText xml:space="preserve"> PAGEREF _Toc6719 \h </w:instrText>
        </w:r>
        <w:r>
          <w:fldChar w:fldCharType="separate"/>
        </w:r>
        <w:r>
          <w:t>42</w:t>
        </w:r>
        <w:r>
          <w:fldChar w:fldCharType="end"/>
        </w:r>
      </w:hyperlink>
    </w:p>
    <w:p>
      <w:pPr>
        <w:pStyle w:val="TOC2"/>
        <w:tabs>
          <w:tab w:val="right" w:leader="dot" w:pos="8306"/>
        </w:tabs>
      </w:pPr>
      <w:hyperlink w:anchor="_Toc27940" w:history="1">
        <w:r>
          <w:rPr>
            <w:rFonts w:ascii="仿宋" w:eastAsia="仿宋" w:hAnsi="仿宋" w:cs="仿宋" w:hint="eastAsia"/>
            <w:lang w:eastAsia="zh-CN"/>
          </w:rPr>
          <w:t>(一)、IC卡、光卡、非接触卡及其相关设备项目总投资估算</w:t>
        </w:r>
        <w:r>
          <w:tab/>
        </w:r>
        <w:r>
          <w:fldChar w:fldCharType="begin"/>
        </w:r>
        <w:r>
          <w:instrText xml:space="preserve"> PAGEREF _Toc27940 \h </w:instrText>
        </w:r>
        <w:r>
          <w:fldChar w:fldCharType="separate"/>
        </w:r>
        <w:r>
          <w:t>42</w:t>
        </w:r>
        <w:r>
          <w:fldChar w:fldCharType="end"/>
        </w:r>
      </w:hyperlink>
    </w:p>
    <w:p>
      <w:pPr>
        <w:pStyle w:val="TOC2"/>
        <w:tabs>
          <w:tab w:val="right" w:leader="dot" w:pos="8306"/>
        </w:tabs>
      </w:pPr>
      <w:hyperlink w:anchor="_Toc20503" w:history="1">
        <w:r>
          <w:rPr>
            <w:rFonts w:ascii="仿宋" w:eastAsia="仿宋" w:hAnsi="仿宋" w:cs="仿宋" w:hint="eastAsia"/>
            <w:lang w:eastAsia="zh-CN"/>
          </w:rPr>
          <w:t>(二)、资金筹措</w:t>
        </w:r>
        <w:r>
          <w:tab/>
        </w:r>
        <w:r>
          <w:fldChar w:fldCharType="begin"/>
        </w:r>
        <w:r>
          <w:instrText xml:space="preserve"> PAGEREF _Toc20503 \h </w:instrText>
        </w:r>
        <w:r>
          <w:fldChar w:fldCharType="separate"/>
        </w:r>
        <w:r>
          <w:t>43</w:t>
        </w:r>
        <w:r>
          <w:fldChar w:fldCharType="end"/>
        </w:r>
      </w:hyperlink>
    </w:p>
    <w:p>
      <w:pPr>
        <w:pStyle w:val="TOC1"/>
        <w:tabs>
          <w:tab w:val="right" w:leader="dot" w:pos="8306"/>
        </w:tabs>
      </w:pPr>
      <w:hyperlink w:anchor="_Toc19975" w:history="1">
        <w:r>
          <w:rPr>
            <w:rFonts w:ascii="仿宋" w:eastAsia="仿宋" w:hAnsi="仿宋" w:cs="仿宋" w:hint="eastAsia"/>
            <w:lang w:eastAsia="zh-CN"/>
          </w:rPr>
          <w:t>十一、IC卡、光卡、非接触卡及其相关设备项目社会影响</w:t>
        </w:r>
        <w:r>
          <w:tab/>
        </w:r>
        <w:r>
          <w:fldChar w:fldCharType="begin"/>
        </w:r>
        <w:r>
          <w:instrText xml:space="preserve"> PAGEREF _Toc19975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391" w:history="1">
        <w:r>
          <w:rPr>
            <w:rFonts w:ascii="仿宋" w:eastAsia="仿宋" w:hAnsi="仿宋" w:cs="仿宋" w:hint="eastAsia"/>
            <w:lang w:eastAsia="zh-CN"/>
          </w:rPr>
          <w:t>(一)、社会责任与义务</w:t>
        </w:r>
        <w:r>
          <w:tab/>
        </w:r>
        <w:r>
          <w:fldChar w:fldCharType="begin"/>
        </w:r>
        <w:r>
          <w:instrText xml:space="preserve"> PAGEREF _Toc29391 \h </w:instrText>
        </w:r>
        <w:r>
          <w:fldChar w:fldCharType="separate"/>
        </w:r>
        <w:r>
          <w:t>44</w:t>
        </w:r>
        <w:r>
          <w:fldChar w:fldCharType="end"/>
        </w:r>
      </w:hyperlink>
    </w:p>
    <w:p>
      <w:pPr>
        <w:pStyle w:val="TOC2"/>
        <w:tabs>
          <w:tab w:val="right" w:leader="dot" w:pos="8306"/>
        </w:tabs>
      </w:pPr>
      <w:hyperlink w:anchor="_Toc12253" w:history="1">
        <w:r>
          <w:rPr>
            <w:rFonts w:ascii="仿宋" w:eastAsia="仿宋" w:hAnsi="仿宋" w:cs="仿宋" w:hint="eastAsia"/>
            <w:lang w:eastAsia="zh-CN"/>
          </w:rPr>
          <w:t>(二)、社会参与与沟通</w:t>
        </w:r>
        <w:r>
          <w:tab/>
        </w:r>
        <w:r>
          <w:fldChar w:fldCharType="begin"/>
        </w:r>
        <w:r>
          <w:instrText xml:space="preserve"> PAGEREF _Toc12253 \h </w:instrText>
        </w:r>
        <w:r>
          <w:fldChar w:fldCharType="separate"/>
        </w:r>
        <w:r>
          <w:t>45</w:t>
        </w:r>
        <w:r>
          <w:fldChar w:fldCharType="end"/>
        </w:r>
      </w:hyperlink>
    </w:p>
    <w:p>
      <w:pPr>
        <w:pStyle w:val="TOC1"/>
        <w:tabs>
          <w:tab w:val="right" w:leader="dot" w:pos="8306"/>
        </w:tabs>
      </w:pPr>
      <w:hyperlink w:anchor="_Toc8428" w:history="1">
        <w:r>
          <w:rPr>
            <w:rFonts w:ascii="仿宋" w:eastAsia="仿宋" w:hAnsi="仿宋" w:cs="仿宋" w:hint="eastAsia"/>
            <w:lang w:eastAsia="zh-CN"/>
          </w:rPr>
          <w:t>十二、IC卡、光卡、非接触卡及其相关设备项目财务管理</w:t>
        </w:r>
        <w:r>
          <w:tab/>
        </w:r>
        <w:r>
          <w:fldChar w:fldCharType="begin"/>
        </w:r>
        <w:r>
          <w:instrText xml:space="preserve"> PAGEREF _Toc8428 \h </w:instrText>
        </w:r>
        <w:r>
          <w:fldChar w:fldCharType="separate"/>
        </w:r>
        <w:r>
          <w:t>46</w:t>
        </w:r>
        <w:r>
          <w:fldChar w:fldCharType="end"/>
        </w:r>
      </w:hyperlink>
    </w:p>
    <w:p>
      <w:pPr>
        <w:pStyle w:val="TOC2"/>
        <w:tabs>
          <w:tab w:val="right" w:leader="dot" w:pos="8306"/>
        </w:tabs>
      </w:pPr>
      <w:hyperlink w:anchor="_Toc5575" w:history="1">
        <w:r>
          <w:rPr>
            <w:rFonts w:ascii="仿宋" w:eastAsia="仿宋" w:hAnsi="仿宋" w:cs="仿宋" w:hint="eastAsia"/>
            <w:lang w:eastAsia="zh-CN"/>
          </w:rPr>
          <w:t>(一)、资金需求大</w:t>
        </w:r>
        <w:r>
          <w:tab/>
        </w:r>
        <w:r>
          <w:fldChar w:fldCharType="begin"/>
        </w:r>
        <w:r>
          <w:instrText xml:space="preserve"> PAGEREF _Toc5575 \h </w:instrText>
        </w:r>
        <w:r>
          <w:fldChar w:fldCharType="separate"/>
        </w:r>
        <w:r>
          <w:t>46</w:t>
        </w:r>
        <w:r>
          <w:fldChar w:fldCharType="end"/>
        </w:r>
      </w:hyperlink>
    </w:p>
    <w:p>
      <w:pPr>
        <w:pStyle w:val="TOC2"/>
        <w:tabs>
          <w:tab w:val="right" w:leader="dot" w:pos="8306"/>
        </w:tabs>
      </w:pPr>
      <w:hyperlink w:anchor="_Toc23825" w:history="1">
        <w:r>
          <w:rPr>
            <w:rFonts w:ascii="仿宋" w:eastAsia="仿宋" w:hAnsi="仿宋" w:cs="仿宋" w:hint="eastAsia"/>
            <w:lang w:eastAsia="zh-CN"/>
          </w:rPr>
          <w:t>(二)、研发周期长</w:t>
        </w:r>
        <w:r>
          <w:tab/>
        </w:r>
        <w:r>
          <w:fldChar w:fldCharType="begin"/>
        </w:r>
        <w:r>
          <w:instrText xml:space="preserve"> PAGEREF _Toc23825 \h </w:instrText>
        </w:r>
        <w:r>
          <w:fldChar w:fldCharType="separate"/>
        </w:r>
        <w:r>
          <w:t>47</w:t>
        </w:r>
        <w:r>
          <w:fldChar w:fldCharType="end"/>
        </w:r>
      </w:hyperlink>
    </w:p>
    <w:p>
      <w:pPr>
        <w:pStyle w:val="TOC2"/>
        <w:tabs>
          <w:tab w:val="right" w:leader="dot" w:pos="8306"/>
        </w:tabs>
      </w:pPr>
      <w:hyperlink w:anchor="_Toc23504" w:history="1">
        <w:r>
          <w:rPr>
            <w:rFonts w:ascii="仿宋" w:eastAsia="仿宋" w:hAnsi="仿宋" w:cs="仿宋" w:hint="eastAsia"/>
            <w:lang w:eastAsia="zh-CN"/>
          </w:rPr>
          <w:t>(三)、市场风险大</w:t>
        </w:r>
        <w:r>
          <w:tab/>
        </w:r>
        <w:r>
          <w:fldChar w:fldCharType="begin"/>
        </w:r>
        <w:r>
          <w:instrText xml:space="preserve"> PAGEREF _Toc23504 \h </w:instrText>
        </w:r>
        <w:r>
          <w:fldChar w:fldCharType="separate"/>
        </w:r>
        <w:r>
          <w:t>49</w:t>
        </w:r>
        <w:r>
          <w:fldChar w:fldCharType="end"/>
        </w:r>
      </w:hyperlink>
    </w:p>
    <w:p>
      <w:pPr>
        <w:pStyle w:val="TOC2"/>
        <w:tabs>
          <w:tab w:val="right" w:leader="dot" w:pos="8306"/>
        </w:tabs>
      </w:pPr>
      <w:hyperlink w:anchor="_Toc20269" w:history="1">
        <w:r>
          <w:rPr>
            <w:rFonts w:ascii="仿宋" w:eastAsia="仿宋" w:hAnsi="仿宋" w:cs="仿宋" w:hint="eastAsia"/>
            <w:lang w:eastAsia="zh-CN"/>
          </w:rPr>
          <w:t>(四)、利润率高</w:t>
        </w:r>
        <w:r>
          <w:tab/>
        </w:r>
        <w:r>
          <w:fldChar w:fldCharType="begin"/>
        </w:r>
        <w:r>
          <w:instrText xml:space="preserve"> PAGEREF _Toc20269 \h </w:instrText>
        </w:r>
        <w:r>
          <w:fldChar w:fldCharType="separate"/>
        </w:r>
        <w:r>
          <w:t>52</w:t>
        </w:r>
        <w:r>
          <w:fldChar w:fldCharType="end"/>
        </w:r>
      </w:hyperlink>
    </w:p>
    <w:p>
      <w:pPr>
        <w:pStyle w:val="TOC1"/>
        <w:tabs>
          <w:tab w:val="right" w:leader="dot" w:pos="8306"/>
        </w:tabs>
      </w:pPr>
      <w:hyperlink w:anchor="_Toc7671" w:history="1">
        <w:r>
          <w:rPr>
            <w:rFonts w:ascii="仿宋" w:eastAsia="仿宋" w:hAnsi="仿宋" w:cs="仿宋" w:hint="eastAsia"/>
            <w:lang w:eastAsia="zh-CN"/>
          </w:rPr>
          <w:t>十三、风险识别与分类</w:t>
        </w:r>
        <w:r>
          <w:tab/>
        </w:r>
        <w:r>
          <w:fldChar w:fldCharType="begin"/>
        </w:r>
        <w:r>
          <w:instrText xml:space="preserve"> PAGEREF _Toc7671 \h </w:instrText>
        </w:r>
        <w:r>
          <w:fldChar w:fldCharType="separate"/>
        </w:r>
        <w:r>
          <w:t>54</w:t>
        </w:r>
        <w:r>
          <w:fldChar w:fldCharType="end"/>
        </w:r>
      </w:hyperlink>
    </w:p>
    <w:p>
      <w:pPr>
        <w:pStyle w:val="TOC2"/>
        <w:tabs>
          <w:tab w:val="right" w:leader="dot" w:pos="8306"/>
        </w:tabs>
      </w:pPr>
      <w:hyperlink w:anchor="_Toc4071" w:history="1">
        <w:r>
          <w:rPr>
            <w:rFonts w:ascii="仿宋" w:eastAsia="仿宋" w:hAnsi="仿宋" w:cs="仿宋" w:hint="eastAsia"/>
            <w:lang w:eastAsia="zh-CN"/>
          </w:rPr>
          <w:t>(一)、风险识别</w:t>
        </w:r>
        <w:r>
          <w:tab/>
        </w:r>
        <w:r>
          <w:fldChar w:fldCharType="begin"/>
        </w:r>
        <w:r>
          <w:instrText xml:space="preserve"> PAGEREF _Toc4071 \h </w:instrText>
        </w:r>
        <w:r>
          <w:fldChar w:fldCharType="separate"/>
        </w:r>
        <w:r>
          <w:t>54</w:t>
        </w:r>
        <w:r>
          <w:fldChar w:fldCharType="end"/>
        </w:r>
      </w:hyperlink>
    </w:p>
    <w:p>
      <w:pPr>
        <w:pStyle w:val="TOC2"/>
        <w:tabs>
          <w:tab w:val="right" w:leader="dot" w:pos="8306"/>
        </w:tabs>
      </w:pPr>
      <w:hyperlink w:anchor="_Toc21604" w:history="1">
        <w:r>
          <w:rPr>
            <w:rFonts w:ascii="仿宋" w:eastAsia="仿宋" w:hAnsi="仿宋" w:cs="仿宋" w:hint="eastAsia"/>
            <w:lang w:eastAsia="zh-CN"/>
          </w:rPr>
          <w:t>(二)、风险分类</w:t>
        </w:r>
        <w:r>
          <w:tab/>
        </w:r>
        <w:r>
          <w:fldChar w:fldCharType="begin"/>
        </w:r>
        <w:r>
          <w:instrText xml:space="preserve"> PAGEREF _Toc21604 \h </w:instrText>
        </w:r>
        <w:r>
          <w:fldChar w:fldCharType="separate"/>
        </w:r>
        <w:r>
          <w:t>56</w:t>
        </w:r>
        <w:r>
          <w:fldChar w:fldCharType="end"/>
        </w:r>
      </w:hyperlink>
    </w:p>
    <w:p>
      <w:pPr>
        <w:pStyle w:val="TOC1"/>
        <w:tabs>
          <w:tab w:val="right" w:leader="dot" w:pos="8306"/>
        </w:tabs>
      </w:pPr>
      <w:hyperlink w:anchor="_Toc22645" w:history="1">
        <w:r>
          <w:rPr>
            <w:rFonts w:ascii="仿宋" w:eastAsia="仿宋" w:hAnsi="仿宋" w:cs="仿宋" w:hint="eastAsia"/>
            <w:lang w:eastAsia="zh-CN"/>
          </w:rPr>
          <w:t>十四、IC卡、光卡、非接触卡及其相关设备项目变更管理</w:t>
        </w:r>
        <w:r>
          <w:tab/>
        </w:r>
        <w:r>
          <w:fldChar w:fldCharType="begin"/>
        </w:r>
        <w:r>
          <w:instrText xml:space="preserve"> PAGEREF _Toc22645 \h </w:instrText>
        </w:r>
        <w:r>
          <w:fldChar w:fldCharType="separate"/>
        </w:r>
        <w:r>
          <w:t>58</w:t>
        </w:r>
        <w:r>
          <w:fldChar w:fldCharType="end"/>
        </w:r>
      </w:hyperlink>
    </w:p>
    <w:p>
      <w:pPr>
        <w:pStyle w:val="TOC2"/>
        <w:tabs>
          <w:tab w:val="right" w:leader="dot" w:pos="8306"/>
        </w:tabs>
      </w:pPr>
      <w:hyperlink w:anchor="_Toc13914" w:history="1">
        <w:r>
          <w:rPr>
            <w:rFonts w:ascii="仿宋" w:eastAsia="仿宋" w:hAnsi="仿宋" w:cs="仿宋" w:hint="eastAsia"/>
            <w:lang w:eastAsia="zh-CN"/>
          </w:rPr>
          <w:t>(一)、变更申请与评估</w:t>
        </w:r>
        <w:r>
          <w:tab/>
        </w:r>
        <w:r>
          <w:fldChar w:fldCharType="begin"/>
        </w:r>
        <w:r>
          <w:instrText xml:space="preserve"> PAGEREF _Toc13914 \h </w:instrText>
        </w:r>
        <w:r>
          <w:fldChar w:fldCharType="separate"/>
        </w:r>
        <w:r>
          <w:t>58</w:t>
        </w:r>
        <w:r>
          <w:fldChar w:fldCharType="end"/>
        </w:r>
      </w:hyperlink>
    </w:p>
    <w:p>
      <w:pPr>
        <w:pStyle w:val="TOC2"/>
        <w:tabs>
          <w:tab w:val="right" w:leader="dot" w:pos="8306"/>
        </w:tabs>
      </w:pPr>
      <w:hyperlink w:anchor="_Toc592" w:history="1">
        <w:r>
          <w:rPr>
            <w:rFonts w:ascii="仿宋" w:eastAsia="仿宋" w:hAnsi="仿宋" w:cs="仿宋" w:hint="eastAsia"/>
            <w:lang w:eastAsia="zh-CN"/>
          </w:rPr>
          <w:t>(二)、变更实施与控制</w:t>
        </w:r>
        <w:r>
          <w:tab/>
        </w:r>
        <w:r>
          <w:fldChar w:fldCharType="begin"/>
        </w:r>
        <w:r>
          <w:instrText xml:space="preserve"> PAGEREF _Toc592 \h </w:instrText>
        </w:r>
        <w:r>
          <w:fldChar w:fldCharType="separate"/>
        </w:r>
        <w:r>
          <w:t>58</w:t>
        </w:r>
        <w:r>
          <w:fldChar w:fldCharType="end"/>
        </w:r>
      </w:hyperlink>
    </w:p>
    <w:p>
      <w:pPr>
        <w:pStyle w:val="TOC1"/>
        <w:tabs>
          <w:tab w:val="right" w:leader="dot" w:pos="8306"/>
        </w:tabs>
      </w:pPr>
      <w:hyperlink w:anchor="_Toc16809" w:history="1">
        <w:r>
          <w:rPr>
            <w:rFonts w:ascii="仿宋" w:eastAsia="仿宋" w:hAnsi="仿宋" w:cs="仿宋" w:hint="eastAsia"/>
            <w:lang w:eastAsia="zh-CN"/>
          </w:rPr>
          <w:t>十五、IC卡、光卡、非接触卡及其相关设备项目治理与监督</w:t>
        </w:r>
        <w:r>
          <w:tab/>
        </w:r>
        <w:r>
          <w:fldChar w:fldCharType="begin"/>
        </w:r>
        <w:r>
          <w:instrText xml:space="preserve"> PAGEREF _Toc16809 \h </w:instrText>
        </w:r>
        <w:r>
          <w:fldChar w:fldCharType="separate"/>
        </w:r>
        <w:r>
          <w:t>59</w:t>
        </w:r>
        <w:r>
          <w:fldChar w:fldCharType="end"/>
        </w:r>
      </w:hyperlink>
    </w:p>
    <w:p>
      <w:pPr>
        <w:pStyle w:val="TOC2"/>
        <w:tabs>
          <w:tab w:val="right" w:leader="dot" w:pos="8306"/>
        </w:tabs>
      </w:pPr>
      <w:hyperlink w:anchor="_Toc23905" w:history="1">
        <w:r>
          <w:rPr>
            <w:rFonts w:ascii="仿宋" w:eastAsia="仿宋" w:hAnsi="仿宋" w:cs="仿宋" w:hint="eastAsia"/>
            <w:lang w:eastAsia="zh-CN"/>
          </w:rPr>
          <w:t>(一)、IC卡、光卡、非接触卡及其相关设备项目治理结构</w:t>
        </w:r>
        <w:r>
          <w:tab/>
        </w:r>
        <w:r>
          <w:fldChar w:fldCharType="begin"/>
        </w:r>
        <w:r>
          <w:instrText xml:space="preserve"> PAGEREF _Toc23905 \h </w:instrText>
        </w:r>
        <w:r>
          <w:fldChar w:fldCharType="separate"/>
        </w:r>
        <w:r>
          <w:t>59</w:t>
        </w:r>
        <w:r>
          <w:fldChar w:fldCharType="end"/>
        </w:r>
      </w:hyperlink>
    </w:p>
    <w:p>
      <w:pPr>
        <w:pStyle w:val="TOC2"/>
        <w:tabs>
          <w:tab w:val="right" w:leader="dot" w:pos="8306"/>
        </w:tabs>
      </w:pPr>
      <w:hyperlink w:anchor="_Toc29346" w:history="1">
        <w:r>
          <w:rPr>
            <w:rFonts w:ascii="仿宋" w:eastAsia="仿宋" w:hAnsi="仿宋" w:cs="仿宋" w:hint="eastAsia"/>
            <w:lang w:eastAsia="zh-CN"/>
          </w:rPr>
          <w:t>(二)、监督与审计</w:t>
        </w:r>
        <w:r>
          <w:tab/>
        </w:r>
        <w:r>
          <w:fldChar w:fldCharType="begin"/>
        </w:r>
        <w:r>
          <w:instrText xml:space="preserve"> PAGEREF _Toc29346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23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905"/>
      <w:r>
        <w:rPr>
          <w:rFonts w:ascii="仿宋" w:eastAsia="仿宋" w:hAnsi="仿宋" w:cs="仿宋" w:hint="eastAsia"/>
          <w:sz w:val="28"/>
          <w:lang w:eastAsia="zh-CN"/>
        </w:rPr>
        <w:t>一、IC卡、光卡、非接触卡及其相关设备项目选址可行性分析</w:t>
      </w:r>
      <w:bookmarkEnd w:id="2"/>
    </w:p>
    <w:p>
      <w:pPr>
        <w:pStyle w:val="Heading2"/>
        <w:rPr>
          <w:rFonts w:ascii="仿宋" w:eastAsia="仿宋" w:hAnsi="仿宋" w:cs="仿宋" w:hint="eastAsia"/>
          <w:lang w:eastAsia="zh-CN"/>
        </w:rPr>
      </w:pPr>
      <w:bookmarkStart w:id="3" w:name="_Toc23930"/>
      <w:r>
        <w:rPr>
          <w:rFonts w:ascii="仿宋" w:eastAsia="仿宋" w:hAnsi="仿宋" w:cs="仿宋" w:hint="eastAsia"/>
          <w:lang w:eastAsia="zh-CN"/>
        </w:rPr>
        <w:t>(一)、IC卡、光卡、非接触卡及其相关设备项目选址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该IC卡、光卡、非接触卡及其相关设备项目选址位于XX省XX市XX区XXX街道</w:t>
      </w:r>
    </w:p>
    <w:p>
      <w:pPr>
        <w:pStyle w:val="Heading2"/>
        <w:ind w:firstLine="560" w:firstLineChars="200"/>
        <w:rPr>
          <w:rFonts w:ascii="仿宋" w:eastAsia="仿宋" w:hAnsi="仿宋" w:cs="仿宋" w:hint="eastAsia"/>
          <w:sz w:val="28"/>
          <w:lang w:eastAsia="zh-CN"/>
        </w:rPr>
      </w:pPr>
      <w:bookmarkStart w:id="4" w:name="_Toc2046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IC卡、光卡、非接触卡及其相关设备项目的征地面积将根据IC卡、光卡、非接触卡及其相关设备项目的实际规模和需求进行精确规划。具体面积XXX平方米，旨在确保IC卡、光卡、非接触卡及其相关设备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净用地面积是在征地面积基础上去除不可利用面积后的实际可开发用地。具体面积XXX平方米，考虑到环保、交通、安全等多方面因素，以确保IC卡、光卡、非接触卡及其相关设备项目在整体利用效率上达到最优。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IC卡、光卡、非接触卡及其相关设备项目计划建设的建筑总规模具体面积XXX平方米。这一规模的确定综合考虑了IC卡、光卡、非接触卡及其相关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IC卡、光卡、非接触卡及其相关设备项目用地中被规划为绿地的比例。具体面积XXX平方米，旨在通过合理规划绿地，改善IC卡、光卡、非接触卡及其相关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容积率是用地上可以建设的建筑总体积与用地面积之比。具体面积XXX，通过合理的容积率规划，确保IC卡、光卡、非接触卡及其相关设备项目建筑规模与周边环境和谐共生。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IC卡、光卡、非接触卡及其相关设备项目选址与当地城市规划相一致，具体面积XXX平方米。通过与城市规划部门深入沟通，确保IC卡、光卡、非接触卡及其相关设备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7. 产业政策符合性： 充分了解并确保IC卡、光卡、非接触卡及其相关设备项目选址符合当地产业政策，具体面积XXX平方米。这包括IC卡、光卡、非接触卡及其相关设备项目对当地经济的促进作用，以及对相关产业的带动效应，确保IC卡、光卡、非接触卡及其相关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IC卡、光卡、非接触卡及其相关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IC卡、光卡、非接触卡及其相关设备项目选址具备必要的公共设施配套，具体面积XXX平方米。这包括交通便利性、教育、医疗等基础设施，以提高居民生活品质，使得IC卡、光卡、非接触卡及其相关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考虑用地总体要求对当地社会稳定性的影响，具体面积XXX平方米。通过深入了解当地社区反馈，确保IC卡、光卡、非接触卡及其相关设备项目的选址和建设过程对当地社会和谐稳定产生积极作用。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IC卡、光卡、非接触卡及其相关设备项目选址不仅符合法规和规划，还在实际操作中具有可行性。这一全面规划将为IC卡、光卡、非接触卡及其相关设备项目的成功实施提供坚实的基础，确保IC卡、光卡、非接触卡及其相关设备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2035"/>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IC卡、光卡、非接触卡及其相关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IC卡、光卡、非接触卡及其相关设备项目的设备规划和空间设计中，我们将采取灵活设备布局的措施。设备布局将根据实际需求进行灵活设计，避免不必要的浪费。通过合理规划设备摆放位置，我们将提高设备的利用率，减少设备间距，以确保IC卡、光卡、非接触卡及其相关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进一步，我们计划在IC卡、光卡、非接触卡及其相关设备项目内部引入共享设施的概念，例如共享会议室、办公区等。通过这种方式，我们可以减少对资源的重复建设，提高资源共享效率，从而减小IC卡、光卡、非接触卡及其相关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5598"/>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IC卡、光卡、非接触卡及其相关设备项目的总图布置中，我们将不同功能区域进行明确的规划，以最大程度满足IC卡、光卡、非接触卡及其相关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4494"/>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IC卡、光卡、非接触卡及其相关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IC卡、光卡、非接触卡及其相关设备项目对环境的影响是综合评价的重要因素之一。我们将详细考虑选址周边的自然环境、生态保护区、水源地等情况，确保IC卡、光卡、非接触卡及其相关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IC卡、光卡、非接触卡及其相关设备项目所在地的相关政策，确保IC卡、光卡、非接触卡及其相关设备项目的规划和运营与当地法规相符，降低不必要的法律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考虑到社会稳定性对企业运营的重要性，我们将评估选址地区的社会安全情况、劳工关系、社区反馈等方面，以确保IC卡、光卡、非接触卡及其相关设备项目的建设和运营不会受到社会稳定性的负面影响。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IC卡、光卡、非接触卡及其相关设备项目的投资决策提供有力支持。</w:t>
      </w:r>
    </w:p>
    <w:p>
      <w:pPr>
        <w:pStyle w:val="Heading1"/>
        <w:ind w:firstLine="560" w:firstLineChars="200"/>
        <w:rPr>
          <w:rFonts w:ascii="仿宋" w:eastAsia="仿宋" w:hAnsi="仿宋" w:cs="仿宋" w:hint="eastAsia"/>
          <w:sz w:val="28"/>
          <w:lang w:eastAsia="zh-CN"/>
        </w:rPr>
      </w:pPr>
      <w:bookmarkStart w:id="8" w:name="_Toc9941"/>
      <w:r>
        <w:rPr>
          <w:rFonts w:ascii="仿宋" w:eastAsia="仿宋" w:hAnsi="仿宋" w:cs="仿宋" w:hint="eastAsia"/>
          <w:sz w:val="28"/>
          <w:lang w:eastAsia="zh-CN"/>
        </w:rPr>
        <w:t>二、IC卡、光卡、非接触卡及其相关设备项目危机管理</w:t>
      </w:r>
      <w:bookmarkEnd w:id="8"/>
    </w:p>
    <w:p>
      <w:pPr>
        <w:pStyle w:val="Heading2"/>
        <w:rPr>
          <w:rFonts w:ascii="仿宋" w:eastAsia="仿宋" w:hAnsi="仿宋" w:cs="仿宋" w:hint="eastAsia"/>
          <w:lang w:eastAsia="zh-CN"/>
        </w:rPr>
      </w:pPr>
      <w:bookmarkStart w:id="9" w:name="_Toc25349"/>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IC卡、光卡、非接触卡及其相关设备项目危机管理中，危机预警与识别是确保IC卡、光卡、非接触卡及其相关设备项目稳健运行的核心步骤。通过建立全面的监测机制，IC卡、光卡、非接触卡及其相关设备项目团队旨在及时发现和理解潜在的风险和危机因素，以便采取及时的预防和应对措施，确保IC卡、光卡、非接触卡及其相关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IC卡、光卡、非接触卡及其相关设备项目团队全面分析了整个IC卡、光卡、非接触卡及其相关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IC卡、光卡、非接触卡及其相关设备项目团队着重于明确定义IC卡、光卡、非接触卡及其相关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IC卡、光卡、非接触卡及其相关设备项目进展的持续监控，团队能够及时发现潜在问题并作出迅速反应。IC卡、光卡、非接触卡及其相关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IC卡、光卡、非接触卡及其相关设备项目得以更有序、可控地推进。</w:t>
      </w:r>
    </w:p>
    <w:p>
      <w:pPr>
        <w:pStyle w:val="Heading2"/>
        <w:ind w:firstLine="560" w:firstLineChars="200"/>
        <w:rPr>
          <w:rFonts w:ascii="仿宋" w:eastAsia="仿宋" w:hAnsi="仿宋" w:cs="仿宋" w:hint="eastAsia"/>
          <w:sz w:val="28"/>
          <w:lang w:eastAsia="zh-CN"/>
        </w:rPr>
      </w:pPr>
      <w:bookmarkStart w:id="10" w:name="_Toc15159"/>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在危机发生时，IC卡、光卡、非接触卡及其相关设备项目团队立即行动，成立了应急小组。该小组的任务是迅速制定并实施紧急应对措施，以最小化潜在损失。以下是采取的主要措施：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暂停IC卡、光卡、非接触卡及其相关设备项目进度：为遏制危机蔓延，IC卡、光卡、非接触卡及其相关设备项目暂时停止进行，以便全面评估当前状况。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资源重新分配：重新评估IC卡、光卡、非接触卡及其相关设备项目资源的分配，确保最大限度地减小损失。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实时沟通：与关键利益相关者建立实时沟通机制，向他们传递IC卡、光卡、非接触卡及其相关设备项目危机的实际状况，保障IC卡、光卡、非接触卡及其相关设备项目核心利益。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在紧急应对的同时，IC卡、光卡、非接触卡及其相关设备项目团队强调了团队协作和有效沟通的重要性。以下是团队协作的关键举措：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信息共享机制：建立了信息共享平台，确保团队成员能够及时获取IC卡、光卡、非接触卡及其相关设备项目危机的实时信息。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领导者沟通：IC卡、光卡、非接触卡及其相关设备项目领导者通过定期会议和即时沟通工具，指导团队应对危机，保持团队稳定运行。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随着危机得到初步控制，IC卡、光卡、非接触卡及其相关设备项目团队转向制定恢复计划，以确保IC卡、光卡、非接触卡及其相关设备项目能够从中迅速恢复。主要恢复计划包括：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修复受损的进度计划：重新评估IC卡、光卡、非接触卡及其相关设备项目进度，制定修复计划，确保IC卡、光卡、非接触卡及其相关设备项目尽快回归正常进程。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重新调整资源分配：优化资源分配，确保IC卡、光卡、非接触卡及其相关设备项目在有限资源下高效运转。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风险管理机制加强：对IC卡、光卡、非接触卡及其相关设备项目风险进行全面评估，制定更强化的风险管理策略，以预防未来可能的危机。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867"/>
      <w:r>
        <w:rPr>
          <w:rFonts w:ascii="仿宋" w:eastAsia="仿宋" w:hAnsi="仿宋" w:cs="仿宋" w:hint="eastAsia"/>
          <w:sz w:val="28"/>
          <w:lang w:eastAsia="zh-CN"/>
        </w:rPr>
        <w:t>三、IC卡、光卡、非接触卡及其相关设备项目文档管理</w:t>
      </w:r>
      <w:bookmarkEnd w:id="11"/>
    </w:p>
    <w:p>
      <w:pPr>
        <w:pStyle w:val="Heading2"/>
        <w:rPr>
          <w:rFonts w:ascii="仿宋" w:eastAsia="仿宋" w:hAnsi="仿宋" w:cs="仿宋" w:hint="eastAsia"/>
          <w:lang w:eastAsia="zh-CN"/>
        </w:rPr>
      </w:pPr>
      <w:bookmarkStart w:id="12" w:name="_Toc29762"/>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IC卡、光卡、非接触卡及其相关设备项目高度重视文档的质量和准确性，以支持IC卡、光卡、非接触卡及其相关设备项目的各项活动和决策。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IC卡、光卡、非接触卡及其相关设备项目文档的编制始于IC卡、光卡、非接触卡及其相关设备项目计划的初期，我们制定了详细的文档编制计划，明确了每个文档的内容、格式和编写责任人。在IC卡、光卡、非接触卡及其相关设备项目启动阶段，我们首先编制了IC卡、光卡、非接触卡及其相关设备项目章程，明确定义了IC卡、光卡、非接触卡及其相关设备项目的目标、范围、风险等关键要素。随后，IC卡、光卡、非接触卡及其相关设备项目团队根据计划陆续编制了需求文档、设计文档、测试文档等各类文档，确保IC卡、光卡、非接触卡及其相关设备项目的每个阶段都有清晰的文档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IC卡、光卡、非接触卡及其相关设备项目管理中的重要环节，旨在确保IC卡、光卡、非接触卡及其相关设备项目文档符合质量标准和IC卡、光卡、非接触卡及其相关设备项目需求。在IC卡、光卡、非接触卡及其相关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IC卡、光卡、非接触卡及其相关设备项目相关利益方和专业领域的专家对文档进行独立审查。这有助于获取更全面、客观的反馈，确保IC卡、光卡、非接触卡及其相关设备项目文档不仅符合内部标准，也满足外部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IC卡、光卡、非接触卡及其相关设备项目在文档编制与审查方面建立了严格的管理机制，通过规范的流程和多维度的审查，确保IC卡、光卡、非接触卡及其相关设备项目文档的质量、准确性和可靠性，为IC卡、光卡、非接触卡及其相关设备项目的顺利推进提供了有力支持。</w:t>
      </w:r>
    </w:p>
    <w:p>
      <w:pPr>
        <w:pStyle w:val="Heading2"/>
        <w:ind w:firstLine="560" w:firstLineChars="200"/>
        <w:rPr>
          <w:rFonts w:ascii="仿宋" w:eastAsia="仿宋" w:hAnsi="仿宋" w:cs="仿宋" w:hint="eastAsia"/>
          <w:sz w:val="28"/>
          <w:lang w:eastAsia="zh-CN"/>
        </w:rPr>
      </w:pPr>
      <w:bookmarkStart w:id="13" w:name="_Toc3127"/>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在IC卡、光卡、非接触卡及其相关设备项目中，我们致力于优化文档发布与分发过程，以确保信息的高效传递和团队间协作的顺畅进行。以下是我们采取的关键优化策略：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我们通过多渠道发布文档，包括电子邮件、IC卡、光卡、非接触卡及其相关设备项目管理平台、内部网站等，以满足不同团队成员的偏好和需求。多渠道发布确保了信息的全面覆盖。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我们采用了精细的权限控制，确保只有授权人员可以访问敏感信息。这种安全措施保护了IC卡、光卡、非接触卡及其相关设备项目文档的机密性，防止了未经授权的信息泄露。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8794"/>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IC卡、光卡、非接触卡及其相关设备项目生命周期中一个至关重要的环节，直接关系到IC卡、光卡、非接触卡及其相关设备项目信息的长期保存和历史记录的完整性。在IC卡、光卡、非接触卡及其相关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9536"/>
      <w:r>
        <w:rPr>
          <w:rFonts w:ascii="仿宋" w:eastAsia="仿宋" w:hAnsi="仿宋" w:cs="仿宋" w:hint="eastAsia"/>
          <w:sz w:val="28"/>
          <w:lang w:eastAsia="zh-CN"/>
        </w:rPr>
        <w:t>四、IC卡、光卡、非接触卡及其相关设备项目土建工程</w:t>
      </w:r>
      <w:bookmarkEnd w:id="15"/>
    </w:p>
    <w:p>
      <w:pPr>
        <w:pStyle w:val="Heading2"/>
        <w:rPr>
          <w:rFonts w:ascii="仿宋" w:eastAsia="仿宋" w:hAnsi="仿宋" w:cs="仿宋" w:hint="eastAsia"/>
          <w:lang w:eastAsia="zh-CN"/>
        </w:rPr>
      </w:pPr>
      <w:bookmarkStart w:id="16" w:name="_Toc28788"/>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在IC卡、光卡、非接触卡及其相关设备项目的建筑工程设计中，我们将秉承一系列重要的设计原则，以确保IC卡、光卡、非接触卡及其相关设备项目建筑在功能、美观、可持续性等方面达到最佳效果。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首要原则是确保建筑的功能性得到最大化的发挥。我们将充分理解IC卡、光卡、非接触卡及其相关设备项目的实际需求，合理布局各个功能区域，保证建筑在满足业务需求的同时，提供高效的工作环境。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https://d.book118.com/267126021133006053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IC卡、光卡、非接触卡及其相关设备项目规划设计纲要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IC卡、光卡、非接触卡及其相关设备项目规划设计纲要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IC卡、光卡、非接触卡及其相关设备项目规划设计纲要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IC卡、光卡、非接触卡及其相关设备项目规划设计纲要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IC卡、光卡、非接触卡及其相关设备项目规划设计纲要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IC卡、光卡、非接触卡及其相关设备项目规划设计纲要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IC卡、光卡、非接触卡及其相关设备项目规划设计纲要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IC卡、光卡、非接触卡及其相关设备项目规划设计纲要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IC卡、光卡、非接触卡及其相关设备项目规划设计纲要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IC卡、光卡、非接触卡及其相关设备项目规划设计纲要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IC卡、光卡、非接触卡及其相关设备项目规划设计纲要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IC卡、光卡、非接触卡及其相关设备项目规划设计纲要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IC卡、光卡、非接触卡及其相关设备项目规划设计纲要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IC卡、光卡、非接触卡及其相关设备项目规划设计纲要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IC卡、光卡、非接触卡及其相关设备项目规划设计纲要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IC卡、光卡、非接触卡及其相关设备项目规划设计纲要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IC卡、光卡、非接触卡及其相关设备项目规划设计纲要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6C040C"/>
    <w:rsid w:val="2B6C04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712602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2024-03-03T22:37:00Z</dcterms:created>
  <dcterms:modified xsi:type="dcterms:W3CDTF">2024-03-03T22:37:56Z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50B9A5998CC94BB29A99601427B19DDF_11</vt:lpwstr>
  </property>
  <property fmtid="{D5CDD505-2E9C-101B-9397-08002B2CF9AE}" pid="3" name="KSOProductBuildVer">
    <vt:lpwstr>2052-12.1.0.16388</vt:lpwstr>
  </property>
</Properties>
</file>