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33" w:history="1">
        <w:r>
          <w:rPr>
            <w:rFonts w:ascii="仿宋" w:eastAsia="仿宋" w:hAnsi="仿宋" w:cs="仿宋" w:hint="eastAsia"/>
            <w:lang w:eastAsia="zh-CN"/>
          </w:rPr>
          <w:t>序言</w:t>
        </w:r>
        <w:r>
          <w:tab/>
        </w:r>
        <w:r>
          <w:fldChar w:fldCharType="begin"/>
        </w:r>
        <w:r>
          <w:instrText xml:space="preserve"> PAGEREF _Toc16533 \h </w:instrText>
        </w:r>
        <w:r>
          <w:fldChar w:fldCharType="separate"/>
        </w:r>
        <w:r>
          <w:t>3</w:t>
        </w:r>
        <w:r>
          <w:fldChar w:fldCharType="end"/>
        </w:r>
      </w:hyperlink>
    </w:p>
    <w:p>
      <w:pPr>
        <w:pStyle w:val="TOC1"/>
        <w:tabs>
          <w:tab w:val="right" w:leader="dot" w:pos="8306"/>
        </w:tabs>
      </w:pPr>
      <w:hyperlink w:anchor="_Toc26205" w:history="1">
        <w:r>
          <w:rPr>
            <w:rFonts w:ascii="仿宋" w:eastAsia="仿宋" w:hAnsi="仿宋" w:cs="仿宋" w:hint="eastAsia"/>
            <w:lang w:eastAsia="zh-CN"/>
          </w:rPr>
          <w:t>一、电梯项目建设背景及必要性分析</w:t>
        </w:r>
        <w:r>
          <w:tab/>
        </w:r>
        <w:r>
          <w:fldChar w:fldCharType="begin"/>
        </w:r>
        <w:r>
          <w:instrText xml:space="preserve"> PAGEREF _Toc26205 \h </w:instrText>
        </w:r>
        <w:r>
          <w:fldChar w:fldCharType="separate"/>
        </w:r>
        <w:r>
          <w:t>3</w:t>
        </w:r>
        <w:r>
          <w:fldChar w:fldCharType="end"/>
        </w:r>
      </w:hyperlink>
    </w:p>
    <w:p>
      <w:pPr>
        <w:pStyle w:val="TOC2"/>
        <w:tabs>
          <w:tab w:val="right" w:leader="dot" w:pos="8306"/>
        </w:tabs>
      </w:pPr>
      <w:hyperlink w:anchor="_Toc16018" w:history="1">
        <w:r>
          <w:rPr>
            <w:rFonts w:ascii="仿宋" w:eastAsia="仿宋" w:hAnsi="仿宋" w:cs="仿宋" w:hint="eastAsia"/>
            <w:lang w:eastAsia="zh-CN"/>
          </w:rPr>
          <w:t>(一)、电梯项目背景分析</w:t>
        </w:r>
        <w:r>
          <w:tab/>
        </w:r>
        <w:r>
          <w:fldChar w:fldCharType="begin"/>
        </w:r>
        <w:r>
          <w:instrText xml:space="preserve"> PAGEREF _Toc16018 \h </w:instrText>
        </w:r>
        <w:r>
          <w:fldChar w:fldCharType="separate"/>
        </w:r>
        <w:r>
          <w:t>3</w:t>
        </w:r>
        <w:r>
          <w:fldChar w:fldCharType="end"/>
        </w:r>
      </w:hyperlink>
    </w:p>
    <w:p>
      <w:pPr>
        <w:pStyle w:val="TOC2"/>
        <w:tabs>
          <w:tab w:val="right" w:leader="dot" w:pos="8306"/>
        </w:tabs>
      </w:pPr>
      <w:hyperlink w:anchor="_Toc22460" w:history="1">
        <w:r>
          <w:rPr>
            <w:rFonts w:ascii="仿宋" w:eastAsia="仿宋" w:hAnsi="仿宋" w:cs="仿宋" w:hint="eastAsia"/>
            <w:lang w:eastAsia="zh-CN"/>
          </w:rPr>
          <w:t>(二)、电梯项目建设必要性分析</w:t>
        </w:r>
        <w:r>
          <w:tab/>
        </w:r>
        <w:r>
          <w:fldChar w:fldCharType="begin"/>
        </w:r>
        <w:r>
          <w:instrText xml:space="preserve"> PAGEREF _Toc22460 \h </w:instrText>
        </w:r>
        <w:r>
          <w:fldChar w:fldCharType="separate"/>
        </w:r>
        <w:r>
          <w:t>5</w:t>
        </w:r>
        <w:r>
          <w:fldChar w:fldCharType="end"/>
        </w:r>
      </w:hyperlink>
    </w:p>
    <w:p>
      <w:pPr>
        <w:pStyle w:val="TOC1"/>
        <w:tabs>
          <w:tab w:val="right" w:leader="dot" w:pos="8306"/>
        </w:tabs>
      </w:pPr>
      <w:hyperlink w:anchor="_Toc27538" w:history="1">
        <w:r>
          <w:rPr>
            <w:rFonts w:ascii="仿宋" w:eastAsia="仿宋" w:hAnsi="仿宋" w:cs="仿宋" w:hint="eastAsia"/>
            <w:lang w:eastAsia="zh-CN"/>
          </w:rPr>
          <w:t>二、电梯项目文档管理</w:t>
        </w:r>
        <w:r>
          <w:tab/>
        </w:r>
        <w:r>
          <w:fldChar w:fldCharType="begin"/>
        </w:r>
        <w:r>
          <w:instrText xml:space="preserve"> PAGEREF _Toc27538 \h </w:instrText>
        </w:r>
        <w:r>
          <w:fldChar w:fldCharType="separate"/>
        </w:r>
        <w:r>
          <w:t>6</w:t>
        </w:r>
        <w:r>
          <w:fldChar w:fldCharType="end"/>
        </w:r>
      </w:hyperlink>
    </w:p>
    <w:p>
      <w:pPr>
        <w:pStyle w:val="TOC2"/>
        <w:tabs>
          <w:tab w:val="right" w:leader="dot" w:pos="8306"/>
        </w:tabs>
      </w:pPr>
      <w:hyperlink w:anchor="_Toc1028" w:history="1">
        <w:r>
          <w:rPr>
            <w:rFonts w:ascii="仿宋" w:eastAsia="仿宋" w:hAnsi="仿宋" w:cs="仿宋" w:hint="eastAsia"/>
            <w:lang w:eastAsia="zh-CN"/>
          </w:rPr>
          <w:t>(一)、文档编制与审查</w:t>
        </w:r>
        <w:r>
          <w:tab/>
        </w:r>
        <w:r>
          <w:fldChar w:fldCharType="begin"/>
        </w:r>
        <w:r>
          <w:instrText xml:space="preserve"> PAGEREF _Toc1028 \h </w:instrText>
        </w:r>
        <w:r>
          <w:fldChar w:fldCharType="separate"/>
        </w:r>
        <w:r>
          <w:t>6</w:t>
        </w:r>
        <w:r>
          <w:fldChar w:fldCharType="end"/>
        </w:r>
      </w:hyperlink>
    </w:p>
    <w:p>
      <w:pPr>
        <w:pStyle w:val="TOC2"/>
        <w:tabs>
          <w:tab w:val="right" w:leader="dot" w:pos="8306"/>
        </w:tabs>
      </w:pPr>
      <w:hyperlink w:anchor="_Toc10494" w:history="1">
        <w:r>
          <w:rPr>
            <w:rFonts w:ascii="仿宋" w:eastAsia="仿宋" w:hAnsi="仿宋" w:cs="仿宋" w:hint="eastAsia"/>
            <w:lang w:eastAsia="zh-CN"/>
          </w:rPr>
          <w:t>(二)、文档发布与分发</w:t>
        </w:r>
        <w:r>
          <w:tab/>
        </w:r>
        <w:r>
          <w:fldChar w:fldCharType="begin"/>
        </w:r>
        <w:r>
          <w:instrText xml:space="preserve"> PAGEREF _Toc10494 \h </w:instrText>
        </w:r>
        <w:r>
          <w:fldChar w:fldCharType="separate"/>
        </w:r>
        <w:r>
          <w:t>7</w:t>
        </w:r>
        <w:r>
          <w:fldChar w:fldCharType="end"/>
        </w:r>
      </w:hyperlink>
    </w:p>
    <w:p>
      <w:pPr>
        <w:pStyle w:val="TOC2"/>
        <w:tabs>
          <w:tab w:val="right" w:leader="dot" w:pos="8306"/>
        </w:tabs>
      </w:pPr>
      <w:hyperlink w:anchor="_Toc28813" w:history="1">
        <w:r>
          <w:rPr>
            <w:rFonts w:ascii="仿宋" w:eastAsia="仿宋" w:hAnsi="仿宋" w:cs="仿宋" w:hint="eastAsia"/>
            <w:lang w:eastAsia="zh-CN"/>
          </w:rPr>
          <w:t>(三)、文档存档与归档</w:t>
        </w:r>
        <w:r>
          <w:tab/>
        </w:r>
        <w:r>
          <w:fldChar w:fldCharType="begin"/>
        </w:r>
        <w:r>
          <w:instrText xml:space="preserve"> PAGEREF _Toc28813 \h </w:instrText>
        </w:r>
        <w:r>
          <w:fldChar w:fldCharType="separate"/>
        </w:r>
        <w:r>
          <w:t>8</w:t>
        </w:r>
        <w:r>
          <w:fldChar w:fldCharType="end"/>
        </w:r>
      </w:hyperlink>
    </w:p>
    <w:p>
      <w:pPr>
        <w:pStyle w:val="TOC1"/>
        <w:tabs>
          <w:tab w:val="right" w:leader="dot" w:pos="8306"/>
        </w:tabs>
      </w:pPr>
      <w:hyperlink w:anchor="_Toc12829" w:history="1">
        <w:r>
          <w:rPr>
            <w:rFonts w:ascii="仿宋" w:eastAsia="仿宋" w:hAnsi="仿宋" w:cs="仿宋" w:hint="eastAsia"/>
            <w:lang w:eastAsia="zh-CN"/>
          </w:rPr>
          <w:t>三、电梯项目选址可行性分析</w:t>
        </w:r>
        <w:r>
          <w:tab/>
        </w:r>
        <w:r>
          <w:fldChar w:fldCharType="begin"/>
        </w:r>
        <w:r>
          <w:instrText xml:space="preserve"> PAGEREF _Toc12829 \h </w:instrText>
        </w:r>
        <w:r>
          <w:fldChar w:fldCharType="separate"/>
        </w:r>
        <w:r>
          <w:t>9</w:t>
        </w:r>
        <w:r>
          <w:fldChar w:fldCharType="end"/>
        </w:r>
      </w:hyperlink>
    </w:p>
    <w:p>
      <w:pPr>
        <w:pStyle w:val="TOC2"/>
        <w:tabs>
          <w:tab w:val="right" w:leader="dot" w:pos="8306"/>
        </w:tabs>
      </w:pPr>
      <w:hyperlink w:anchor="_Toc12707" w:history="1">
        <w:r>
          <w:rPr>
            <w:rFonts w:ascii="仿宋" w:eastAsia="仿宋" w:hAnsi="仿宋" w:cs="仿宋" w:hint="eastAsia"/>
            <w:lang w:eastAsia="zh-CN"/>
          </w:rPr>
          <w:t>(一)、电梯项目选址</w:t>
        </w:r>
        <w:r>
          <w:tab/>
        </w:r>
        <w:r>
          <w:fldChar w:fldCharType="begin"/>
        </w:r>
        <w:r>
          <w:instrText xml:space="preserve"> PAGEREF _Toc12707 \h </w:instrText>
        </w:r>
        <w:r>
          <w:fldChar w:fldCharType="separate"/>
        </w:r>
        <w:r>
          <w:t>9</w:t>
        </w:r>
        <w:r>
          <w:fldChar w:fldCharType="end"/>
        </w:r>
      </w:hyperlink>
    </w:p>
    <w:p>
      <w:pPr>
        <w:pStyle w:val="TOC2"/>
        <w:tabs>
          <w:tab w:val="right" w:leader="dot" w:pos="8306"/>
        </w:tabs>
      </w:pPr>
      <w:hyperlink w:anchor="_Toc32675" w:history="1">
        <w:r>
          <w:rPr>
            <w:rFonts w:ascii="仿宋" w:eastAsia="仿宋" w:hAnsi="仿宋" w:cs="仿宋" w:hint="eastAsia"/>
            <w:lang w:eastAsia="zh-CN"/>
          </w:rPr>
          <w:t>(二)、用地控制指标</w:t>
        </w:r>
        <w:r>
          <w:tab/>
        </w:r>
        <w:r>
          <w:fldChar w:fldCharType="begin"/>
        </w:r>
        <w:r>
          <w:instrText xml:space="preserve"> PAGEREF _Toc32675 \h </w:instrText>
        </w:r>
        <w:r>
          <w:fldChar w:fldCharType="separate"/>
        </w:r>
        <w:r>
          <w:t>9</w:t>
        </w:r>
        <w:r>
          <w:fldChar w:fldCharType="end"/>
        </w:r>
      </w:hyperlink>
    </w:p>
    <w:p>
      <w:pPr>
        <w:pStyle w:val="TOC2"/>
        <w:tabs>
          <w:tab w:val="right" w:leader="dot" w:pos="8306"/>
        </w:tabs>
      </w:pPr>
      <w:hyperlink w:anchor="_Toc9306" w:history="1">
        <w:r>
          <w:rPr>
            <w:rFonts w:ascii="仿宋" w:eastAsia="仿宋" w:hAnsi="仿宋" w:cs="仿宋" w:hint="eastAsia"/>
            <w:lang w:eastAsia="zh-CN"/>
          </w:rPr>
          <w:t>(三)、节约用地措施</w:t>
        </w:r>
        <w:r>
          <w:tab/>
        </w:r>
        <w:r>
          <w:fldChar w:fldCharType="begin"/>
        </w:r>
        <w:r>
          <w:instrText xml:space="preserve"> PAGEREF _Toc9306 \h </w:instrText>
        </w:r>
        <w:r>
          <w:fldChar w:fldCharType="separate"/>
        </w:r>
        <w:r>
          <w:t>11</w:t>
        </w:r>
        <w:r>
          <w:fldChar w:fldCharType="end"/>
        </w:r>
      </w:hyperlink>
    </w:p>
    <w:p>
      <w:pPr>
        <w:pStyle w:val="TOC2"/>
        <w:tabs>
          <w:tab w:val="right" w:leader="dot" w:pos="8306"/>
        </w:tabs>
      </w:pPr>
      <w:hyperlink w:anchor="_Toc27835" w:history="1">
        <w:r>
          <w:rPr>
            <w:rFonts w:ascii="仿宋" w:eastAsia="仿宋" w:hAnsi="仿宋" w:cs="仿宋" w:hint="eastAsia"/>
            <w:lang w:eastAsia="zh-CN"/>
          </w:rPr>
          <w:t>(四)、总图布置方案</w:t>
        </w:r>
        <w:r>
          <w:tab/>
        </w:r>
        <w:r>
          <w:fldChar w:fldCharType="begin"/>
        </w:r>
        <w:r>
          <w:instrText xml:space="preserve"> PAGEREF _Toc27835 \h </w:instrText>
        </w:r>
        <w:r>
          <w:fldChar w:fldCharType="separate"/>
        </w:r>
        <w:r>
          <w:t>12</w:t>
        </w:r>
        <w:r>
          <w:fldChar w:fldCharType="end"/>
        </w:r>
      </w:hyperlink>
    </w:p>
    <w:p>
      <w:pPr>
        <w:pStyle w:val="TOC2"/>
        <w:tabs>
          <w:tab w:val="right" w:leader="dot" w:pos="8306"/>
        </w:tabs>
      </w:pPr>
      <w:hyperlink w:anchor="_Toc2042" w:history="1">
        <w:r>
          <w:rPr>
            <w:rFonts w:ascii="仿宋" w:eastAsia="仿宋" w:hAnsi="仿宋" w:cs="仿宋" w:hint="eastAsia"/>
            <w:lang w:eastAsia="zh-CN"/>
          </w:rPr>
          <w:t>(五)、选址综合评价</w:t>
        </w:r>
        <w:r>
          <w:tab/>
        </w:r>
        <w:r>
          <w:fldChar w:fldCharType="begin"/>
        </w:r>
        <w:r>
          <w:instrText xml:space="preserve"> PAGEREF _Toc2042 \h </w:instrText>
        </w:r>
        <w:r>
          <w:fldChar w:fldCharType="separate"/>
        </w:r>
        <w:r>
          <w:t>13</w:t>
        </w:r>
        <w:r>
          <w:fldChar w:fldCharType="end"/>
        </w:r>
      </w:hyperlink>
    </w:p>
    <w:p>
      <w:pPr>
        <w:pStyle w:val="TOC1"/>
        <w:tabs>
          <w:tab w:val="right" w:leader="dot" w:pos="8306"/>
        </w:tabs>
      </w:pPr>
      <w:hyperlink w:anchor="_Toc20810" w:history="1">
        <w:r>
          <w:rPr>
            <w:rFonts w:ascii="仿宋" w:eastAsia="仿宋" w:hAnsi="仿宋" w:cs="仿宋" w:hint="eastAsia"/>
            <w:lang w:eastAsia="zh-CN"/>
          </w:rPr>
          <w:t>四、电梯项目概论</w:t>
        </w:r>
        <w:r>
          <w:tab/>
        </w:r>
        <w:r>
          <w:fldChar w:fldCharType="begin"/>
        </w:r>
        <w:r>
          <w:instrText xml:space="preserve"> PAGEREF _Toc20810 \h </w:instrText>
        </w:r>
        <w:r>
          <w:fldChar w:fldCharType="separate"/>
        </w:r>
        <w:r>
          <w:t>14</w:t>
        </w:r>
        <w:r>
          <w:fldChar w:fldCharType="end"/>
        </w:r>
      </w:hyperlink>
    </w:p>
    <w:p>
      <w:pPr>
        <w:pStyle w:val="TOC2"/>
        <w:tabs>
          <w:tab w:val="right" w:leader="dot" w:pos="8306"/>
        </w:tabs>
      </w:pPr>
      <w:hyperlink w:anchor="_Toc31646" w:history="1">
        <w:r>
          <w:rPr>
            <w:rFonts w:ascii="仿宋" w:eastAsia="仿宋" w:hAnsi="仿宋" w:cs="仿宋" w:hint="eastAsia"/>
            <w:lang w:eastAsia="zh-CN"/>
          </w:rPr>
          <w:t>(一)、电梯项目概况</w:t>
        </w:r>
        <w:r>
          <w:tab/>
        </w:r>
        <w:r>
          <w:fldChar w:fldCharType="begin"/>
        </w:r>
        <w:r>
          <w:instrText xml:space="preserve"> PAGEREF _Toc31646 \h </w:instrText>
        </w:r>
        <w:r>
          <w:fldChar w:fldCharType="separate"/>
        </w:r>
        <w:r>
          <w:t>14</w:t>
        </w:r>
        <w:r>
          <w:fldChar w:fldCharType="end"/>
        </w:r>
      </w:hyperlink>
    </w:p>
    <w:p>
      <w:pPr>
        <w:pStyle w:val="TOC2"/>
        <w:tabs>
          <w:tab w:val="right" w:leader="dot" w:pos="8306"/>
        </w:tabs>
      </w:pPr>
      <w:hyperlink w:anchor="_Toc9097" w:history="1">
        <w:r>
          <w:rPr>
            <w:rFonts w:ascii="仿宋" w:eastAsia="仿宋" w:hAnsi="仿宋" w:cs="仿宋" w:hint="eastAsia"/>
            <w:lang w:eastAsia="zh-CN"/>
          </w:rPr>
          <w:t>(二)、电梯项目目标</w:t>
        </w:r>
        <w:r>
          <w:tab/>
        </w:r>
        <w:r>
          <w:fldChar w:fldCharType="begin"/>
        </w:r>
        <w:r>
          <w:instrText xml:space="preserve"> PAGEREF _Toc9097 \h </w:instrText>
        </w:r>
        <w:r>
          <w:fldChar w:fldCharType="separate"/>
        </w:r>
        <w:r>
          <w:t>16</w:t>
        </w:r>
        <w:r>
          <w:fldChar w:fldCharType="end"/>
        </w:r>
      </w:hyperlink>
    </w:p>
    <w:p>
      <w:pPr>
        <w:pStyle w:val="TOC2"/>
        <w:tabs>
          <w:tab w:val="right" w:leader="dot" w:pos="8306"/>
        </w:tabs>
      </w:pPr>
      <w:hyperlink w:anchor="_Toc18944" w:history="1">
        <w:r>
          <w:rPr>
            <w:rFonts w:ascii="仿宋" w:eastAsia="仿宋" w:hAnsi="仿宋" w:cs="仿宋" w:hint="eastAsia"/>
            <w:lang w:eastAsia="zh-CN"/>
          </w:rPr>
          <w:t>(三)、电梯项目提出的理由</w:t>
        </w:r>
        <w:r>
          <w:tab/>
        </w:r>
        <w:r>
          <w:fldChar w:fldCharType="begin"/>
        </w:r>
        <w:r>
          <w:instrText xml:space="preserve"> PAGEREF _Toc18944 \h </w:instrText>
        </w:r>
        <w:r>
          <w:fldChar w:fldCharType="separate"/>
        </w:r>
        <w:r>
          <w:t>17</w:t>
        </w:r>
        <w:r>
          <w:fldChar w:fldCharType="end"/>
        </w:r>
      </w:hyperlink>
    </w:p>
    <w:p>
      <w:pPr>
        <w:pStyle w:val="TOC2"/>
        <w:tabs>
          <w:tab w:val="right" w:leader="dot" w:pos="8306"/>
        </w:tabs>
      </w:pPr>
      <w:hyperlink w:anchor="_Toc804" w:history="1">
        <w:r>
          <w:rPr>
            <w:rFonts w:ascii="仿宋" w:eastAsia="仿宋" w:hAnsi="仿宋" w:cs="仿宋" w:hint="eastAsia"/>
            <w:lang w:eastAsia="zh-CN"/>
          </w:rPr>
          <w:t>(四)、电梯项目意义</w:t>
        </w:r>
        <w:r>
          <w:tab/>
        </w:r>
        <w:r>
          <w:fldChar w:fldCharType="begin"/>
        </w:r>
        <w:r>
          <w:instrText xml:space="preserve"> PAGEREF _Toc804 \h </w:instrText>
        </w:r>
        <w:r>
          <w:fldChar w:fldCharType="separate"/>
        </w:r>
        <w:r>
          <w:t>19</w:t>
        </w:r>
        <w:r>
          <w:fldChar w:fldCharType="end"/>
        </w:r>
      </w:hyperlink>
    </w:p>
    <w:p>
      <w:pPr>
        <w:pStyle w:val="TOC2"/>
        <w:tabs>
          <w:tab w:val="right" w:leader="dot" w:pos="8306"/>
        </w:tabs>
      </w:pPr>
      <w:hyperlink w:anchor="_Toc31887" w:history="1">
        <w:r>
          <w:rPr>
            <w:rFonts w:ascii="仿宋" w:eastAsia="仿宋" w:hAnsi="仿宋" w:cs="仿宋" w:hint="eastAsia"/>
            <w:lang w:eastAsia="zh-CN"/>
          </w:rPr>
          <w:t>(五)、电梯项目背景</w:t>
        </w:r>
        <w:r>
          <w:tab/>
        </w:r>
        <w:r>
          <w:fldChar w:fldCharType="begin"/>
        </w:r>
        <w:r>
          <w:instrText xml:space="preserve"> PAGEREF _Toc31887 \h </w:instrText>
        </w:r>
        <w:r>
          <w:fldChar w:fldCharType="separate"/>
        </w:r>
        <w:r>
          <w:t>20</w:t>
        </w:r>
        <w:r>
          <w:fldChar w:fldCharType="end"/>
        </w:r>
      </w:hyperlink>
    </w:p>
    <w:p>
      <w:pPr>
        <w:pStyle w:val="TOC1"/>
        <w:tabs>
          <w:tab w:val="right" w:leader="dot" w:pos="8306"/>
        </w:tabs>
      </w:pPr>
      <w:hyperlink w:anchor="_Toc25206" w:history="1">
        <w:r>
          <w:rPr>
            <w:rFonts w:ascii="仿宋" w:eastAsia="仿宋" w:hAnsi="仿宋" w:cs="仿宋" w:hint="eastAsia"/>
            <w:lang w:eastAsia="zh-CN"/>
          </w:rPr>
          <w:t>五、电梯项目土建工程</w:t>
        </w:r>
        <w:r>
          <w:tab/>
        </w:r>
        <w:r>
          <w:fldChar w:fldCharType="begin"/>
        </w:r>
        <w:r>
          <w:instrText xml:space="preserve"> PAGEREF _Toc25206 \h </w:instrText>
        </w:r>
        <w:r>
          <w:fldChar w:fldCharType="separate"/>
        </w:r>
        <w:r>
          <w:t>21</w:t>
        </w:r>
        <w:r>
          <w:fldChar w:fldCharType="end"/>
        </w:r>
      </w:hyperlink>
    </w:p>
    <w:p>
      <w:pPr>
        <w:pStyle w:val="TOC2"/>
        <w:tabs>
          <w:tab w:val="right" w:leader="dot" w:pos="8306"/>
        </w:tabs>
      </w:pPr>
      <w:hyperlink w:anchor="_Toc14396" w:history="1">
        <w:r>
          <w:rPr>
            <w:rFonts w:ascii="仿宋" w:eastAsia="仿宋" w:hAnsi="仿宋" w:cs="仿宋" w:hint="eastAsia"/>
            <w:lang w:eastAsia="zh-CN"/>
          </w:rPr>
          <w:t>(一)、建筑工程设计原则</w:t>
        </w:r>
        <w:r>
          <w:tab/>
        </w:r>
        <w:r>
          <w:fldChar w:fldCharType="begin"/>
        </w:r>
        <w:r>
          <w:instrText xml:space="preserve"> PAGEREF _Toc14396 \h </w:instrText>
        </w:r>
        <w:r>
          <w:fldChar w:fldCharType="separate"/>
        </w:r>
        <w:r>
          <w:t>21</w:t>
        </w:r>
        <w:r>
          <w:fldChar w:fldCharType="end"/>
        </w:r>
      </w:hyperlink>
    </w:p>
    <w:p>
      <w:pPr>
        <w:pStyle w:val="TOC2"/>
        <w:tabs>
          <w:tab w:val="right" w:leader="dot" w:pos="8306"/>
        </w:tabs>
      </w:pPr>
      <w:hyperlink w:anchor="_Toc26278" w:history="1">
        <w:r>
          <w:rPr>
            <w:rFonts w:ascii="仿宋" w:eastAsia="仿宋" w:hAnsi="仿宋" w:cs="仿宋" w:hint="eastAsia"/>
            <w:lang w:eastAsia="zh-CN"/>
          </w:rPr>
          <w:t>(二)、土建工程设计年限及安全等级</w:t>
        </w:r>
        <w:r>
          <w:tab/>
        </w:r>
        <w:r>
          <w:fldChar w:fldCharType="begin"/>
        </w:r>
        <w:r>
          <w:instrText xml:space="preserve"> PAGEREF _Toc26278 \h </w:instrText>
        </w:r>
        <w:r>
          <w:fldChar w:fldCharType="separate"/>
        </w:r>
        <w:r>
          <w:t>22</w:t>
        </w:r>
        <w:r>
          <w:fldChar w:fldCharType="end"/>
        </w:r>
      </w:hyperlink>
    </w:p>
    <w:p>
      <w:pPr>
        <w:pStyle w:val="TOC2"/>
        <w:tabs>
          <w:tab w:val="right" w:leader="dot" w:pos="8306"/>
        </w:tabs>
      </w:pPr>
      <w:hyperlink w:anchor="_Toc14754" w:history="1">
        <w:r>
          <w:rPr>
            <w:rFonts w:ascii="仿宋" w:eastAsia="仿宋" w:hAnsi="仿宋" w:cs="仿宋" w:hint="eastAsia"/>
            <w:lang w:eastAsia="zh-CN"/>
          </w:rPr>
          <w:t>(三)、建筑工程设计总体要求</w:t>
        </w:r>
        <w:r>
          <w:tab/>
        </w:r>
        <w:r>
          <w:fldChar w:fldCharType="begin"/>
        </w:r>
        <w:r>
          <w:instrText xml:space="preserve"> PAGEREF _Toc14754 \h </w:instrText>
        </w:r>
        <w:r>
          <w:fldChar w:fldCharType="separate"/>
        </w:r>
        <w:r>
          <w:t>23</w:t>
        </w:r>
        <w:r>
          <w:fldChar w:fldCharType="end"/>
        </w:r>
      </w:hyperlink>
    </w:p>
    <w:p>
      <w:pPr>
        <w:pStyle w:val="TOC2"/>
        <w:tabs>
          <w:tab w:val="right" w:leader="dot" w:pos="8306"/>
        </w:tabs>
      </w:pPr>
      <w:hyperlink w:anchor="_Toc7600" w:history="1">
        <w:r>
          <w:rPr>
            <w:rFonts w:ascii="仿宋" w:eastAsia="仿宋" w:hAnsi="仿宋" w:cs="仿宋" w:hint="eastAsia"/>
            <w:lang w:eastAsia="zh-CN"/>
          </w:rPr>
          <w:t>(四)、土建工程建设指标</w:t>
        </w:r>
        <w:r>
          <w:tab/>
        </w:r>
        <w:r>
          <w:fldChar w:fldCharType="begin"/>
        </w:r>
        <w:r>
          <w:instrText xml:space="preserve"> PAGEREF _Toc7600 \h </w:instrText>
        </w:r>
        <w:r>
          <w:fldChar w:fldCharType="separate"/>
        </w:r>
        <w:r>
          <w:t>24</w:t>
        </w:r>
        <w:r>
          <w:fldChar w:fldCharType="end"/>
        </w:r>
      </w:hyperlink>
    </w:p>
    <w:p>
      <w:pPr>
        <w:pStyle w:val="TOC1"/>
        <w:tabs>
          <w:tab w:val="right" w:leader="dot" w:pos="8306"/>
        </w:tabs>
      </w:pPr>
      <w:hyperlink w:anchor="_Toc13171" w:history="1">
        <w:r>
          <w:rPr>
            <w:rFonts w:ascii="仿宋" w:eastAsia="仿宋" w:hAnsi="仿宋" w:cs="仿宋" w:hint="eastAsia"/>
            <w:lang w:eastAsia="zh-CN"/>
          </w:rPr>
          <w:t>六、电梯项目可持续发展</w:t>
        </w:r>
        <w:r>
          <w:tab/>
        </w:r>
        <w:r>
          <w:fldChar w:fldCharType="begin"/>
        </w:r>
        <w:r>
          <w:instrText xml:space="preserve"> PAGEREF _Toc13171 \h </w:instrText>
        </w:r>
        <w:r>
          <w:fldChar w:fldCharType="separate"/>
        </w:r>
        <w:r>
          <w:t>24</w:t>
        </w:r>
        <w:r>
          <w:fldChar w:fldCharType="end"/>
        </w:r>
      </w:hyperlink>
    </w:p>
    <w:p>
      <w:pPr>
        <w:pStyle w:val="TOC2"/>
        <w:tabs>
          <w:tab w:val="right" w:leader="dot" w:pos="8306"/>
        </w:tabs>
      </w:pPr>
      <w:hyperlink w:anchor="_Toc24983" w:history="1">
        <w:r>
          <w:rPr>
            <w:rFonts w:ascii="仿宋" w:eastAsia="仿宋" w:hAnsi="仿宋" w:cs="仿宋" w:hint="eastAsia"/>
            <w:lang w:eastAsia="zh-CN"/>
          </w:rPr>
          <w:t>(一)、可持续战略与实践</w:t>
        </w:r>
        <w:r>
          <w:tab/>
        </w:r>
        <w:r>
          <w:fldChar w:fldCharType="begin"/>
        </w:r>
        <w:r>
          <w:instrText xml:space="preserve"> PAGEREF _Toc24983 \h </w:instrText>
        </w:r>
        <w:r>
          <w:fldChar w:fldCharType="separate"/>
        </w:r>
        <w:r>
          <w:t>24</w:t>
        </w:r>
        <w:r>
          <w:fldChar w:fldCharType="end"/>
        </w:r>
      </w:hyperlink>
    </w:p>
    <w:p>
      <w:pPr>
        <w:pStyle w:val="TOC2"/>
        <w:tabs>
          <w:tab w:val="right" w:leader="dot" w:pos="8306"/>
        </w:tabs>
      </w:pPr>
      <w:hyperlink w:anchor="_Toc10577" w:history="1">
        <w:r>
          <w:rPr>
            <w:rFonts w:ascii="仿宋" w:eastAsia="仿宋" w:hAnsi="仿宋" w:cs="仿宋" w:hint="eastAsia"/>
            <w:lang w:eastAsia="zh-CN"/>
          </w:rPr>
          <w:t>(二)、环保与社会责任</w:t>
        </w:r>
        <w:r>
          <w:tab/>
        </w:r>
        <w:r>
          <w:fldChar w:fldCharType="begin"/>
        </w:r>
        <w:r>
          <w:instrText xml:space="preserve"> PAGEREF _Toc10577 \h </w:instrText>
        </w:r>
        <w:r>
          <w:fldChar w:fldCharType="separate"/>
        </w:r>
        <w:r>
          <w:t>25</w:t>
        </w:r>
        <w:r>
          <w:fldChar w:fldCharType="end"/>
        </w:r>
      </w:hyperlink>
    </w:p>
    <w:p>
      <w:pPr>
        <w:pStyle w:val="TOC1"/>
        <w:tabs>
          <w:tab w:val="right" w:leader="dot" w:pos="8306"/>
        </w:tabs>
      </w:pPr>
      <w:hyperlink w:anchor="_Toc14940" w:history="1">
        <w:r>
          <w:rPr>
            <w:rFonts w:ascii="仿宋" w:eastAsia="仿宋" w:hAnsi="仿宋" w:cs="仿宋" w:hint="eastAsia"/>
            <w:lang w:eastAsia="zh-CN"/>
          </w:rPr>
          <w:t>七、生产安全保护</w:t>
        </w:r>
        <w:r>
          <w:tab/>
        </w:r>
        <w:r>
          <w:fldChar w:fldCharType="begin"/>
        </w:r>
        <w:r>
          <w:instrText xml:space="preserve"> PAGEREF _Toc14940 \h </w:instrText>
        </w:r>
        <w:r>
          <w:fldChar w:fldCharType="separate"/>
        </w:r>
        <w:r>
          <w:t>25</w:t>
        </w:r>
        <w:r>
          <w:fldChar w:fldCharType="end"/>
        </w:r>
      </w:hyperlink>
    </w:p>
    <w:p>
      <w:pPr>
        <w:pStyle w:val="TOC2"/>
        <w:tabs>
          <w:tab w:val="right" w:leader="dot" w:pos="8306"/>
        </w:tabs>
      </w:pPr>
      <w:hyperlink w:anchor="_Toc29315" w:history="1">
        <w:r>
          <w:rPr>
            <w:rFonts w:ascii="仿宋" w:eastAsia="仿宋" w:hAnsi="仿宋" w:cs="仿宋" w:hint="eastAsia"/>
            <w:lang w:eastAsia="zh-CN"/>
          </w:rPr>
          <w:t>(一)、消防安全</w:t>
        </w:r>
        <w:r>
          <w:tab/>
        </w:r>
        <w:r>
          <w:fldChar w:fldCharType="begin"/>
        </w:r>
        <w:r>
          <w:instrText xml:space="preserve"> PAGEREF _Toc29315 \h </w:instrText>
        </w:r>
        <w:r>
          <w:fldChar w:fldCharType="separate"/>
        </w:r>
        <w:r>
          <w:t>25</w:t>
        </w:r>
        <w:r>
          <w:fldChar w:fldCharType="end"/>
        </w:r>
      </w:hyperlink>
    </w:p>
    <w:p>
      <w:pPr>
        <w:pStyle w:val="TOC2"/>
        <w:tabs>
          <w:tab w:val="right" w:leader="dot" w:pos="8306"/>
        </w:tabs>
      </w:pPr>
      <w:hyperlink w:anchor="_Toc23656" w:history="1">
        <w:r>
          <w:rPr>
            <w:rFonts w:ascii="仿宋" w:eastAsia="仿宋" w:hAnsi="仿宋" w:cs="仿宋" w:hint="eastAsia"/>
            <w:lang w:eastAsia="zh-CN"/>
          </w:rPr>
          <w:t>(二)、防火防爆总图布置措施</w:t>
        </w:r>
        <w:r>
          <w:tab/>
        </w:r>
        <w:r>
          <w:fldChar w:fldCharType="begin"/>
        </w:r>
        <w:r>
          <w:instrText xml:space="preserve"> PAGEREF _Toc23656 \h </w:instrText>
        </w:r>
        <w:r>
          <w:fldChar w:fldCharType="separate"/>
        </w:r>
        <w:r>
          <w:t>27</w:t>
        </w:r>
        <w:r>
          <w:fldChar w:fldCharType="end"/>
        </w:r>
      </w:hyperlink>
    </w:p>
    <w:p>
      <w:pPr>
        <w:pStyle w:val="TOC2"/>
        <w:tabs>
          <w:tab w:val="right" w:leader="dot" w:pos="8306"/>
        </w:tabs>
      </w:pPr>
      <w:hyperlink w:anchor="_Toc11036" w:history="1">
        <w:r>
          <w:rPr>
            <w:rFonts w:ascii="仿宋" w:eastAsia="仿宋" w:hAnsi="仿宋" w:cs="仿宋" w:hint="eastAsia"/>
            <w:lang w:eastAsia="zh-CN"/>
          </w:rPr>
          <w:t>(三)、自然灾害防范措施</w:t>
        </w:r>
        <w:r>
          <w:tab/>
        </w:r>
        <w:r>
          <w:fldChar w:fldCharType="begin"/>
        </w:r>
        <w:r>
          <w:instrText xml:space="preserve"> PAGEREF _Toc11036 \h </w:instrText>
        </w:r>
        <w:r>
          <w:fldChar w:fldCharType="separate"/>
        </w:r>
        <w:r>
          <w:t>28</w:t>
        </w:r>
        <w:r>
          <w:fldChar w:fldCharType="end"/>
        </w:r>
      </w:hyperlink>
    </w:p>
    <w:p>
      <w:pPr>
        <w:pStyle w:val="TOC2"/>
        <w:tabs>
          <w:tab w:val="right" w:leader="dot" w:pos="8306"/>
        </w:tabs>
      </w:pPr>
      <w:hyperlink w:anchor="_Toc3978" w:history="1">
        <w:r>
          <w:rPr>
            <w:rFonts w:ascii="仿宋" w:eastAsia="仿宋" w:hAnsi="仿宋" w:cs="仿宋" w:hint="eastAsia"/>
            <w:lang w:eastAsia="zh-CN"/>
          </w:rPr>
          <w:t>(四)、安全色及安全标志使用要求</w:t>
        </w:r>
        <w:r>
          <w:tab/>
        </w:r>
        <w:r>
          <w:fldChar w:fldCharType="begin"/>
        </w:r>
        <w:r>
          <w:instrText xml:space="preserve"> PAGEREF _Toc3978 \h </w:instrText>
        </w:r>
        <w:r>
          <w:fldChar w:fldCharType="separate"/>
        </w:r>
        <w:r>
          <w:t>29</w:t>
        </w:r>
        <w:r>
          <w:fldChar w:fldCharType="end"/>
        </w:r>
      </w:hyperlink>
    </w:p>
    <w:p>
      <w:pPr>
        <w:pStyle w:val="TOC2"/>
        <w:tabs>
          <w:tab w:val="right" w:leader="dot" w:pos="8306"/>
        </w:tabs>
      </w:pPr>
      <w:hyperlink w:anchor="_Toc20367" w:history="1">
        <w:r>
          <w:rPr>
            <w:rFonts w:ascii="仿宋" w:eastAsia="仿宋" w:hAnsi="仿宋" w:cs="仿宋" w:hint="eastAsia"/>
            <w:lang w:eastAsia="zh-CN"/>
          </w:rPr>
          <w:t>(五)、防尘防毒措施</w:t>
        </w:r>
        <w:r>
          <w:tab/>
        </w:r>
        <w:r>
          <w:fldChar w:fldCharType="begin"/>
        </w:r>
        <w:r>
          <w:instrText xml:space="preserve"> PAGEREF _Toc20367 \h </w:instrText>
        </w:r>
        <w:r>
          <w:fldChar w:fldCharType="separate"/>
        </w:r>
        <w:r>
          <w:t>29</w:t>
        </w:r>
        <w:r>
          <w:fldChar w:fldCharType="end"/>
        </w:r>
      </w:hyperlink>
    </w:p>
    <w:p>
      <w:pPr>
        <w:pStyle w:val="TOC2"/>
        <w:tabs>
          <w:tab w:val="right" w:leader="dot" w:pos="8306"/>
        </w:tabs>
      </w:pPr>
      <w:hyperlink w:anchor="_Toc27331" w:history="1">
        <w:r>
          <w:rPr>
            <w:rFonts w:ascii="仿宋" w:eastAsia="仿宋" w:hAnsi="仿宋" w:cs="仿宋" w:hint="eastAsia"/>
            <w:lang w:eastAsia="zh-CN"/>
          </w:rPr>
          <w:t>(六)、防静电、触电防护及防雷措施</w:t>
        </w:r>
        <w:r>
          <w:tab/>
        </w:r>
        <w:r>
          <w:fldChar w:fldCharType="begin"/>
        </w:r>
        <w:r>
          <w:instrText xml:space="preserve"> PAGEREF _Toc27331 \h </w:instrText>
        </w:r>
        <w:r>
          <w:fldChar w:fldCharType="separate"/>
        </w:r>
        <w:r>
          <w:t>30</w:t>
        </w:r>
        <w:r>
          <w:fldChar w:fldCharType="end"/>
        </w:r>
      </w:hyperlink>
    </w:p>
    <w:p>
      <w:pPr>
        <w:pStyle w:val="TOC2"/>
        <w:tabs>
          <w:tab w:val="right" w:leader="dot" w:pos="8306"/>
        </w:tabs>
      </w:pPr>
      <w:hyperlink w:anchor="_Toc24014" w:history="1">
        <w:r>
          <w:rPr>
            <w:rFonts w:ascii="仿宋" w:eastAsia="仿宋" w:hAnsi="仿宋" w:cs="仿宋" w:hint="eastAsia"/>
            <w:lang w:eastAsia="zh-CN"/>
          </w:rPr>
          <w:t>(七)、机械设备安全保障措施</w:t>
        </w:r>
        <w:r>
          <w:tab/>
        </w:r>
        <w:r>
          <w:fldChar w:fldCharType="begin"/>
        </w:r>
        <w:r>
          <w:instrText xml:space="preserve"> PAGEREF _Toc24014 \h </w:instrText>
        </w:r>
        <w:r>
          <w:fldChar w:fldCharType="separate"/>
        </w:r>
        <w:r>
          <w:t>32</w:t>
        </w:r>
        <w:r>
          <w:fldChar w:fldCharType="end"/>
        </w:r>
      </w:hyperlink>
    </w:p>
    <w:p>
      <w:pPr>
        <w:pStyle w:val="TOC1"/>
        <w:tabs>
          <w:tab w:val="right" w:leader="dot" w:pos="8306"/>
        </w:tabs>
      </w:pPr>
      <w:hyperlink w:anchor="_Toc29544" w:history="1">
        <w:r>
          <w:rPr>
            <w:rFonts w:ascii="仿宋" w:eastAsia="仿宋" w:hAnsi="仿宋" w:cs="仿宋" w:hint="eastAsia"/>
            <w:lang w:eastAsia="zh-CN"/>
          </w:rPr>
          <w:t>八、电梯项目风险管理</w:t>
        </w:r>
        <w:r>
          <w:tab/>
        </w:r>
        <w:r>
          <w:fldChar w:fldCharType="begin"/>
        </w:r>
        <w:r>
          <w:instrText xml:space="preserve"> PAGEREF _Toc29544 \h </w:instrText>
        </w:r>
        <w:r>
          <w:fldChar w:fldCharType="separate"/>
        </w:r>
        <w:r>
          <w:t>33</w:t>
        </w:r>
        <w:r>
          <w:fldChar w:fldCharType="end"/>
        </w:r>
      </w:hyperlink>
    </w:p>
    <w:p>
      <w:pPr>
        <w:pStyle w:val="TOC2"/>
        <w:tabs>
          <w:tab w:val="right" w:leader="dot" w:pos="8306"/>
        </w:tabs>
      </w:pPr>
      <w:hyperlink w:anchor="_Toc28764" w:history="1">
        <w:r>
          <w:rPr>
            <w:rFonts w:ascii="仿宋" w:eastAsia="仿宋" w:hAnsi="仿宋" w:cs="仿宋" w:hint="eastAsia"/>
            <w:lang w:eastAsia="zh-CN"/>
          </w:rPr>
          <w:t>(一)、风险识别与评估</w:t>
        </w:r>
        <w:r>
          <w:tab/>
        </w:r>
        <w:r>
          <w:fldChar w:fldCharType="begin"/>
        </w:r>
        <w:r>
          <w:instrText xml:space="preserve"> PAGEREF _Toc28764 \h </w:instrText>
        </w:r>
        <w:r>
          <w:fldChar w:fldCharType="separate"/>
        </w:r>
        <w:r>
          <w:t>33</w:t>
        </w:r>
        <w:r>
          <w:fldChar w:fldCharType="end"/>
        </w:r>
      </w:hyperlink>
    </w:p>
    <w:p>
      <w:pPr>
        <w:pStyle w:val="TOC2"/>
        <w:tabs>
          <w:tab w:val="right" w:leader="dot" w:pos="8306"/>
        </w:tabs>
      </w:pPr>
      <w:hyperlink w:anchor="_Toc25190" w:history="1">
        <w:r>
          <w:rPr>
            <w:rFonts w:ascii="仿宋" w:eastAsia="仿宋" w:hAnsi="仿宋" w:cs="仿宋" w:hint="eastAsia"/>
            <w:lang w:eastAsia="zh-CN"/>
          </w:rPr>
          <w:t>(二)、风险应对策略</w:t>
        </w:r>
        <w:r>
          <w:tab/>
        </w:r>
        <w:r>
          <w:fldChar w:fldCharType="begin"/>
        </w:r>
        <w:r>
          <w:instrText xml:space="preserve"> PAGEREF _Toc25190 \h </w:instrText>
        </w:r>
        <w:r>
          <w:fldChar w:fldCharType="separate"/>
        </w:r>
        <w:r>
          <w:t>34</w:t>
        </w:r>
        <w:r>
          <w:fldChar w:fldCharType="end"/>
        </w:r>
      </w:hyperlink>
    </w:p>
    <w:p>
      <w:pPr>
        <w:pStyle w:val="TOC2"/>
        <w:tabs>
          <w:tab w:val="right" w:leader="dot" w:pos="8306"/>
        </w:tabs>
      </w:pPr>
      <w:hyperlink w:anchor="_Toc11009" w:history="1">
        <w:r>
          <w:rPr>
            <w:rFonts w:ascii="仿宋" w:eastAsia="仿宋" w:hAnsi="仿宋" w:cs="仿宋" w:hint="eastAsia"/>
            <w:lang w:eastAsia="zh-CN"/>
          </w:rPr>
          <w:t>(三)、风险监控与控制</w:t>
        </w:r>
        <w:r>
          <w:tab/>
        </w:r>
        <w:r>
          <w:fldChar w:fldCharType="begin"/>
        </w:r>
        <w:r>
          <w:instrText xml:space="preserve"> PAGEREF _Toc11009 \h </w:instrText>
        </w:r>
        <w:r>
          <w:fldChar w:fldCharType="separate"/>
        </w:r>
        <w:r>
          <w:t>36</w:t>
        </w:r>
        <w:r>
          <w:fldChar w:fldCharType="end"/>
        </w:r>
      </w:hyperlink>
    </w:p>
    <w:p>
      <w:pPr>
        <w:pStyle w:val="TOC1"/>
        <w:tabs>
          <w:tab w:val="right" w:leader="dot" w:pos="8306"/>
        </w:tabs>
      </w:pPr>
      <w:hyperlink w:anchor="_Toc10421" w:history="1">
        <w:r>
          <w:rPr>
            <w:rFonts w:ascii="仿宋" w:eastAsia="仿宋" w:hAnsi="仿宋" w:cs="仿宋" w:hint="eastAsia"/>
            <w:lang w:eastAsia="zh-CN"/>
          </w:rPr>
          <w:t>九、电梯项目经营效益</w:t>
        </w:r>
        <w:r>
          <w:tab/>
        </w:r>
        <w:r>
          <w:fldChar w:fldCharType="begin"/>
        </w:r>
        <w:r>
          <w:instrText xml:space="preserve"> PAGEREF _Toc10421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3" w:history="1">
        <w:r>
          <w:rPr>
            <w:rFonts w:ascii="仿宋" w:eastAsia="仿宋" w:hAnsi="仿宋" w:cs="仿宋" w:hint="eastAsia"/>
            <w:lang w:eastAsia="zh-CN"/>
          </w:rPr>
          <w:t>(一)、经济评价财务测算</w:t>
        </w:r>
        <w:r>
          <w:tab/>
        </w:r>
        <w:r>
          <w:fldChar w:fldCharType="begin"/>
        </w:r>
        <w:r>
          <w:instrText xml:space="preserve"> PAGEREF _Toc19963 \h </w:instrText>
        </w:r>
        <w:r>
          <w:fldChar w:fldCharType="separate"/>
        </w:r>
        <w:r>
          <w:t>37</w:t>
        </w:r>
        <w:r>
          <w:fldChar w:fldCharType="end"/>
        </w:r>
      </w:hyperlink>
    </w:p>
    <w:p>
      <w:pPr>
        <w:pStyle w:val="TOC2"/>
        <w:tabs>
          <w:tab w:val="right" w:leader="dot" w:pos="8306"/>
        </w:tabs>
      </w:pPr>
      <w:hyperlink w:anchor="_Toc21554" w:history="1">
        <w:r>
          <w:rPr>
            <w:rFonts w:ascii="仿宋" w:eastAsia="仿宋" w:hAnsi="仿宋" w:cs="仿宋" w:hint="eastAsia"/>
            <w:lang w:eastAsia="zh-CN"/>
          </w:rPr>
          <w:t>(二)、电梯项目盈利能力分析</w:t>
        </w:r>
        <w:r>
          <w:tab/>
        </w:r>
        <w:r>
          <w:fldChar w:fldCharType="begin"/>
        </w:r>
        <w:r>
          <w:instrText xml:space="preserve"> PAGEREF _Toc21554 \h </w:instrText>
        </w:r>
        <w:r>
          <w:fldChar w:fldCharType="separate"/>
        </w:r>
        <w:r>
          <w:t>38</w:t>
        </w:r>
        <w:r>
          <w:fldChar w:fldCharType="end"/>
        </w:r>
      </w:hyperlink>
    </w:p>
    <w:p>
      <w:pPr>
        <w:pStyle w:val="TOC1"/>
        <w:tabs>
          <w:tab w:val="right" w:leader="dot" w:pos="8306"/>
        </w:tabs>
      </w:pPr>
      <w:hyperlink w:anchor="_Toc11236" w:history="1">
        <w:r>
          <w:rPr>
            <w:rFonts w:ascii="仿宋" w:eastAsia="仿宋" w:hAnsi="仿宋" w:cs="仿宋" w:hint="eastAsia"/>
            <w:lang w:eastAsia="zh-CN"/>
          </w:rPr>
          <w:t>十、电梯项目财务管理</w:t>
        </w:r>
        <w:r>
          <w:tab/>
        </w:r>
        <w:r>
          <w:fldChar w:fldCharType="begin"/>
        </w:r>
        <w:r>
          <w:instrText xml:space="preserve"> PAGEREF _Toc11236 \h </w:instrText>
        </w:r>
        <w:r>
          <w:fldChar w:fldCharType="separate"/>
        </w:r>
        <w:r>
          <w:t>39</w:t>
        </w:r>
        <w:r>
          <w:fldChar w:fldCharType="end"/>
        </w:r>
      </w:hyperlink>
    </w:p>
    <w:p>
      <w:pPr>
        <w:pStyle w:val="TOC2"/>
        <w:tabs>
          <w:tab w:val="right" w:leader="dot" w:pos="8306"/>
        </w:tabs>
      </w:pPr>
      <w:hyperlink w:anchor="_Toc16505" w:history="1">
        <w:r>
          <w:rPr>
            <w:rFonts w:ascii="仿宋" w:eastAsia="仿宋" w:hAnsi="仿宋" w:cs="仿宋" w:hint="eastAsia"/>
            <w:lang w:eastAsia="zh-CN"/>
          </w:rPr>
          <w:t>(一)、资金需求大</w:t>
        </w:r>
        <w:r>
          <w:tab/>
        </w:r>
        <w:r>
          <w:fldChar w:fldCharType="begin"/>
        </w:r>
        <w:r>
          <w:instrText xml:space="preserve"> PAGEREF _Toc16505 \h </w:instrText>
        </w:r>
        <w:r>
          <w:fldChar w:fldCharType="separate"/>
        </w:r>
        <w:r>
          <w:t>39</w:t>
        </w:r>
        <w:r>
          <w:fldChar w:fldCharType="end"/>
        </w:r>
      </w:hyperlink>
    </w:p>
    <w:p>
      <w:pPr>
        <w:pStyle w:val="TOC2"/>
        <w:tabs>
          <w:tab w:val="right" w:leader="dot" w:pos="8306"/>
        </w:tabs>
      </w:pPr>
      <w:hyperlink w:anchor="_Toc24489" w:history="1">
        <w:r>
          <w:rPr>
            <w:rFonts w:ascii="仿宋" w:eastAsia="仿宋" w:hAnsi="仿宋" w:cs="仿宋" w:hint="eastAsia"/>
            <w:lang w:eastAsia="zh-CN"/>
          </w:rPr>
          <w:t>(二)、研发周期长</w:t>
        </w:r>
        <w:r>
          <w:tab/>
        </w:r>
        <w:r>
          <w:fldChar w:fldCharType="begin"/>
        </w:r>
        <w:r>
          <w:instrText xml:space="preserve"> PAGEREF _Toc24489 \h </w:instrText>
        </w:r>
        <w:r>
          <w:fldChar w:fldCharType="separate"/>
        </w:r>
        <w:r>
          <w:t>40</w:t>
        </w:r>
        <w:r>
          <w:fldChar w:fldCharType="end"/>
        </w:r>
      </w:hyperlink>
    </w:p>
    <w:p>
      <w:pPr>
        <w:pStyle w:val="TOC2"/>
        <w:tabs>
          <w:tab w:val="right" w:leader="dot" w:pos="8306"/>
        </w:tabs>
      </w:pPr>
      <w:hyperlink w:anchor="_Toc7039" w:history="1">
        <w:r>
          <w:rPr>
            <w:rFonts w:ascii="仿宋" w:eastAsia="仿宋" w:hAnsi="仿宋" w:cs="仿宋" w:hint="eastAsia"/>
            <w:lang w:eastAsia="zh-CN"/>
          </w:rPr>
          <w:t>(三)、市场风险大</w:t>
        </w:r>
        <w:r>
          <w:tab/>
        </w:r>
        <w:r>
          <w:fldChar w:fldCharType="begin"/>
        </w:r>
        <w:r>
          <w:instrText xml:space="preserve"> PAGEREF _Toc7039 \h </w:instrText>
        </w:r>
        <w:r>
          <w:fldChar w:fldCharType="separate"/>
        </w:r>
        <w:r>
          <w:t>41</w:t>
        </w:r>
        <w:r>
          <w:fldChar w:fldCharType="end"/>
        </w:r>
      </w:hyperlink>
    </w:p>
    <w:p>
      <w:pPr>
        <w:pStyle w:val="TOC2"/>
        <w:tabs>
          <w:tab w:val="right" w:leader="dot" w:pos="8306"/>
        </w:tabs>
      </w:pPr>
      <w:hyperlink w:anchor="_Toc19260" w:history="1">
        <w:r>
          <w:rPr>
            <w:rFonts w:ascii="仿宋" w:eastAsia="仿宋" w:hAnsi="仿宋" w:cs="仿宋" w:hint="eastAsia"/>
            <w:lang w:eastAsia="zh-CN"/>
          </w:rPr>
          <w:t>(四)、利润率高</w:t>
        </w:r>
        <w:r>
          <w:tab/>
        </w:r>
        <w:r>
          <w:fldChar w:fldCharType="begin"/>
        </w:r>
        <w:r>
          <w:instrText xml:space="preserve"> PAGEREF _Toc19260 \h </w:instrText>
        </w:r>
        <w:r>
          <w:fldChar w:fldCharType="separate"/>
        </w:r>
        <w:r>
          <w:t>44</w:t>
        </w:r>
        <w:r>
          <w:fldChar w:fldCharType="end"/>
        </w:r>
      </w:hyperlink>
    </w:p>
    <w:p>
      <w:pPr>
        <w:pStyle w:val="TOC1"/>
        <w:tabs>
          <w:tab w:val="right" w:leader="dot" w:pos="8306"/>
        </w:tabs>
      </w:pPr>
      <w:hyperlink w:anchor="_Toc17396" w:history="1">
        <w:r>
          <w:rPr>
            <w:rFonts w:ascii="仿宋" w:eastAsia="仿宋" w:hAnsi="仿宋" w:cs="仿宋" w:hint="eastAsia"/>
            <w:lang w:eastAsia="zh-CN"/>
          </w:rPr>
          <w:t>十一、电梯项目投资规划</w:t>
        </w:r>
        <w:r>
          <w:tab/>
        </w:r>
        <w:r>
          <w:fldChar w:fldCharType="begin"/>
        </w:r>
        <w:r>
          <w:instrText xml:space="preserve"> PAGEREF _Toc17396 \h </w:instrText>
        </w:r>
        <w:r>
          <w:fldChar w:fldCharType="separate"/>
        </w:r>
        <w:r>
          <w:t>46</w:t>
        </w:r>
        <w:r>
          <w:fldChar w:fldCharType="end"/>
        </w:r>
      </w:hyperlink>
    </w:p>
    <w:p>
      <w:pPr>
        <w:pStyle w:val="TOC2"/>
        <w:tabs>
          <w:tab w:val="right" w:leader="dot" w:pos="8306"/>
        </w:tabs>
      </w:pPr>
      <w:hyperlink w:anchor="_Toc27891" w:history="1">
        <w:r>
          <w:rPr>
            <w:rFonts w:ascii="仿宋" w:eastAsia="仿宋" w:hAnsi="仿宋" w:cs="仿宋" w:hint="eastAsia"/>
            <w:lang w:eastAsia="zh-CN"/>
          </w:rPr>
          <w:t>(一)、电梯项目总投资估算</w:t>
        </w:r>
        <w:r>
          <w:tab/>
        </w:r>
        <w:r>
          <w:fldChar w:fldCharType="begin"/>
        </w:r>
        <w:r>
          <w:instrText xml:space="preserve"> PAGEREF _Toc27891 \h </w:instrText>
        </w:r>
        <w:r>
          <w:fldChar w:fldCharType="separate"/>
        </w:r>
        <w:r>
          <w:t>46</w:t>
        </w:r>
        <w:r>
          <w:fldChar w:fldCharType="end"/>
        </w:r>
      </w:hyperlink>
    </w:p>
    <w:p>
      <w:pPr>
        <w:pStyle w:val="TOC2"/>
        <w:tabs>
          <w:tab w:val="right" w:leader="dot" w:pos="8306"/>
        </w:tabs>
      </w:pPr>
      <w:hyperlink w:anchor="_Toc30643" w:history="1">
        <w:r>
          <w:rPr>
            <w:rFonts w:ascii="仿宋" w:eastAsia="仿宋" w:hAnsi="仿宋" w:cs="仿宋" w:hint="eastAsia"/>
            <w:lang w:eastAsia="zh-CN"/>
          </w:rPr>
          <w:t>(二)、资金筹措</w:t>
        </w:r>
        <w:r>
          <w:tab/>
        </w:r>
        <w:r>
          <w:fldChar w:fldCharType="begin"/>
        </w:r>
        <w:r>
          <w:instrText xml:space="preserve"> PAGEREF _Toc30643 \h </w:instrText>
        </w:r>
        <w:r>
          <w:fldChar w:fldCharType="separate"/>
        </w:r>
        <w:r>
          <w:t>47</w:t>
        </w:r>
        <w:r>
          <w:fldChar w:fldCharType="end"/>
        </w:r>
      </w:hyperlink>
    </w:p>
    <w:p>
      <w:pPr>
        <w:pStyle w:val="TOC1"/>
        <w:tabs>
          <w:tab w:val="right" w:leader="dot" w:pos="8306"/>
        </w:tabs>
      </w:pPr>
      <w:hyperlink w:anchor="_Toc18601" w:history="1">
        <w:r>
          <w:rPr>
            <w:rFonts w:ascii="仿宋" w:eastAsia="仿宋" w:hAnsi="仿宋" w:cs="仿宋" w:hint="eastAsia"/>
            <w:lang w:eastAsia="zh-CN"/>
          </w:rPr>
          <w:t>十二、电梯项目人力资源管理</w:t>
        </w:r>
        <w:r>
          <w:tab/>
        </w:r>
        <w:r>
          <w:fldChar w:fldCharType="begin"/>
        </w:r>
        <w:r>
          <w:instrText xml:space="preserve"> PAGEREF _Toc18601 \h </w:instrText>
        </w:r>
        <w:r>
          <w:fldChar w:fldCharType="separate"/>
        </w:r>
        <w:r>
          <w:t>48</w:t>
        </w:r>
        <w:r>
          <w:fldChar w:fldCharType="end"/>
        </w:r>
      </w:hyperlink>
    </w:p>
    <w:p>
      <w:pPr>
        <w:pStyle w:val="TOC2"/>
        <w:tabs>
          <w:tab w:val="right" w:leader="dot" w:pos="8306"/>
        </w:tabs>
      </w:pPr>
      <w:hyperlink w:anchor="_Toc15060" w:history="1">
        <w:r>
          <w:rPr>
            <w:rFonts w:ascii="仿宋" w:eastAsia="仿宋" w:hAnsi="仿宋" w:cs="仿宋" w:hint="eastAsia"/>
            <w:lang w:eastAsia="zh-CN"/>
          </w:rPr>
          <w:t>(一)、建立健全的预算管理制度</w:t>
        </w:r>
        <w:r>
          <w:tab/>
        </w:r>
        <w:r>
          <w:fldChar w:fldCharType="begin"/>
        </w:r>
        <w:r>
          <w:instrText xml:space="preserve"> PAGEREF _Toc15060 \h </w:instrText>
        </w:r>
        <w:r>
          <w:fldChar w:fldCharType="separate"/>
        </w:r>
        <w:r>
          <w:t>48</w:t>
        </w:r>
        <w:r>
          <w:fldChar w:fldCharType="end"/>
        </w:r>
      </w:hyperlink>
    </w:p>
    <w:p>
      <w:pPr>
        <w:pStyle w:val="TOC2"/>
        <w:tabs>
          <w:tab w:val="right" w:leader="dot" w:pos="8306"/>
        </w:tabs>
      </w:pPr>
      <w:hyperlink w:anchor="_Toc19230" w:history="1">
        <w:r>
          <w:rPr>
            <w:rFonts w:ascii="仿宋" w:eastAsia="仿宋" w:hAnsi="仿宋" w:cs="仿宋" w:hint="eastAsia"/>
            <w:lang w:eastAsia="zh-CN"/>
          </w:rPr>
          <w:t>(二)、加强资金流动监控</w:t>
        </w:r>
        <w:r>
          <w:tab/>
        </w:r>
        <w:r>
          <w:fldChar w:fldCharType="begin"/>
        </w:r>
        <w:r>
          <w:instrText xml:space="preserve"> PAGEREF _Toc19230 \h </w:instrText>
        </w:r>
        <w:r>
          <w:fldChar w:fldCharType="separate"/>
        </w:r>
        <w:r>
          <w:t>49</w:t>
        </w:r>
        <w:r>
          <w:fldChar w:fldCharType="end"/>
        </w:r>
      </w:hyperlink>
    </w:p>
    <w:p>
      <w:pPr>
        <w:pStyle w:val="TOC2"/>
        <w:tabs>
          <w:tab w:val="right" w:leader="dot" w:pos="8306"/>
        </w:tabs>
      </w:pPr>
      <w:hyperlink w:anchor="_Toc25619" w:history="1">
        <w:r>
          <w:rPr>
            <w:rFonts w:ascii="仿宋" w:eastAsia="仿宋" w:hAnsi="仿宋" w:cs="仿宋" w:hint="eastAsia"/>
            <w:lang w:eastAsia="zh-CN"/>
          </w:rPr>
          <w:t>(三)、制定完善的风险控制机制</w:t>
        </w:r>
        <w:r>
          <w:tab/>
        </w:r>
        <w:r>
          <w:fldChar w:fldCharType="begin"/>
        </w:r>
        <w:r>
          <w:instrText xml:space="preserve"> PAGEREF _Toc25619 \h </w:instrText>
        </w:r>
        <w:r>
          <w:fldChar w:fldCharType="separate"/>
        </w:r>
        <w:r>
          <w:t>50</w:t>
        </w:r>
        <w:r>
          <w:fldChar w:fldCharType="end"/>
        </w:r>
      </w:hyperlink>
    </w:p>
    <w:p>
      <w:pPr>
        <w:pStyle w:val="TOC2"/>
        <w:tabs>
          <w:tab w:val="right" w:leader="dot" w:pos="8306"/>
        </w:tabs>
      </w:pPr>
      <w:hyperlink w:anchor="_Toc299" w:history="1">
        <w:r>
          <w:rPr>
            <w:rFonts w:ascii="仿宋" w:eastAsia="仿宋" w:hAnsi="仿宋" w:cs="仿宋" w:hint="eastAsia"/>
            <w:lang w:eastAsia="zh-CN"/>
          </w:rPr>
          <w:t>(四)、优化成本管理</w:t>
        </w:r>
        <w:r>
          <w:tab/>
        </w:r>
        <w:r>
          <w:fldChar w:fldCharType="begin"/>
        </w:r>
        <w:r>
          <w:instrText xml:space="preserve"> PAGEREF _Toc299 \h </w:instrText>
        </w:r>
        <w:r>
          <w:fldChar w:fldCharType="separate"/>
        </w:r>
        <w:r>
          <w:t>52</w:t>
        </w:r>
        <w:r>
          <w:fldChar w:fldCharType="end"/>
        </w:r>
      </w:hyperlink>
    </w:p>
    <w:p>
      <w:pPr>
        <w:pStyle w:val="TOC1"/>
        <w:tabs>
          <w:tab w:val="right" w:leader="dot" w:pos="8306"/>
        </w:tabs>
      </w:pPr>
      <w:hyperlink w:anchor="_Toc25003" w:history="1">
        <w:r>
          <w:rPr>
            <w:rFonts w:ascii="仿宋" w:eastAsia="仿宋" w:hAnsi="仿宋" w:cs="仿宋" w:hint="eastAsia"/>
            <w:lang w:eastAsia="zh-CN"/>
          </w:rPr>
          <w:t>十三、电梯项目实施保障措施</w:t>
        </w:r>
        <w:r>
          <w:tab/>
        </w:r>
        <w:r>
          <w:fldChar w:fldCharType="begin"/>
        </w:r>
        <w:r>
          <w:instrText xml:space="preserve"> PAGEREF _Toc25003 \h </w:instrText>
        </w:r>
        <w:r>
          <w:fldChar w:fldCharType="separate"/>
        </w:r>
        <w:r>
          <w:t>53</w:t>
        </w:r>
        <w:r>
          <w:fldChar w:fldCharType="end"/>
        </w:r>
      </w:hyperlink>
    </w:p>
    <w:p>
      <w:pPr>
        <w:pStyle w:val="TOC2"/>
        <w:tabs>
          <w:tab w:val="right" w:leader="dot" w:pos="8306"/>
        </w:tabs>
      </w:pPr>
      <w:hyperlink w:anchor="_Toc2501" w:history="1">
        <w:r>
          <w:rPr>
            <w:rFonts w:ascii="仿宋" w:eastAsia="仿宋" w:hAnsi="仿宋" w:cs="仿宋" w:hint="eastAsia"/>
            <w:lang w:eastAsia="zh-CN"/>
          </w:rPr>
          <w:t>(一)、电梯项目实施保障机制</w:t>
        </w:r>
        <w:r>
          <w:tab/>
        </w:r>
        <w:r>
          <w:fldChar w:fldCharType="begin"/>
        </w:r>
        <w:r>
          <w:instrText xml:space="preserve"> PAGEREF _Toc2501 \h </w:instrText>
        </w:r>
        <w:r>
          <w:fldChar w:fldCharType="separate"/>
        </w:r>
        <w:r>
          <w:t>53</w:t>
        </w:r>
        <w:r>
          <w:fldChar w:fldCharType="end"/>
        </w:r>
      </w:hyperlink>
    </w:p>
    <w:p>
      <w:pPr>
        <w:pStyle w:val="TOC2"/>
        <w:tabs>
          <w:tab w:val="right" w:leader="dot" w:pos="8306"/>
        </w:tabs>
      </w:pPr>
      <w:hyperlink w:anchor="_Toc8665" w:history="1">
        <w:r>
          <w:rPr>
            <w:rFonts w:ascii="仿宋" w:eastAsia="仿宋" w:hAnsi="仿宋" w:cs="仿宋" w:hint="eastAsia"/>
            <w:lang w:eastAsia="zh-CN"/>
          </w:rPr>
          <w:t>(二)、电梯项目法律合规要求</w:t>
        </w:r>
        <w:r>
          <w:tab/>
        </w:r>
        <w:r>
          <w:fldChar w:fldCharType="begin"/>
        </w:r>
        <w:r>
          <w:instrText xml:space="preserve"> PAGEREF _Toc8665 \h </w:instrText>
        </w:r>
        <w:r>
          <w:fldChar w:fldCharType="separate"/>
        </w:r>
        <w:r>
          <w:t>56</w:t>
        </w:r>
        <w:r>
          <w:fldChar w:fldCharType="end"/>
        </w:r>
      </w:hyperlink>
    </w:p>
    <w:p>
      <w:pPr>
        <w:pStyle w:val="TOC2"/>
        <w:tabs>
          <w:tab w:val="right" w:leader="dot" w:pos="8306"/>
        </w:tabs>
      </w:pPr>
      <w:hyperlink w:anchor="_Toc8420" w:history="1">
        <w:r>
          <w:rPr>
            <w:rFonts w:ascii="仿宋" w:eastAsia="仿宋" w:hAnsi="仿宋" w:cs="仿宋" w:hint="eastAsia"/>
            <w:lang w:eastAsia="zh-CN"/>
          </w:rPr>
          <w:t>(三)、电梯项目合同管理与法律事务</w:t>
        </w:r>
        <w:r>
          <w:tab/>
        </w:r>
        <w:r>
          <w:fldChar w:fldCharType="begin"/>
        </w:r>
        <w:r>
          <w:instrText xml:space="preserve"> PAGEREF _Toc8420 \h </w:instrText>
        </w:r>
        <w:r>
          <w:fldChar w:fldCharType="separate"/>
        </w:r>
        <w:r>
          <w:t>60</w:t>
        </w:r>
        <w:r>
          <w:fldChar w:fldCharType="end"/>
        </w:r>
      </w:hyperlink>
    </w:p>
    <w:p>
      <w:pPr>
        <w:pStyle w:val="TOC2"/>
        <w:tabs>
          <w:tab w:val="right" w:leader="dot" w:pos="8306"/>
        </w:tabs>
      </w:pPr>
      <w:hyperlink w:anchor="_Toc9375" w:history="1">
        <w:r>
          <w:rPr>
            <w:rFonts w:ascii="仿宋" w:eastAsia="仿宋" w:hAnsi="仿宋" w:cs="仿宋" w:hint="eastAsia"/>
            <w:lang w:eastAsia="zh-CN"/>
          </w:rPr>
          <w:t>(四)、电梯项目知识产权保护策略</w:t>
        </w:r>
        <w:r>
          <w:tab/>
        </w:r>
        <w:r>
          <w:fldChar w:fldCharType="begin"/>
        </w:r>
        <w:r>
          <w:instrText xml:space="preserve"> PAGEREF _Toc9375 \h </w:instrText>
        </w:r>
        <w:r>
          <w:fldChar w:fldCharType="separate"/>
        </w:r>
        <w:r>
          <w:t>66</w:t>
        </w:r>
        <w:r>
          <w:fldChar w:fldCharType="end"/>
        </w:r>
      </w:hyperlink>
    </w:p>
    <w:p>
      <w:pPr>
        <w:pStyle w:val="TOC1"/>
        <w:tabs>
          <w:tab w:val="right" w:leader="dot" w:pos="8306"/>
        </w:tabs>
      </w:pPr>
      <w:hyperlink w:anchor="_Toc21188" w:history="1">
        <w:r>
          <w:rPr>
            <w:rFonts w:ascii="仿宋" w:eastAsia="仿宋" w:hAnsi="仿宋" w:cs="仿宋" w:hint="eastAsia"/>
            <w:lang w:eastAsia="zh-CN"/>
          </w:rPr>
          <w:t>十四、风险识别与分类</w:t>
        </w:r>
        <w:r>
          <w:tab/>
        </w:r>
        <w:r>
          <w:fldChar w:fldCharType="begin"/>
        </w:r>
        <w:r>
          <w:instrText xml:space="preserve"> PAGEREF _Toc21188 \h </w:instrText>
        </w:r>
        <w:r>
          <w:fldChar w:fldCharType="separate"/>
        </w:r>
        <w:r>
          <w:t>69</w:t>
        </w:r>
        <w:r>
          <w:fldChar w:fldCharType="end"/>
        </w:r>
      </w:hyperlink>
    </w:p>
    <w:p>
      <w:pPr>
        <w:pStyle w:val="TOC2"/>
        <w:tabs>
          <w:tab w:val="right" w:leader="dot" w:pos="8306"/>
        </w:tabs>
      </w:pPr>
      <w:hyperlink w:anchor="_Toc10374" w:history="1">
        <w:r>
          <w:rPr>
            <w:rFonts w:ascii="仿宋" w:eastAsia="仿宋" w:hAnsi="仿宋" w:cs="仿宋" w:hint="eastAsia"/>
            <w:lang w:eastAsia="zh-CN"/>
          </w:rPr>
          <w:t>(一)、风险识别</w:t>
        </w:r>
        <w:r>
          <w:tab/>
        </w:r>
        <w:r>
          <w:fldChar w:fldCharType="begin"/>
        </w:r>
        <w:r>
          <w:instrText xml:space="preserve"> PAGEREF _Toc10374 \h </w:instrText>
        </w:r>
        <w:r>
          <w:fldChar w:fldCharType="separate"/>
        </w:r>
        <w:r>
          <w:t>69</w:t>
        </w:r>
        <w:r>
          <w:fldChar w:fldCharType="end"/>
        </w:r>
      </w:hyperlink>
    </w:p>
    <w:p>
      <w:pPr>
        <w:pStyle w:val="TOC2"/>
        <w:tabs>
          <w:tab w:val="right" w:leader="dot" w:pos="8306"/>
        </w:tabs>
      </w:pPr>
      <w:hyperlink w:anchor="_Toc8736" w:history="1">
        <w:r>
          <w:rPr>
            <w:rFonts w:ascii="仿宋" w:eastAsia="仿宋" w:hAnsi="仿宋" w:cs="仿宋" w:hint="eastAsia"/>
            <w:lang w:eastAsia="zh-CN"/>
          </w:rPr>
          <w:t>(二)、风险分类</w:t>
        </w:r>
        <w:r>
          <w:tab/>
        </w:r>
        <w:r>
          <w:fldChar w:fldCharType="begin"/>
        </w:r>
        <w:r>
          <w:instrText xml:space="preserve"> PAGEREF _Toc8736 \h </w:instrText>
        </w:r>
        <w:r>
          <w:fldChar w:fldCharType="separate"/>
        </w:r>
        <w:r>
          <w:t>70</w:t>
        </w:r>
        <w:r>
          <w:fldChar w:fldCharType="end"/>
        </w:r>
      </w:hyperlink>
    </w:p>
    <w:p>
      <w:pPr>
        <w:pStyle w:val="TOC1"/>
        <w:tabs>
          <w:tab w:val="right" w:leader="dot" w:pos="8306"/>
        </w:tabs>
      </w:pPr>
      <w:hyperlink w:anchor="_Toc12900" w:history="1">
        <w:r>
          <w:rPr>
            <w:rFonts w:ascii="仿宋" w:eastAsia="仿宋" w:hAnsi="仿宋" w:cs="仿宋" w:hint="eastAsia"/>
            <w:lang w:eastAsia="zh-CN"/>
          </w:rPr>
          <w:t>十五、供应链管理</w:t>
        </w:r>
        <w:r>
          <w:tab/>
        </w:r>
        <w:r>
          <w:fldChar w:fldCharType="begin"/>
        </w:r>
        <w:r>
          <w:instrText xml:space="preserve"> PAGEREF _Toc12900 \h </w:instrText>
        </w:r>
        <w:r>
          <w:fldChar w:fldCharType="separate"/>
        </w:r>
        <w:r>
          <w:t>72</w:t>
        </w:r>
        <w:r>
          <w:fldChar w:fldCharType="end"/>
        </w:r>
      </w:hyperlink>
    </w:p>
    <w:p>
      <w:pPr>
        <w:pStyle w:val="TOC2"/>
        <w:tabs>
          <w:tab w:val="right" w:leader="dot" w:pos="8306"/>
        </w:tabs>
      </w:pPr>
      <w:hyperlink w:anchor="_Toc341" w:history="1">
        <w:r>
          <w:rPr>
            <w:rFonts w:ascii="仿宋" w:eastAsia="仿宋" w:hAnsi="仿宋" w:cs="仿宋" w:hint="eastAsia"/>
            <w:lang w:eastAsia="zh-CN"/>
          </w:rPr>
          <w:t>(一)、供应链战略规划</w:t>
        </w:r>
        <w:r>
          <w:tab/>
        </w:r>
        <w:r>
          <w:fldChar w:fldCharType="begin"/>
        </w:r>
        <w:r>
          <w:instrText xml:space="preserve"> PAGEREF _Toc341 \h </w:instrText>
        </w:r>
        <w:r>
          <w:fldChar w:fldCharType="separate"/>
        </w:r>
        <w:r>
          <w:t>72</w:t>
        </w:r>
        <w:r>
          <w:fldChar w:fldCharType="end"/>
        </w:r>
      </w:hyperlink>
    </w:p>
    <w:p>
      <w:pPr>
        <w:pStyle w:val="TOC2"/>
        <w:tabs>
          <w:tab w:val="right" w:leader="dot" w:pos="8306"/>
        </w:tabs>
      </w:pPr>
      <w:hyperlink w:anchor="_Toc28793" w:history="1">
        <w:r>
          <w:rPr>
            <w:rFonts w:ascii="仿宋" w:eastAsia="仿宋" w:hAnsi="仿宋" w:cs="仿宋" w:hint="eastAsia"/>
            <w:lang w:eastAsia="zh-CN"/>
          </w:rPr>
          <w:t>(二)、供应商选择与合作</w:t>
        </w:r>
        <w:r>
          <w:tab/>
        </w:r>
        <w:r>
          <w:fldChar w:fldCharType="begin"/>
        </w:r>
        <w:r>
          <w:instrText xml:space="preserve"> PAGEREF _Toc28793 \h </w:instrText>
        </w:r>
        <w:r>
          <w:fldChar w:fldCharType="separate"/>
        </w:r>
        <w:r>
          <w:t>73</w:t>
        </w:r>
        <w:r>
          <w:fldChar w:fldCharType="end"/>
        </w:r>
      </w:hyperlink>
    </w:p>
    <w:p>
      <w:pPr>
        <w:pStyle w:val="TOC2"/>
        <w:tabs>
          <w:tab w:val="right" w:leader="dot" w:pos="8306"/>
        </w:tabs>
      </w:pPr>
      <w:hyperlink w:anchor="_Toc15762" w:history="1">
        <w:r>
          <w:rPr>
            <w:rFonts w:ascii="仿宋" w:eastAsia="仿宋" w:hAnsi="仿宋" w:cs="仿宋" w:hint="eastAsia"/>
            <w:lang w:eastAsia="zh-CN"/>
          </w:rPr>
          <w:t>(三)、物流与库存管理</w:t>
        </w:r>
        <w:r>
          <w:tab/>
        </w:r>
        <w:r>
          <w:fldChar w:fldCharType="begin"/>
        </w:r>
        <w:r>
          <w:instrText xml:space="preserve"> PAGEREF _Toc15762 \h </w:instrText>
        </w:r>
        <w:r>
          <w:fldChar w:fldCharType="separate"/>
        </w:r>
        <w:r>
          <w:t>74</w:t>
        </w:r>
        <w:r>
          <w:fldChar w:fldCharType="end"/>
        </w:r>
      </w:hyperlink>
    </w:p>
    <w:p>
      <w:pPr>
        <w:pStyle w:val="TOC1"/>
        <w:tabs>
          <w:tab w:val="right" w:leader="dot" w:pos="8306"/>
        </w:tabs>
      </w:pPr>
      <w:hyperlink w:anchor="_Toc15207" w:history="1">
        <w:r>
          <w:rPr>
            <w:rFonts w:ascii="仿宋" w:eastAsia="仿宋" w:hAnsi="仿宋" w:cs="仿宋" w:hint="eastAsia"/>
            <w:lang w:eastAsia="zh-CN"/>
          </w:rPr>
          <w:t>十六、营销与推广策略</w:t>
        </w:r>
        <w:r>
          <w:tab/>
        </w:r>
        <w:r>
          <w:fldChar w:fldCharType="begin"/>
        </w:r>
        <w:r>
          <w:instrText xml:space="preserve"> PAGEREF _Toc15207 \h </w:instrText>
        </w:r>
        <w:r>
          <w:fldChar w:fldCharType="separate"/>
        </w:r>
        <w:r>
          <w:t>76</w:t>
        </w:r>
        <w:r>
          <w:fldChar w:fldCharType="end"/>
        </w:r>
      </w:hyperlink>
    </w:p>
    <w:p>
      <w:pPr>
        <w:pStyle w:val="TOC2"/>
        <w:tabs>
          <w:tab w:val="right" w:leader="dot" w:pos="8306"/>
        </w:tabs>
      </w:pPr>
      <w:hyperlink w:anchor="_Toc13433" w:history="1">
        <w:r>
          <w:rPr>
            <w:rFonts w:ascii="仿宋" w:eastAsia="仿宋" w:hAnsi="仿宋" w:cs="仿宋" w:hint="eastAsia"/>
            <w:lang w:eastAsia="zh-CN"/>
          </w:rPr>
          <w:t>(一)、产品/服务定位与特点</w:t>
        </w:r>
        <w:r>
          <w:tab/>
        </w:r>
        <w:r>
          <w:fldChar w:fldCharType="begin"/>
        </w:r>
        <w:r>
          <w:instrText xml:space="preserve"> PAGEREF _Toc13433 \h </w:instrText>
        </w:r>
        <w:r>
          <w:fldChar w:fldCharType="separate"/>
        </w:r>
        <w:r>
          <w:t>76</w:t>
        </w:r>
        <w:r>
          <w:fldChar w:fldCharType="end"/>
        </w:r>
      </w:hyperlink>
    </w:p>
    <w:p>
      <w:pPr>
        <w:pStyle w:val="TOC2"/>
        <w:tabs>
          <w:tab w:val="right" w:leader="dot" w:pos="8306"/>
        </w:tabs>
      </w:pPr>
      <w:hyperlink w:anchor="_Toc19393" w:history="1">
        <w:r>
          <w:rPr>
            <w:rFonts w:ascii="仿宋" w:eastAsia="仿宋" w:hAnsi="仿宋" w:cs="仿宋" w:hint="eastAsia"/>
            <w:lang w:eastAsia="zh-CN"/>
          </w:rPr>
          <w:t>(二)、市场定位与竞争分析</w:t>
        </w:r>
        <w:r>
          <w:tab/>
        </w:r>
        <w:r>
          <w:fldChar w:fldCharType="begin"/>
        </w:r>
        <w:r>
          <w:instrText xml:space="preserve"> PAGEREF _Toc19393 \h </w:instrText>
        </w:r>
        <w:r>
          <w:fldChar w:fldCharType="separate"/>
        </w:r>
        <w:r>
          <w:t>77</w:t>
        </w:r>
        <w:r>
          <w:fldChar w:fldCharType="end"/>
        </w:r>
      </w:hyperlink>
    </w:p>
    <w:p>
      <w:pPr>
        <w:pStyle w:val="TOC2"/>
        <w:tabs>
          <w:tab w:val="right" w:leader="dot" w:pos="8306"/>
        </w:tabs>
      </w:pPr>
      <w:hyperlink w:anchor="_Toc12256" w:history="1">
        <w:r>
          <w:rPr>
            <w:rFonts w:ascii="仿宋" w:eastAsia="仿宋" w:hAnsi="仿宋" w:cs="仿宋" w:hint="eastAsia"/>
            <w:lang w:eastAsia="zh-CN"/>
          </w:rPr>
          <w:t>(三)、营销渠道与策略</w:t>
        </w:r>
        <w:r>
          <w:tab/>
        </w:r>
        <w:r>
          <w:fldChar w:fldCharType="begin"/>
        </w:r>
        <w:r>
          <w:instrText xml:space="preserve"> PAGEREF _Toc12256 \h </w:instrText>
        </w:r>
        <w:r>
          <w:fldChar w:fldCharType="separate"/>
        </w:r>
        <w:r>
          <w:t>78</w:t>
        </w:r>
        <w:r>
          <w:fldChar w:fldCharType="end"/>
        </w:r>
      </w:hyperlink>
    </w:p>
    <w:p>
      <w:pPr>
        <w:pStyle w:val="TOC2"/>
        <w:tabs>
          <w:tab w:val="right" w:leader="dot" w:pos="8306"/>
        </w:tabs>
      </w:pPr>
      <w:hyperlink w:anchor="_Toc12620" w:history="1">
        <w:r>
          <w:rPr>
            <w:rFonts w:ascii="仿宋" w:eastAsia="仿宋" w:hAnsi="仿宋" w:cs="仿宋" w:hint="eastAsia"/>
            <w:lang w:eastAsia="zh-CN"/>
          </w:rPr>
          <w:t>(四)、推广与宣传活动</w:t>
        </w:r>
        <w:r>
          <w:tab/>
        </w:r>
        <w:r>
          <w:fldChar w:fldCharType="begin"/>
        </w:r>
        <w:r>
          <w:instrText xml:space="preserve"> PAGEREF _Toc12620 \h </w:instrText>
        </w:r>
        <w:r>
          <w:fldChar w:fldCharType="separate"/>
        </w:r>
        <w:r>
          <w:t>79</w:t>
        </w:r>
        <w:r>
          <w:fldChar w:fldCharType="end"/>
        </w:r>
      </w:hyperlink>
    </w:p>
    <w:p>
      <w:pPr>
        <w:pStyle w:val="TOC1"/>
        <w:tabs>
          <w:tab w:val="right" w:leader="dot" w:pos="8306"/>
        </w:tabs>
      </w:pPr>
      <w:hyperlink w:anchor="_Toc24730" w:history="1">
        <w:r>
          <w:rPr>
            <w:rFonts w:ascii="仿宋" w:eastAsia="仿宋" w:hAnsi="仿宋" w:cs="仿宋" w:hint="eastAsia"/>
            <w:lang w:eastAsia="zh-CN"/>
          </w:rPr>
          <w:t>十七、质量管理体系</w:t>
        </w:r>
        <w:r>
          <w:tab/>
        </w:r>
        <w:r>
          <w:fldChar w:fldCharType="begin"/>
        </w:r>
        <w:r>
          <w:instrText xml:space="preserve"> PAGEREF _Toc24730 \h </w:instrText>
        </w:r>
        <w:r>
          <w:fldChar w:fldCharType="separate"/>
        </w:r>
        <w:r>
          <w:t>85</w:t>
        </w:r>
        <w:r>
          <w:fldChar w:fldCharType="end"/>
        </w:r>
      </w:hyperlink>
    </w:p>
    <w:p>
      <w:pPr>
        <w:pStyle w:val="TOC2"/>
        <w:tabs>
          <w:tab w:val="right" w:leader="dot" w:pos="8306"/>
        </w:tabs>
      </w:pPr>
      <w:hyperlink w:anchor="_Toc16688" w:history="1">
        <w:r>
          <w:rPr>
            <w:rFonts w:ascii="仿宋" w:eastAsia="仿宋" w:hAnsi="仿宋" w:cs="仿宋" w:hint="eastAsia"/>
            <w:lang w:eastAsia="zh-CN"/>
          </w:rPr>
          <w:t>(一)、质量目标与方针</w:t>
        </w:r>
        <w:r>
          <w:tab/>
        </w:r>
        <w:r>
          <w:fldChar w:fldCharType="begin"/>
        </w:r>
        <w:r>
          <w:instrText xml:space="preserve"> PAGEREF _Toc16688 \h </w:instrText>
        </w:r>
        <w:r>
          <w:fldChar w:fldCharType="separate"/>
        </w:r>
        <w:r>
          <w:t>85</w:t>
        </w:r>
        <w:r>
          <w:fldChar w:fldCharType="end"/>
        </w:r>
      </w:hyperlink>
    </w:p>
    <w:p>
      <w:pPr>
        <w:pStyle w:val="TOC2"/>
        <w:tabs>
          <w:tab w:val="right" w:leader="dot" w:pos="8306"/>
        </w:tabs>
      </w:pPr>
      <w:hyperlink w:anchor="_Toc30819" w:history="1">
        <w:r>
          <w:rPr>
            <w:rFonts w:ascii="仿宋" w:eastAsia="仿宋" w:hAnsi="仿宋" w:cs="仿宋" w:hint="eastAsia"/>
            <w:lang w:eastAsia="zh-CN"/>
          </w:rPr>
          <w:t>(二)、质量管理责任</w:t>
        </w:r>
        <w:r>
          <w:tab/>
        </w:r>
        <w:r>
          <w:fldChar w:fldCharType="begin"/>
        </w:r>
        <w:r>
          <w:instrText xml:space="preserve"> PAGEREF _Toc30819 \h </w:instrText>
        </w:r>
        <w:r>
          <w:fldChar w:fldCharType="separate"/>
        </w:r>
        <w:r>
          <w:t>86</w:t>
        </w:r>
        <w:r>
          <w:fldChar w:fldCharType="end"/>
        </w:r>
      </w:hyperlink>
    </w:p>
    <w:p>
      <w:pPr>
        <w:pStyle w:val="TOC2"/>
        <w:tabs>
          <w:tab w:val="right" w:leader="dot" w:pos="8306"/>
        </w:tabs>
      </w:pPr>
      <w:hyperlink w:anchor="_Toc6811" w:history="1">
        <w:r>
          <w:rPr>
            <w:rFonts w:ascii="仿宋" w:eastAsia="仿宋" w:hAnsi="仿宋" w:cs="仿宋" w:hint="eastAsia"/>
            <w:lang w:eastAsia="zh-CN"/>
          </w:rPr>
          <w:t>(三)、质量管理体系文件</w:t>
        </w:r>
        <w:r>
          <w:tab/>
        </w:r>
        <w:r>
          <w:fldChar w:fldCharType="begin"/>
        </w:r>
        <w:r>
          <w:instrText xml:space="preserve"> PAGEREF _Toc6811 \h </w:instrText>
        </w:r>
        <w:r>
          <w:fldChar w:fldCharType="separate"/>
        </w:r>
        <w:r>
          <w:t>87</w:t>
        </w:r>
        <w:r>
          <w:fldChar w:fldCharType="end"/>
        </w:r>
      </w:hyperlink>
    </w:p>
    <w:p>
      <w:pPr>
        <w:pStyle w:val="TOC2"/>
        <w:tabs>
          <w:tab w:val="right" w:leader="dot" w:pos="8306"/>
        </w:tabs>
      </w:pPr>
      <w:hyperlink w:anchor="_Toc9326" w:history="1">
        <w:r>
          <w:rPr>
            <w:rFonts w:ascii="仿宋" w:eastAsia="仿宋" w:hAnsi="仿宋" w:cs="仿宋" w:hint="eastAsia"/>
            <w:lang w:eastAsia="zh-CN"/>
          </w:rPr>
          <w:t>(四)、质量培训与教育</w:t>
        </w:r>
        <w:r>
          <w:tab/>
        </w:r>
        <w:r>
          <w:fldChar w:fldCharType="begin"/>
        </w:r>
        <w:r>
          <w:instrText xml:space="preserve"> PAGEREF _Toc9326 \h </w:instrText>
        </w:r>
        <w:r>
          <w:fldChar w:fldCharType="separate"/>
        </w:r>
        <w:r>
          <w:t>89</w:t>
        </w:r>
        <w:r>
          <w:fldChar w:fldCharType="end"/>
        </w:r>
      </w:hyperlink>
    </w:p>
    <w:p>
      <w:pPr>
        <w:pStyle w:val="TOC2"/>
        <w:tabs>
          <w:tab w:val="right" w:leader="dot" w:pos="8306"/>
        </w:tabs>
      </w:pPr>
      <w:hyperlink w:anchor="_Toc29992" w:history="1">
        <w:r>
          <w:rPr>
            <w:rFonts w:ascii="仿宋" w:eastAsia="仿宋" w:hAnsi="仿宋" w:cs="仿宋" w:hint="eastAsia"/>
            <w:lang w:eastAsia="zh-CN"/>
          </w:rPr>
          <w:t>(五)、质量审核与评价</w:t>
        </w:r>
        <w:r>
          <w:tab/>
        </w:r>
        <w:r>
          <w:fldChar w:fldCharType="begin"/>
        </w:r>
        <w:r>
          <w:instrText xml:space="preserve"> PAGEREF _Toc29992 \h </w:instrText>
        </w:r>
        <w:r>
          <w:fldChar w:fldCharType="separate"/>
        </w:r>
        <w:r>
          <w:t>90</w:t>
        </w:r>
        <w:r>
          <w:fldChar w:fldCharType="end"/>
        </w:r>
      </w:hyperlink>
    </w:p>
    <w:p>
      <w:pPr>
        <w:pStyle w:val="TOC2"/>
        <w:tabs>
          <w:tab w:val="right" w:leader="dot" w:pos="8306"/>
        </w:tabs>
      </w:pPr>
      <w:hyperlink w:anchor="_Toc20150" w:history="1">
        <w:r>
          <w:rPr>
            <w:rFonts w:ascii="仿宋" w:eastAsia="仿宋" w:hAnsi="仿宋" w:cs="仿宋" w:hint="eastAsia"/>
            <w:lang w:eastAsia="zh-CN"/>
          </w:rPr>
          <w:t>(六)、不符合与纠正措施</w:t>
        </w:r>
        <w:r>
          <w:tab/>
        </w:r>
        <w:r>
          <w:fldChar w:fldCharType="begin"/>
        </w:r>
        <w:r>
          <w:instrText xml:space="preserve"> PAGEREF _Toc20150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05"/>
      <w:r>
        <w:rPr>
          <w:rFonts w:ascii="仿宋" w:eastAsia="仿宋" w:hAnsi="仿宋" w:cs="仿宋" w:hint="eastAsia"/>
          <w:sz w:val="28"/>
          <w:lang w:eastAsia="zh-CN"/>
        </w:rPr>
        <w:t>一、电梯项目建设背景及必要性分析</w:t>
      </w:r>
      <w:bookmarkEnd w:id="2"/>
    </w:p>
    <w:p>
      <w:pPr>
        <w:pStyle w:val="Heading2"/>
        <w:rPr>
          <w:rFonts w:ascii="仿宋" w:eastAsia="仿宋" w:hAnsi="仿宋" w:cs="仿宋" w:hint="eastAsia"/>
          <w:lang w:eastAsia="zh-CN"/>
        </w:rPr>
      </w:pPr>
      <w:bookmarkStart w:id="3" w:name="_Toc16018"/>
      <w:r>
        <w:rPr>
          <w:rFonts w:ascii="仿宋" w:eastAsia="仿宋" w:hAnsi="仿宋" w:cs="仿宋" w:hint="eastAsia"/>
          <w:lang w:eastAsia="zh-CN"/>
        </w:rPr>
        <w:t>(一)、电梯项目背景分析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我们的背景分析将深入挖掘当前行业的发展趋势，通过对竞争态势的全面审视，找到电梯项目在这个潮流中的定位。同时，我们将关注行业内涌现的新兴机遇，以便电梯项目更好地融入行业发展的潮流中。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梯项目提供了强大的发展动力。我们将聚焦于行业内最新的技术发展趋势，包括但不限于人工智能、大数据分析、物联网等领域。通过深度的技术研究，我们将确保电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梯项目发展的源泉。我们将投入更多的精力对市场需求进行深入剖析，超越表面的需求，深入挖掘潜在的市场痛点和机遇。通过对市场需求的细致了解，电梯项目将更有针对性地设计解决方案，满足市场的多样化需求，从而更好地促进电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梯项目战略至关重要。我们将对竞争态势进行更为深入的分析，包括但不限于市场份额、产品特点、客户满意度等多个维度。通过深度的竞争分析，电梯项目将能够更准确地把握市场脉搏，制定具有竞争力的电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梯项目的发展具有直接的影响。我们将进行更为全面的法规和政策分析，了解行业发展中的潜在法律风险和合规挑战。通过充分了解和遵守相关法规，电梯项目将确保在法律框架内合法合规运营，为电梯项目的稳健发展提供有力支持。</w:t>
      </w:r>
    </w:p>
    <w:p>
      <w:pPr>
        <w:pStyle w:val="Heading2"/>
        <w:ind w:firstLine="560" w:firstLineChars="200"/>
        <w:rPr>
          <w:rFonts w:ascii="仿宋" w:eastAsia="仿宋" w:hAnsi="仿宋" w:cs="仿宋" w:hint="eastAsia"/>
          <w:sz w:val="28"/>
          <w:lang w:eastAsia="zh-CN"/>
        </w:rPr>
      </w:pPr>
      <w:bookmarkStart w:id="4" w:name="_Toc22460"/>
      <w:r>
        <w:rPr>
          <w:rFonts w:ascii="仿宋" w:eastAsia="仿宋" w:hAnsi="仿宋" w:cs="仿宋" w:hint="eastAsia"/>
          <w:sz w:val="28"/>
          <w:lang w:eastAsia="zh-CN"/>
        </w:rPr>
        <w:t>(二)、电梯项目建设必要性分析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建设的迫切性源于对行业发展趋势的深刻洞察。我们正处于一个行业变革的时代，科技创新、数字化转型成为企业发展的关键动力。电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建设不仅仅是为了跟上潮流，更是为了通过技术创新推动企业的持续发展。通过引入先进的技术和解决方案，电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梯项目的建设成为必然选择，通过提高产品质量、拓展服务领域，从而在竞争中获得更多的机会。电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梯项目建设的必要性体现在对客户需求更精准的满足。通过电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建设的背后是对企业持续创新的追求。只有通过不断创新，企业才能在竞争中立于不败之地。电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538"/>
      <w:r>
        <w:rPr>
          <w:rFonts w:ascii="仿宋" w:eastAsia="仿宋" w:hAnsi="仿宋" w:cs="仿宋" w:hint="eastAsia"/>
          <w:sz w:val="28"/>
          <w:lang w:eastAsia="zh-CN"/>
        </w:rPr>
        <w:t>二、电梯项目文档管理</w:t>
      </w:r>
      <w:bookmarkEnd w:id="5"/>
    </w:p>
    <w:p>
      <w:pPr>
        <w:pStyle w:val="Heading2"/>
        <w:rPr>
          <w:rFonts w:ascii="仿宋" w:eastAsia="仿宋" w:hAnsi="仿宋" w:cs="仿宋" w:hint="eastAsia"/>
          <w:lang w:eastAsia="zh-CN"/>
        </w:rPr>
      </w:pPr>
      <w:bookmarkStart w:id="6" w:name="_Toc102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电梯项目高度重视文档的质量和准确性，以支持电梯项目的各项活动和决策。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文档的编制始于电梯项目计划的初期，我们制定了详细的文档编制计划，明确了每个文档的内容、格式和编写责任人。在电梯项目启动阶段，我们首先编制了电梯项目章程，明确定义了电梯项目的目标、范围、风险等关键要素。随后，电梯项目团队根据计划陆续编制了需求文档、设计文档、测试文档等各类文档，确保电梯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梯项目管理中的重要环节，旨在确保电梯项目文档符合质量标准和电梯项目需求。在电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除了内部审查，我们还进行了外部审查，邀请电梯项目相关利益方和专业领域的专家对文档进行独立审查。这有助于获取更全面、客观的反馈，确保电梯项目文档不仅符合内部标准，也满足外部需求。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电梯项目在文档编制与审查方面建立了严格的管理机制，通过规范的流程和多维度的审查，确保电梯项目文档的质量、准确性和可靠性，为电梯项目的顺利推进提供了有力支持。</w:t>
      </w:r>
    </w:p>
    <w:p>
      <w:pPr>
        <w:pStyle w:val="Heading2"/>
        <w:ind w:firstLine="560" w:firstLineChars="200"/>
        <w:rPr>
          <w:rFonts w:ascii="仿宋" w:eastAsia="仿宋" w:hAnsi="仿宋" w:cs="仿宋" w:hint="eastAsia"/>
          <w:sz w:val="28"/>
          <w:lang w:eastAsia="zh-CN"/>
        </w:rPr>
      </w:pPr>
      <w:bookmarkStart w:id="7" w:name="_Toc1049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8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文档存档与归档是电梯项目生命周期中一个至关重要的环节，直接关系到电梯项目信息的长期保存和历史记录的完整性。在电梯项目中，我们实施了一系列有效的文档存档与归档管理策略：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829"/>
      <w:r>
        <w:rPr>
          <w:rFonts w:ascii="仿宋" w:eastAsia="仿宋" w:hAnsi="仿宋" w:cs="仿宋" w:hint="eastAsia"/>
          <w:sz w:val="28"/>
          <w:lang w:eastAsia="zh-CN"/>
        </w:rPr>
        <w:t>三、电梯项目选址可行性分析</w:t>
      </w:r>
      <w:bookmarkEnd w:id="9"/>
    </w:p>
    <w:p>
      <w:pPr>
        <w:pStyle w:val="Heading2"/>
        <w:rPr>
          <w:rFonts w:ascii="仿宋" w:eastAsia="仿宋" w:hAnsi="仿宋" w:cs="仿宋" w:hint="eastAsia"/>
          <w:lang w:eastAsia="zh-CN"/>
        </w:rPr>
      </w:pPr>
      <w:bookmarkStart w:id="10" w:name="_Toc12707"/>
      <w:r>
        <w:rPr>
          <w:rFonts w:ascii="仿宋" w:eastAsia="仿宋" w:hAnsi="仿宋" w:cs="仿宋" w:hint="eastAsia"/>
          <w:lang w:eastAsia="zh-CN"/>
        </w:rPr>
        <w:t>(一)、电梯项目选址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该电梯项目选址位于XX省XX市XX区XXX街道</w:t>
      </w:r>
    </w:p>
    <w:p>
      <w:pPr>
        <w:pStyle w:val="Heading2"/>
        <w:ind w:firstLine="560" w:firstLineChars="200"/>
        <w:rPr>
          <w:rFonts w:ascii="仿宋" w:eastAsia="仿宋" w:hAnsi="仿宋" w:cs="仿宋" w:hint="eastAsia"/>
          <w:sz w:val="28"/>
          <w:lang w:eastAsia="zh-CN"/>
        </w:rPr>
      </w:pPr>
      <w:bookmarkStart w:id="11" w:name="_Toc3267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电梯项目的征地面积将根据电梯项目的实际规模和需求进行精确规划。具体面积XXX平方米，旨在确保电梯项目不仅能够满足当前的发展需求，还能够预留空间以适应未来的扩展。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净用地面积是在征地面积基础上去除不可利用面积后的实际可开发用地。具体面积XXX平方米，考虑到环保、交通、安全等多方面因素，以确保电梯项目在整体利用效率上达到最优。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电梯项目计划建设的建筑总规模具体面积XXX平方米。这一规模的确定综合考虑了电梯项目的性质、规模，以及城市规划的相关要求，确保建筑布局与周边环境协调一致。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绿地率是电梯项目用地中被规划为绿地的比例。具体面积XXX平方米，旨在通过合理规划绿地，改善电梯项目周边环境，提升居民生活质量，并符合城市整体绿化规划。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确保电梯项目选址与当地城市规划相一致，具体面积XXX平方米。通过与城市规划部门深入沟通，确保电梯项目不仅符合城市的整体发展方向，还能够融入城市的发展布局，为城市的长远发展贡献力量。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充分了解并确保电梯项目选址符合当地产业政策，具体面积XXX平方米。这包括电梯项目对当地经济的促进作用，以及对相关产业的带动效应，确保电梯项目与地方政府的产业政策保持一致，促进共赢合作。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确保电梯项目选址具备必要的公共设施配套，具体面积XXX平方米。这包括交通便利性、教育、医疗等基础设施，以提高居民生活品质，使得电梯项目选址更具吸引力。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梯项目选址不仅符合法规和规划，还在实际操作中具有可行性。这一全面规划将为电梯项目的成功实施提供坚实的基础，确保电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30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梯项目的设备规划和空间设计中，我们将采取灵活设备布局的措施。设备布局将根据实际需求进行灵活设计，避免不必要的浪费。通过合理规划设备摆放位置，我们将提高设备的利用率，减少设备间距，以确保电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梯项目内部引入共享设施的概念，例如共享会议室、办公区等。通过这种方式，我们可以减少对资源的重复建设，提高资源共享效率，从而减小电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83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梯项目的总图布置中，我们将不同功能区域进行明确的规划，以最大程度满足电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4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我们首先关注市场因素，包括潜在客户分布、竞争对手位置、市场需求等。通过深入的市场调研，我们能够更准确地评估选址对于市场开拓和产品销售的影响，确保电梯项目能够在有利的市场环境中蓬勃发展。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电梯项目对环境的影响是综合评价的重要因素之一。我们将详细考虑选址周边的自然环境、生态保护区、水源地等情况，确保电梯项目的建设和运营对环境影响最小化，并符合当地的环保法规标准。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对选址的评价还需充分考虑当地政府的产业政策和法规。我们将详细了解电梯项目所在地的相关政策，确保电梯项目的规划和运营与当地法规相符，降低不必要的法律风险。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最后，我们将综合考虑用地成本，包括土地购置费用、土地开发成本等。通过对用地成本的详细评估，我们能够做出更为精确的经济效益分析，为电梯项目的投资决策提供有力支持。</w:t>
      </w:r>
    </w:p>
    <w:p>
      <w:pPr>
        <w:pStyle w:val="Heading1"/>
        <w:ind w:firstLine="560" w:firstLineChars="200"/>
        <w:rPr>
          <w:rFonts w:ascii="仿宋" w:eastAsia="仿宋" w:hAnsi="仿宋" w:cs="仿宋" w:hint="eastAsia"/>
          <w:sz w:val="28"/>
          <w:lang w:eastAsia="zh-CN"/>
        </w:rPr>
      </w:pPr>
      <w:bookmarkStart w:id="15" w:name="_Toc20810"/>
      <w:r>
        <w:rPr>
          <w:rFonts w:ascii="仿宋" w:eastAsia="仿宋" w:hAnsi="仿宋" w:cs="仿宋" w:hint="eastAsia"/>
          <w:sz w:val="28"/>
          <w:lang w:eastAsia="zh-CN"/>
        </w:rPr>
        <w:t>四、电梯项目概论</w:t>
      </w:r>
      <w:bookmarkEnd w:id="15"/>
    </w:p>
    <w:p>
      <w:pPr>
        <w:pStyle w:val="Heading2"/>
        <w:rPr>
          <w:rFonts w:ascii="仿宋" w:eastAsia="仿宋" w:hAnsi="仿宋" w:cs="仿宋" w:hint="eastAsia"/>
          <w:lang w:eastAsia="zh-CN"/>
        </w:rPr>
      </w:pPr>
      <w:bookmarkStart w:id="16" w:name="_Toc31646"/>
      <w:r>
        <w:rPr>
          <w:rFonts w:ascii="仿宋" w:eastAsia="仿宋" w:hAnsi="仿宋" w:cs="仿宋" w:hint="eastAsia"/>
          <w:lang w:eastAsia="zh-CN"/>
        </w:rPr>
        <w:t>(一)、电梯项目概况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的起源追溯至对市场的深入洞察。市场的不断演变与变革为电梯项目提供了难得的机遇。当前市场存在的需求缺口和变革的大环境共同构成了电梯项目的背景。这个电梯项目旨在充分利用市场机遇，填补行业中尚未满足的需求，为客户提供全新的解决方案。市场的变革和需求的增长使得这个电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电梯项目正式命名为电梯。这个名称不仅仅是一个标识，更代表了电梯项目的核心理念和愿景。它蕴含着电梯项目所要解决问题的关键字，具有强烈的表达和辨识度，为电梯项目树立了鲜明的品牌形象。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的核心目标是提供一种全新、高效的解决方案，满足客户日益增长的需求。电梯项目追求的不仅仅是满足市场需求，更是在市场中获得卓越的竞争优势。通过不断提升产品或服务的质量和创新水平，电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全面涵盖了产品研发、制造、市场推广和售后服务，确保从产品设计到最终用户体验的全方位关注。这一全面的电梯项目范围是为了确保电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电梯项目计划在未来18个月内完成，包括研发、测试、市场试点和正式推出等不同阶段。这个时间表的合理设计是为了确保电梯项目各个阶段的顺利推进，以便按时交付高质量的成果。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电梯项目预算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电梯项目总预算估算为XX百万美元，主要分配在研发、市场推广、人员培训和运营等方面。这一充足的预算为电梯项目提供了充足的资源，确保电梯项目在各个方面都能取得优异的表现。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电梯项目可能面临的风险包括市场接受度低、技术难题、竞争激烈等。电梯项目团队已经制定了相应的风险应对计划，通过前瞻性的风险管理，确保电梯项目在面对不确定性时能够迅速做出应对。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电梯项目汇聚了一支经验丰富、多领域专业素养的核心团队，确保电梯项目在各个方面都能拥有高水平的执行力。团队的协同作战是电梯项目成功的关键因素之一。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电梯项目的背景根植于市场对更高效、创新产品的渴望，同时也受到科技发展对行业格局的深刻改变的影响。这为电梯项目提供了广阔的发展空间和市场需求。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截至目前，电梯项目已完成市场调研和技术验证，取得了初步的成功。这为电梯项目在未来的发展奠定了坚实的基础，为更远大的目标打下了坚实的基石。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097"/>
      <w:r>
        <w:rPr>
          <w:rFonts w:ascii="仿宋" w:eastAsia="仿宋" w:hAnsi="仿宋" w:cs="仿宋" w:hint="eastAsia"/>
          <w:sz w:val="28"/>
          <w:lang w:eastAsia="zh-CN"/>
        </w:rPr>
        <w:t>(二)、电梯项目目标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https://d.book118.com/267141111133006051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1962BA"/>
    <w:rsid w:val="541962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4111113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2024-03-01T18:37:00Z</dcterms:created>
  <dcterms:modified xsi:type="dcterms:W3CDTF">2024-03-01T18:38:11Z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11423481642645F99FB162DE91FD81EF_11</vt:lpwstr>
  </property>
  <property fmtid="{D5CDD505-2E9C-101B-9397-08002B2CF9AE}" pid="3" name="KSOProductBuildVer">
    <vt:lpwstr>2052-12.1.0.16388</vt:lpwstr>
  </property>
</Properties>
</file>