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医药研发项目规划设计蓝图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60" w:history="1">
        <w:r>
          <w:rPr>
            <w:rFonts w:ascii="仿宋" w:eastAsia="仿宋" w:hAnsi="仿宋" w:cs="仿宋" w:hint="eastAsia"/>
            <w:lang w:eastAsia="zh-CN"/>
          </w:rPr>
          <w:t>前言</w:t>
        </w:r>
        <w:r>
          <w:tab/>
        </w:r>
        <w:r>
          <w:fldChar w:fldCharType="begin"/>
        </w:r>
        <w:r>
          <w:instrText xml:space="preserve"> PAGEREF _Toc3760 \h </w:instrText>
        </w:r>
        <w:r>
          <w:fldChar w:fldCharType="separate"/>
        </w:r>
        <w:r>
          <w:t>3</w:t>
        </w:r>
        <w:r>
          <w:fldChar w:fldCharType="end"/>
        </w:r>
      </w:hyperlink>
    </w:p>
    <w:p>
      <w:pPr>
        <w:pStyle w:val="TOC1"/>
        <w:tabs>
          <w:tab w:val="right" w:leader="dot" w:pos="8306"/>
        </w:tabs>
      </w:pPr>
      <w:hyperlink w:anchor="_Toc6482" w:history="1">
        <w:r>
          <w:rPr>
            <w:rFonts w:ascii="仿宋" w:eastAsia="仿宋" w:hAnsi="仿宋" w:cs="仿宋" w:hint="eastAsia"/>
            <w:lang w:eastAsia="zh-CN"/>
          </w:rPr>
          <w:t>一、市场分析、调研</w:t>
        </w:r>
        <w:r>
          <w:tab/>
        </w:r>
        <w:r>
          <w:fldChar w:fldCharType="begin"/>
        </w:r>
        <w:r>
          <w:instrText xml:space="preserve"> PAGEREF _Toc6482 \h </w:instrText>
        </w:r>
        <w:r>
          <w:fldChar w:fldCharType="separate"/>
        </w:r>
        <w:r>
          <w:t>3</w:t>
        </w:r>
        <w:r>
          <w:fldChar w:fldCharType="end"/>
        </w:r>
      </w:hyperlink>
    </w:p>
    <w:p>
      <w:pPr>
        <w:pStyle w:val="TOC2"/>
        <w:tabs>
          <w:tab w:val="right" w:leader="dot" w:pos="8306"/>
        </w:tabs>
      </w:pPr>
      <w:hyperlink w:anchor="_Toc30795" w:history="1">
        <w:r>
          <w:rPr>
            <w:rFonts w:ascii="仿宋" w:eastAsia="仿宋" w:hAnsi="仿宋" w:cs="仿宋" w:hint="eastAsia"/>
            <w:lang w:eastAsia="zh-CN"/>
          </w:rPr>
          <w:t>(一)、医药研发行业分析</w:t>
        </w:r>
        <w:r>
          <w:tab/>
        </w:r>
        <w:r>
          <w:fldChar w:fldCharType="begin"/>
        </w:r>
        <w:r>
          <w:instrText xml:space="preserve"> PAGEREF _Toc30795 \h </w:instrText>
        </w:r>
        <w:r>
          <w:fldChar w:fldCharType="separate"/>
        </w:r>
        <w:r>
          <w:t>3</w:t>
        </w:r>
        <w:r>
          <w:fldChar w:fldCharType="end"/>
        </w:r>
      </w:hyperlink>
    </w:p>
    <w:p>
      <w:pPr>
        <w:pStyle w:val="TOC2"/>
        <w:tabs>
          <w:tab w:val="right" w:leader="dot" w:pos="8306"/>
        </w:tabs>
      </w:pPr>
      <w:hyperlink w:anchor="_Toc29559" w:history="1">
        <w:r>
          <w:rPr>
            <w:rFonts w:ascii="仿宋" w:eastAsia="仿宋" w:hAnsi="仿宋" w:cs="仿宋" w:hint="eastAsia"/>
            <w:lang w:eastAsia="zh-CN"/>
          </w:rPr>
          <w:t>(二)、医药研发市场分析预测</w:t>
        </w:r>
        <w:r>
          <w:tab/>
        </w:r>
        <w:r>
          <w:fldChar w:fldCharType="begin"/>
        </w:r>
        <w:r>
          <w:instrText xml:space="preserve"> PAGEREF _Toc29559 \h </w:instrText>
        </w:r>
        <w:r>
          <w:fldChar w:fldCharType="separate"/>
        </w:r>
        <w:r>
          <w:t>4</w:t>
        </w:r>
        <w:r>
          <w:fldChar w:fldCharType="end"/>
        </w:r>
      </w:hyperlink>
    </w:p>
    <w:p>
      <w:pPr>
        <w:pStyle w:val="TOC1"/>
        <w:tabs>
          <w:tab w:val="right" w:leader="dot" w:pos="8306"/>
        </w:tabs>
      </w:pPr>
      <w:hyperlink w:anchor="_Toc15260" w:history="1">
        <w:r>
          <w:rPr>
            <w:rFonts w:ascii="仿宋" w:eastAsia="仿宋" w:hAnsi="仿宋" w:cs="仿宋" w:hint="eastAsia"/>
            <w:lang w:eastAsia="zh-CN"/>
          </w:rPr>
          <w:t>二、医药研发项目建设单位说明</w:t>
        </w:r>
        <w:r>
          <w:tab/>
        </w:r>
        <w:r>
          <w:fldChar w:fldCharType="begin"/>
        </w:r>
        <w:r>
          <w:instrText xml:space="preserve"> PAGEREF _Toc15260 \h </w:instrText>
        </w:r>
        <w:r>
          <w:fldChar w:fldCharType="separate"/>
        </w:r>
        <w:r>
          <w:t>5</w:t>
        </w:r>
        <w:r>
          <w:fldChar w:fldCharType="end"/>
        </w:r>
      </w:hyperlink>
    </w:p>
    <w:p>
      <w:pPr>
        <w:pStyle w:val="TOC2"/>
        <w:tabs>
          <w:tab w:val="right" w:leader="dot" w:pos="8306"/>
        </w:tabs>
      </w:pPr>
      <w:hyperlink w:anchor="_Toc28770" w:history="1">
        <w:r>
          <w:rPr>
            <w:rFonts w:ascii="仿宋" w:eastAsia="仿宋" w:hAnsi="仿宋" w:cs="仿宋" w:hint="eastAsia"/>
            <w:lang w:eastAsia="zh-CN"/>
          </w:rPr>
          <w:t>(一)、医药研发项目承办单位基本情况</w:t>
        </w:r>
        <w:r>
          <w:tab/>
        </w:r>
        <w:r>
          <w:fldChar w:fldCharType="begin"/>
        </w:r>
        <w:r>
          <w:instrText xml:space="preserve"> PAGEREF _Toc28770 \h </w:instrText>
        </w:r>
        <w:r>
          <w:fldChar w:fldCharType="separate"/>
        </w:r>
        <w:r>
          <w:t>5</w:t>
        </w:r>
        <w:r>
          <w:fldChar w:fldCharType="end"/>
        </w:r>
      </w:hyperlink>
    </w:p>
    <w:p>
      <w:pPr>
        <w:pStyle w:val="TOC2"/>
        <w:tabs>
          <w:tab w:val="right" w:leader="dot" w:pos="8306"/>
        </w:tabs>
      </w:pPr>
      <w:hyperlink w:anchor="_Toc15327" w:history="1">
        <w:r>
          <w:rPr>
            <w:rFonts w:ascii="仿宋" w:eastAsia="仿宋" w:hAnsi="仿宋" w:cs="仿宋" w:hint="eastAsia"/>
            <w:lang w:eastAsia="zh-CN"/>
          </w:rPr>
          <w:t>(二)、公司经济效益分析</w:t>
        </w:r>
        <w:r>
          <w:tab/>
        </w:r>
        <w:r>
          <w:fldChar w:fldCharType="begin"/>
        </w:r>
        <w:r>
          <w:instrText xml:space="preserve"> PAGEREF _Toc15327 \h </w:instrText>
        </w:r>
        <w:r>
          <w:fldChar w:fldCharType="separate"/>
        </w:r>
        <w:r>
          <w:t>5</w:t>
        </w:r>
        <w:r>
          <w:fldChar w:fldCharType="end"/>
        </w:r>
      </w:hyperlink>
    </w:p>
    <w:p>
      <w:pPr>
        <w:pStyle w:val="TOC1"/>
        <w:tabs>
          <w:tab w:val="right" w:leader="dot" w:pos="8306"/>
        </w:tabs>
      </w:pPr>
      <w:hyperlink w:anchor="_Toc10154" w:history="1">
        <w:r>
          <w:rPr>
            <w:rFonts w:ascii="仿宋" w:eastAsia="仿宋" w:hAnsi="仿宋" w:cs="仿宋" w:hint="eastAsia"/>
            <w:lang w:eastAsia="zh-CN"/>
          </w:rPr>
          <w:t>三、医药研发项目建设背景及必要性分析</w:t>
        </w:r>
        <w:r>
          <w:tab/>
        </w:r>
        <w:r>
          <w:fldChar w:fldCharType="begin"/>
        </w:r>
        <w:r>
          <w:instrText xml:space="preserve"> PAGEREF _Toc10154 \h </w:instrText>
        </w:r>
        <w:r>
          <w:fldChar w:fldCharType="separate"/>
        </w:r>
        <w:r>
          <w:t>6</w:t>
        </w:r>
        <w:r>
          <w:fldChar w:fldCharType="end"/>
        </w:r>
      </w:hyperlink>
    </w:p>
    <w:p>
      <w:pPr>
        <w:pStyle w:val="TOC2"/>
        <w:tabs>
          <w:tab w:val="right" w:leader="dot" w:pos="8306"/>
        </w:tabs>
      </w:pPr>
      <w:hyperlink w:anchor="_Toc5747" w:history="1">
        <w:r>
          <w:rPr>
            <w:rFonts w:ascii="仿宋" w:eastAsia="仿宋" w:hAnsi="仿宋" w:cs="仿宋" w:hint="eastAsia"/>
            <w:lang w:eastAsia="zh-CN"/>
          </w:rPr>
          <w:t>(一)、医药研发项目背景分析</w:t>
        </w:r>
        <w:r>
          <w:tab/>
        </w:r>
        <w:r>
          <w:fldChar w:fldCharType="begin"/>
        </w:r>
        <w:r>
          <w:instrText xml:space="preserve"> PAGEREF _Toc5747 \h </w:instrText>
        </w:r>
        <w:r>
          <w:fldChar w:fldCharType="separate"/>
        </w:r>
        <w:r>
          <w:t>6</w:t>
        </w:r>
        <w:r>
          <w:fldChar w:fldCharType="end"/>
        </w:r>
      </w:hyperlink>
    </w:p>
    <w:p>
      <w:pPr>
        <w:pStyle w:val="TOC2"/>
        <w:tabs>
          <w:tab w:val="right" w:leader="dot" w:pos="8306"/>
        </w:tabs>
      </w:pPr>
      <w:hyperlink w:anchor="_Toc7374" w:history="1">
        <w:r>
          <w:rPr>
            <w:rFonts w:ascii="仿宋" w:eastAsia="仿宋" w:hAnsi="仿宋" w:cs="仿宋" w:hint="eastAsia"/>
            <w:lang w:eastAsia="zh-CN"/>
          </w:rPr>
          <w:t>(二)、医药研发项目建设必要性分析</w:t>
        </w:r>
        <w:r>
          <w:tab/>
        </w:r>
        <w:r>
          <w:fldChar w:fldCharType="begin"/>
        </w:r>
        <w:r>
          <w:instrText xml:space="preserve"> PAGEREF _Toc7374 \h </w:instrText>
        </w:r>
        <w:r>
          <w:fldChar w:fldCharType="separate"/>
        </w:r>
        <w:r>
          <w:t>8</w:t>
        </w:r>
        <w:r>
          <w:fldChar w:fldCharType="end"/>
        </w:r>
      </w:hyperlink>
    </w:p>
    <w:p>
      <w:pPr>
        <w:pStyle w:val="TOC1"/>
        <w:tabs>
          <w:tab w:val="right" w:leader="dot" w:pos="8306"/>
        </w:tabs>
      </w:pPr>
      <w:hyperlink w:anchor="_Toc5642" w:history="1">
        <w:r>
          <w:rPr>
            <w:rFonts w:ascii="仿宋" w:eastAsia="仿宋" w:hAnsi="仿宋" w:cs="仿宋" w:hint="eastAsia"/>
            <w:lang w:eastAsia="zh-CN"/>
          </w:rPr>
          <w:t>四、医药研发项目概论</w:t>
        </w:r>
        <w:r>
          <w:tab/>
        </w:r>
        <w:r>
          <w:fldChar w:fldCharType="begin"/>
        </w:r>
        <w:r>
          <w:instrText xml:space="preserve"> PAGEREF _Toc5642 \h </w:instrText>
        </w:r>
        <w:r>
          <w:fldChar w:fldCharType="separate"/>
        </w:r>
        <w:r>
          <w:t>9</w:t>
        </w:r>
        <w:r>
          <w:fldChar w:fldCharType="end"/>
        </w:r>
      </w:hyperlink>
    </w:p>
    <w:p>
      <w:pPr>
        <w:pStyle w:val="TOC2"/>
        <w:tabs>
          <w:tab w:val="right" w:leader="dot" w:pos="8306"/>
        </w:tabs>
      </w:pPr>
      <w:hyperlink w:anchor="_Toc14367" w:history="1">
        <w:r>
          <w:rPr>
            <w:rFonts w:ascii="仿宋" w:eastAsia="仿宋" w:hAnsi="仿宋" w:cs="仿宋" w:hint="eastAsia"/>
            <w:lang w:eastAsia="zh-CN"/>
          </w:rPr>
          <w:t>(一)、医药研发项目概况</w:t>
        </w:r>
        <w:r>
          <w:tab/>
        </w:r>
        <w:r>
          <w:fldChar w:fldCharType="begin"/>
        </w:r>
        <w:r>
          <w:instrText xml:space="preserve"> PAGEREF _Toc14367 \h </w:instrText>
        </w:r>
        <w:r>
          <w:fldChar w:fldCharType="separate"/>
        </w:r>
        <w:r>
          <w:t>9</w:t>
        </w:r>
        <w:r>
          <w:fldChar w:fldCharType="end"/>
        </w:r>
      </w:hyperlink>
    </w:p>
    <w:p>
      <w:pPr>
        <w:pStyle w:val="TOC2"/>
        <w:tabs>
          <w:tab w:val="right" w:leader="dot" w:pos="8306"/>
        </w:tabs>
      </w:pPr>
      <w:hyperlink w:anchor="_Toc20596" w:history="1">
        <w:r>
          <w:rPr>
            <w:rFonts w:ascii="仿宋" w:eastAsia="仿宋" w:hAnsi="仿宋" w:cs="仿宋" w:hint="eastAsia"/>
            <w:lang w:eastAsia="zh-CN"/>
          </w:rPr>
          <w:t>(二)、医药研发项目目标</w:t>
        </w:r>
        <w:r>
          <w:tab/>
        </w:r>
        <w:r>
          <w:fldChar w:fldCharType="begin"/>
        </w:r>
        <w:r>
          <w:instrText xml:space="preserve"> PAGEREF _Toc20596 \h </w:instrText>
        </w:r>
        <w:r>
          <w:fldChar w:fldCharType="separate"/>
        </w:r>
        <w:r>
          <w:t>11</w:t>
        </w:r>
        <w:r>
          <w:fldChar w:fldCharType="end"/>
        </w:r>
      </w:hyperlink>
    </w:p>
    <w:p>
      <w:pPr>
        <w:pStyle w:val="TOC2"/>
        <w:tabs>
          <w:tab w:val="right" w:leader="dot" w:pos="8306"/>
        </w:tabs>
      </w:pPr>
      <w:hyperlink w:anchor="_Toc21480" w:history="1">
        <w:r>
          <w:rPr>
            <w:rFonts w:ascii="仿宋" w:eastAsia="仿宋" w:hAnsi="仿宋" w:cs="仿宋" w:hint="eastAsia"/>
            <w:lang w:eastAsia="zh-CN"/>
          </w:rPr>
          <w:t>(三)、医药研发项目提出的理由</w:t>
        </w:r>
        <w:r>
          <w:tab/>
        </w:r>
        <w:r>
          <w:fldChar w:fldCharType="begin"/>
        </w:r>
        <w:r>
          <w:instrText xml:space="preserve"> PAGEREF _Toc21480 \h </w:instrText>
        </w:r>
        <w:r>
          <w:fldChar w:fldCharType="separate"/>
        </w:r>
        <w:r>
          <w:t>12</w:t>
        </w:r>
        <w:r>
          <w:fldChar w:fldCharType="end"/>
        </w:r>
      </w:hyperlink>
    </w:p>
    <w:p>
      <w:pPr>
        <w:pStyle w:val="TOC2"/>
        <w:tabs>
          <w:tab w:val="right" w:leader="dot" w:pos="8306"/>
        </w:tabs>
      </w:pPr>
      <w:hyperlink w:anchor="_Toc19362" w:history="1">
        <w:r>
          <w:rPr>
            <w:rFonts w:ascii="仿宋" w:eastAsia="仿宋" w:hAnsi="仿宋" w:cs="仿宋" w:hint="eastAsia"/>
            <w:lang w:eastAsia="zh-CN"/>
          </w:rPr>
          <w:t>(四)、医药研发项目意义</w:t>
        </w:r>
        <w:r>
          <w:tab/>
        </w:r>
        <w:r>
          <w:fldChar w:fldCharType="begin"/>
        </w:r>
        <w:r>
          <w:instrText xml:space="preserve"> PAGEREF _Toc19362 \h </w:instrText>
        </w:r>
        <w:r>
          <w:fldChar w:fldCharType="separate"/>
        </w:r>
        <w:r>
          <w:t>14</w:t>
        </w:r>
        <w:r>
          <w:fldChar w:fldCharType="end"/>
        </w:r>
      </w:hyperlink>
    </w:p>
    <w:p>
      <w:pPr>
        <w:pStyle w:val="TOC2"/>
        <w:tabs>
          <w:tab w:val="right" w:leader="dot" w:pos="8306"/>
        </w:tabs>
      </w:pPr>
      <w:hyperlink w:anchor="_Toc26593" w:history="1">
        <w:r>
          <w:rPr>
            <w:rFonts w:ascii="仿宋" w:eastAsia="仿宋" w:hAnsi="仿宋" w:cs="仿宋" w:hint="eastAsia"/>
            <w:lang w:eastAsia="zh-CN"/>
          </w:rPr>
          <w:t>(五)、医药研发项目背景</w:t>
        </w:r>
        <w:r>
          <w:tab/>
        </w:r>
        <w:r>
          <w:fldChar w:fldCharType="begin"/>
        </w:r>
        <w:r>
          <w:instrText xml:space="preserve"> PAGEREF _Toc26593 \h </w:instrText>
        </w:r>
        <w:r>
          <w:fldChar w:fldCharType="separate"/>
        </w:r>
        <w:r>
          <w:t>15</w:t>
        </w:r>
        <w:r>
          <w:fldChar w:fldCharType="end"/>
        </w:r>
      </w:hyperlink>
    </w:p>
    <w:p>
      <w:pPr>
        <w:pStyle w:val="TOC1"/>
        <w:tabs>
          <w:tab w:val="right" w:leader="dot" w:pos="8306"/>
        </w:tabs>
      </w:pPr>
      <w:hyperlink w:anchor="_Toc11215" w:history="1">
        <w:r>
          <w:rPr>
            <w:rFonts w:ascii="仿宋" w:eastAsia="仿宋" w:hAnsi="仿宋" w:cs="仿宋" w:hint="eastAsia"/>
            <w:lang w:eastAsia="zh-CN"/>
          </w:rPr>
          <w:t>五、产品规划分析</w:t>
        </w:r>
        <w:r>
          <w:tab/>
        </w:r>
        <w:r>
          <w:fldChar w:fldCharType="begin"/>
        </w:r>
        <w:r>
          <w:instrText xml:space="preserve"> PAGEREF _Toc11215 \h </w:instrText>
        </w:r>
        <w:r>
          <w:fldChar w:fldCharType="separate"/>
        </w:r>
        <w:r>
          <w:t>16</w:t>
        </w:r>
        <w:r>
          <w:fldChar w:fldCharType="end"/>
        </w:r>
      </w:hyperlink>
    </w:p>
    <w:p>
      <w:pPr>
        <w:pStyle w:val="TOC2"/>
        <w:tabs>
          <w:tab w:val="right" w:leader="dot" w:pos="8306"/>
        </w:tabs>
      </w:pPr>
      <w:hyperlink w:anchor="_Toc27952" w:history="1">
        <w:r>
          <w:rPr>
            <w:rFonts w:ascii="仿宋" w:eastAsia="仿宋" w:hAnsi="仿宋" w:cs="仿宋" w:hint="eastAsia"/>
            <w:lang w:eastAsia="zh-CN"/>
          </w:rPr>
          <w:t>(一)、产品规划</w:t>
        </w:r>
        <w:r>
          <w:tab/>
        </w:r>
        <w:r>
          <w:fldChar w:fldCharType="begin"/>
        </w:r>
        <w:r>
          <w:instrText xml:space="preserve"> PAGEREF _Toc27952 \h </w:instrText>
        </w:r>
        <w:r>
          <w:fldChar w:fldCharType="separate"/>
        </w:r>
        <w:r>
          <w:t>16</w:t>
        </w:r>
        <w:r>
          <w:fldChar w:fldCharType="end"/>
        </w:r>
      </w:hyperlink>
    </w:p>
    <w:p>
      <w:pPr>
        <w:pStyle w:val="TOC2"/>
        <w:tabs>
          <w:tab w:val="right" w:leader="dot" w:pos="8306"/>
        </w:tabs>
      </w:pPr>
      <w:hyperlink w:anchor="_Toc15354" w:history="1">
        <w:r>
          <w:rPr>
            <w:rFonts w:ascii="仿宋" w:eastAsia="仿宋" w:hAnsi="仿宋" w:cs="仿宋" w:hint="eastAsia"/>
            <w:lang w:eastAsia="zh-CN"/>
          </w:rPr>
          <w:t>(二)、建设规模</w:t>
        </w:r>
        <w:r>
          <w:tab/>
        </w:r>
        <w:r>
          <w:fldChar w:fldCharType="begin"/>
        </w:r>
        <w:r>
          <w:instrText xml:space="preserve"> PAGEREF _Toc15354 \h </w:instrText>
        </w:r>
        <w:r>
          <w:fldChar w:fldCharType="separate"/>
        </w:r>
        <w:r>
          <w:t>16</w:t>
        </w:r>
        <w:r>
          <w:fldChar w:fldCharType="end"/>
        </w:r>
      </w:hyperlink>
    </w:p>
    <w:p>
      <w:pPr>
        <w:pStyle w:val="TOC1"/>
        <w:tabs>
          <w:tab w:val="right" w:leader="dot" w:pos="8306"/>
        </w:tabs>
      </w:pPr>
      <w:hyperlink w:anchor="_Toc10121" w:history="1">
        <w:r>
          <w:rPr>
            <w:rFonts w:ascii="仿宋" w:eastAsia="仿宋" w:hAnsi="仿宋" w:cs="仿宋" w:hint="eastAsia"/>
            <w:lang w:eastAsia="zh-CN"/>
          </w:rPr>
          <w:t>六、医药研发项目选址可行性分析</w:t>
        </w:r>
        <w:r>
          <w:tab/>
        </w:r>
        <w:r>
          <w:fldChar w:fldCharType="begin"/>
        </w:r>
        <w:r>
          <w:instrText xml:space="preserve"> PAGEREF _Toc10121 \h </w:instrText>
        </w:r>
        <w:r>
          <w:fldChar w:fldCharType="separate"/>
        </w:r>
        <w:r>
          <w:t>18</w:t>
        </w:r>
        <w:r>
          <w:fldChar w:fldCharType="end"/>
        </w:r>
      </w:hyperlink>
    </w:p>
    <w:p>
      <w:pPr>
        <w:pStyle w:val="TOC2"/>
        <w:tabs>
          <w:tab w:val="right" w:leader="dot" w:pos="8306"/>
        </w:tabs>
      </w:pPr>
      <w:hyperlink w:anchor="_Toc27403" w:history="1">
        <w:r>
          <w:rPr>
            <w:rFonts w:ascii="仿宋" w:eastAsia="仿宋" w:hAnsi="仿宋" w:cs="仿宋" w:hint="eastAsia"/>
            <w:lang w:eastAsia="zh-CN"/>
          </w:rPr>
          <w:t>(一)、医药研发项目选址</w:t>
        </w:r>
        <w:r>
          <w:tab/>
        </w:r>
        <w:r>
          <w:fldChar w:fldCharType="begin"/>
        </w:r>
        <w:r>
          <w:instrText xml:space="preserve"> PAGEREF _Toc27403 \h </w:instrText>
        </w:r>
        <w:r>
          <w:fldChar w:fldCharType="separate"/>
        </w:r>
        <w:r>
          <w:t>18</w:t>
        </w:r>
        <w:r>
          <w:fldChar w:fldCharType="end"/>
        </w:r>
      </w:hyperlink>
    </w:p>
    <w:p>
      <w:pPr>
        <w:pStyle w:val="TOC2"/>
        <w:tabs>
          <w:tab w:val="right" w:leader="dot" w:pos="8306"/>
        </w:tabs>
      </w:pPr>
      <w:hyperlink w:anchor="_Toc9254" w:history="1">
        <w:r>
          <w:rPr>
            <w:rFonts w:ascii="仿宋" w:eastAsia="仿宋" w:hAnsi="仿宋" w:cs="仿宋" w:hint="eastAsia"/>
            <w:lang w:eastAsia="zh-CN"/>
          </w:rPr>
          <w:t>(二)、用地控制指标</w:t>
        </w:r>
        <w:r>
          <w:tab/>
        </w:r>
        <w:r>
          <w:fldChar w:fldCharType="begin"/>
        </w:r>
        <w:r>
          <w:instrText xml:space="preserve"> PAGEREF _Toc9254 \h </w:instrText>
        </w:r>
        <w:r>
          <w:fldChar w:fldCharType="separate"/>
        </w:r>
        <w:r>
          <w:t>18</w:t>
        </w:r>
        <w:r>
          <w:fldChar w:fldCharType="end"/>
        </w:r>
      </w:hyperlink>
    </w:p>
    <w:p>
      <w:pPr>
        <w:pStyle w:val="TOC2"/>
        <w:tabs>
          <w:tab w:val="right" w:leader="dot" w:pos="8306"/>
        </w:tabs>
      </w:pPr>
      <w:hyperlink w:anchor="_Toc27491" w:history="1">
        <w:r>
          <w:rPr>
            <w:rFonts w:ascii="仿宋" w:eastAsia="仿宋" w:hAnsi="仿宋" w:cs="仿宋" w:hint="eastAsia"/>
            <w:lang w:eastAsia="zh-CN"/>
          </w:rPr>
          <w:t>(三)、节约用地措施</w:t>
        </w:r>
        <w:r>
          <w:tab/>
        </w:r>
        <w:r>
          <w:fldChar w:fldCharType="begin"/>
        </w:r>
        <w:r>
          <w:instrText xml:space="preserve"> PAGEREF _Toc27491 \h </w:instrText>
        </w:r>
        <w:r>
          <w:fldChar w:fldCharType="separate"/>
        </w:r>
        <w:r>
          <w:t>20</w:t>
        </w:r>
        <w:r>
          <w:fldChar w:fldCharType="end"/>
        </w:r>
      </w:hyperlink>
    </w:p>
    <w:p>
      <w:pPr>
        <w:pStyle w:val="TOC2"/>
        <w:tabs>
          <w:tab w:val="right" w:leader="dot" w:pos="8306"/>
        </w:tabs>
      </w:pPr>
      <w:hyperlink w:anchor="_Toc1458" w:history="1">
        <w:r>
          <w:rPr>
            <w:rFonts w:ascii="仿宋" w:eastAsia="仿宋" w:hAnsi="仿宋" w:cs="仿宋" w:hint="eastAsia"/>
            <w:lang w:eastAsia="zh-CN"/>
          </w:rPr>
          <w:t>(四)、总图布置方案</w:t>
        </w:r>
        <w:r>
          <w:tab/>
        </w:r>
        <w:r>
          <w:fldChar w:fldCharType="begin"/>
        </w:r>
        <w:r>
          <w:instrText xml:space="preserve"> PAGEREF _Toc1458 \h </w:instrText>
        </w:r>
        <w:r>
          <w:fldChar w:fldCharType="separate"/>
        </w:r>
        <w:r>
          <w:t>21</w:t>
        </w:r>
        <w:r>
          <w:fldChar w:fldCharType="end"/>
        </w:r>
      </w:hyperlink>
    </w:p>
    <w:p>
      <w:pPr>
        <w:pStyle w:val="TOC2"/>
        <w:tabs>
          <w:tab w:val="right" w:leader="dot" w:pos="8306"/>
        </w:tabs>
      </w:pPr>
      <w:hyperlink w:anchor="_Toc20389" w:history="1">
        <w:r>
          <w:rPr>
            <w:rFonts w:ascii="仿宋" w:eastAsia="仿宋" w:hAnsi="仿宋" w:cs="仿宋" w:hint="eastAsia"/>
            <w:lang w:eastAsia="zh-CN"/>
          </w:rPr>
          <w:t>(五)、选址综合评价</w:t>
        </w:r>
        <w:r>
          <w:tab/>
        </w:r>
        <w:r>
          <w:fldChar w:fldCharType="begin"/>
        </w:r>
        <w:r>
          <w:instrText xml:space="preserve"> PAGEREF _Toc20389 \h </w:instrText>
        </w:r>
        <w:r>
          <w:fldChar w:fldCharType="separate"/>
        </w:r>
        <w:r>
          <w:t>22</w:t>
        </w:r>
        <w:r>
          <w:fldChar w:fldCharType="end"/>
        </w:r>
      </w:hyperlink>
    </w:p>
    <w:p>
      <w:pPr>
        <w:pStyle w:val="TOC1"/>
        <w:tabs>
          <w:tab w:val="right" w:leader="dot" w:pos="8306"/>
        </w:tabs>
      </w:pPr>
      <w:hyperlink w:anchor="_Toc11356" w:history="1">
        <w:r>
          <w:rPr>
            <w:rFonts w:ascii="仿宋" w:eastAsia="仿宋" w:hAnsi="仿宋" w:cs="仿宋" w:hint="eastAsia"/>
            <w:lang w:eastAsia="zh-CN"/>
          </w:rPr>
          <w:t>七、医药研发项目社会影响</w:t>
        </w:r>
        <w:r>
          <w:tab/>
        </w:r>
        <w:r>
          <w:fldChar w:fldCharType="begin"/>
        </w:r>
        <w:r>
          <w:instrText xml:space="preserve"> PAGEREF _Toc11356 \h </w:instrText>
        </w:r>
        <w:r>
          <w:fldChar w:fldCharType="separate"/>
        </w:r>
        <w:r>
          <w:t>23</w:t>
        </w:r>
        <w:r>
          <w:fldChar w:fldCharType="end"/>
        </w:r>
      </w:hyperlink>
    </w:p>
    <w:p>
      <w:pPr>
        <w:pStyle w:val="TOC2"/>
        <w:tabs>
          <w:tab w:val="right" w:leader="dot" w:pos="8306"/>
        </w:tabs>
      </w:pPr>
      <w:hyperlink w:anchor="_Toc5874" w:history="1">
        <w:r>
          <w:rPr>
            <w:rFonts w:ascii="仿宋" w:eastAsia="仿宋" w:hAnsi="仿宋" w:cs="仿宋" w:hint="eastAsia"/>
            <w:lang w:eastAsia="zh-CN"/>
          </w:rPr>
          <w:t>(一)、社会责任与义务</w:t>
        </w:r>
        <w:r>
          <w:tab/>
        </w:r>
        <w:r>
          <w:fldChar w:fldCharType="begin"/>
        </w:r>
        <w:r>
          <w:instrText xml:space="preserve"> PAGEREF _Toc5874 \h </w:instrText>
        </w:r>
        <w:r>
          <w:fldChar w:fldCharType="separate"/>
        </w:r>
        <w:r>
          <w:t>23</w:t>
        </w:r>
        <w:r>
          <w:fldChar w:fldCharType="end"/>
        </w:r>
      </w:hyperlink>
    </w:p>
    <w:p>
      <w:pPr>
        <w:pStyle w:val="TOC2"/>
        <w:tabs>
          <w:tab w:val="right" w:leader="dot" w:pos="8306"/>
        </w:tabs>
      </w:pPr>
      <w:hyperlink w:anchor="_Toc940" w:history="1">
        <w:r>
          <w:rPr>
            <w:rFonts w:ascii="仿宋" w:eastAsia="仿宋" w:hAnsi="仿宋" w:cs="仿宋" w:hint="eastAsia"/>
            <w:lang w:eastAsia="zh-CN"/>
          </w:rPr>
          <w:t>(二)、社会参与与沟通</w:t>
        </w:r>
        <w:r>
          <w:tab/>
        </w:r>
        <w:r>
          <w:fldChar w:fldCharType="begin"/>
        </w:r>
        <w:r>
          <w:instrText xml:space="preserve"> PAGEREF _Toc940 \h </w:instrText>
        </w:r>
        <w:r>
          <w:fldChar w:fldCharType="separate"/>
        </w:r>
        <w:r>
          <w:t>24</w:t>
        </w:r>
        <w:r>
          <w:fldChar w:fldCharType="end"/>
        </w:r>
      </w:hyperlink>
    </w:p>
    <w:p>
      <w:pPr>
        <w:pStyle w:val="TOC1"/>
        <w:tabs>
          <w:tab w:val="right" w:leader="dot" w:pos="8306"/>
        </w:tabs>
      </w:pPr>
      <w:hyperlink w:anchor="_Toc27642" w:history="1">
        <w:r>
          <w:rPr>
            <w:rFonts w:ascii="仿宋" w:eastAsia="仿宋" w:hAnsi="仿宋" w:cs="仿宋" w:hint="eastAsia"/>
            <w:lang w:eastAsia="zh-CN"/>
          </w:rPr>
          <w:t>八、医药研发项目环境影响分析</w:t>
        </w:r>
        <w:r>
          <w:tab/>
        </w:r>
        <w:r>
          <w:fldChar w:fldCharType="begin"/>
        </w:r>
        <w:r>
          <w:instrText xml:space="preserve"> PAGEREF _Toc27642 \h </w:instrText>
        </w:r>
        <w:r>
          <w:fldChar w:fldCharType="separate"/>
        </w:r>
        <w:r>
          <w:t>24</w:t>
        </w:r>
        <w:r>
          <w:fldChar w:fldCharType="end"/>
        </w:r>
      </w:hyperlink>
    </w:p>
    <w:p>
      <w:pPr>
        <w:pStyle w:val="TOC2"/>
        <w:tabs>
          <w:tab w:val="right" w:leader="dot" w:pos="8306"/>
        </w:tabs>
      </w:pPr>
      <w:hyperlink w:anchor="_Toc19407" w:history="1">
        <w:r>
          <w:rPr>
            <w:rFonts w:ascii="仿宋" w:eastAsia="仿宋" w:hAnsi="仿宋" w:cs="仿宋" w:hint="eastAsia"/>
            <w:lang w:eastAsia="zh-CN"/>
          </w:rPr>
          <w:t>(一)、建设区域环境质量现状</w:t>
        </w:r>
        <w:r>
          <w:tab/>
        </w:r>
        <w:r>
          <w:fldChar w:fldCharType="begin"/>
        </w:r>
        <w:r>
          <w:instrText xml:space="preserve"> PAGEREF _Toc19407 \h </w:instrText>
        </w:r>
        <w:r>
          <w:fldChar w:fldCharType="separate"/>
        </w:r>
        <w:r>
          <w:t>24</w:t>
        </w:r>
        <w:r>
          <w:fldChar w:fldCharType="end"/>
        </w:r>
      </w:hyperlink>
    </w:p>
    <w:p>
      <w:pPr>
        <w:pStyle w:val="TOC2"/>
        <w:tabs>
          <w:tab w:val="right" w:leader="dot" w:pos="8306"/>
        </w:tabs>
      </w:pPr>
      <w:hyperlink w:anchor="_Toc13700" w:history="1">
        <w:r>
          <w:rPr>
            <w:rFonts w:ascii="仿宋" w:eastAsia="仿宋" w:hAnsi="仿宋" w:cs="仿宋" w:hint="eastAsia"/>
            <w:lang w:eastAsia="zh-CN"/>
          </w:rPr>
          <w:t>(二)、建设期环境保护</w:t>
        </w:r>
        <w:r>
          <w:tab/>
        </w:r>
        <w:r>
          <w:fldChar w:fldCharType="begin"/>
        </w:r>
        <w:r>
          <w:instrText xml:space="preserve"> PAGEREF _Toc13700 \h </w:instrText>
        </w:r>
        <w:r>
          <w:fldChar w:fldCharType="separate"/>
        </w:r>
        <w:r>
          <w:t>26</w:t>
        </w:r>
        <w:r>
          <w:fldChar w:fldCharType="end"/>
        </w:r>
      </w:hyperlink>
    </w:p>
    <w:p>
      <w:pPr>
        <w:pStyle w:val="TOC2"/>
        <w:tabs>
          <w:tab w:val="right" w:leader="dot" w:pos="8306"/>
        </w:tabs>
      </w:pPr>
      <w:hyperlink w:anchor="_Toc8821" w:history="1">
        <w:r>
          <w:rPr>
            <w:rFonts w:ascii="仿宋" w:eastAsia="仿宋" w:hAnsi="仿宋" w:cs="仿宋" w:hint="eastAsia"/>
            <w:lang w:eastAsia="zh-CN"/>
          </w:rPr>
          <w:t>(三)、运营期环境保护</w:t>
        </w:r>
        <w:r>
          <w:tab/>
        </w:r>
        <w:r>
          <w:fldChar w:fldCharType="begin"/>
        </w:r>
        <w:r>
          <w:instrText xml:space="preserve"> PAGEREF _Toc8821 \h </w:instrText>
        </w:r>
        <w:r>
          <w:fldChar w:fldCharType="separate"/>
        </w:r>
        <w:r>
          <w:t>27</w:t>
        </w:r>
        <w:r>
          <w:fldChar w:fldCharType="end"/>
        </w:r>
      </w:hyperlink>
    </w:p>
    <w:p>
      <w:pPr>
        <w:pStyle w:val="TOC2"/>
        <w:tabs>
          <w:tab w:val="right" w:leader="dot" w:pos="8306"/>
        </w:tabs>
      </w:pPr>
      <w:hyperlink w:anchor="_Toc19558" w:history="1">
        <w:r>
          <w:rPr>
            <w:rFonts w:ascii="仿宋" w:eastAsia="仿宋" w:hAnsi="仿宋" w:cs="仿宋" w:hint="eastAsia"/>
            <w:lang w:eastAsia="zh-CN"/>
          </w:rPr>
          <w:t>(四)、医药研发项目建设对区域经济的影响</w:t>
        </w:r>
        <w:r>
          <w:tab/>
        </w:r>
        <w:r>
          <w:fldChar w:fldCharType="begin"/>
        </w:r>
        <w:r>
          <w:instrText xml:space="preserve"> PAGEREF _Toc19558 \h </w:instrText>
        </w:r>
        <w:r>
          <w:fldChar w:fldCharType="separate"/>
        </w:r>
        <w:r>
          <w:t>29</w:t>
        </w:r>
        <w:r>
          <w:fldChar w:fldCharType="end"/>
        </w:r>
      </w:hyperlink>
    </w:p>
    <w:p>
      <w:pPr>
        <w:pStyle w:val="TOC2"/>
        <w:tabs>
          <w:tab w:val="right" w:leader="dot" w:pos="8306"/>
        </w:tabs>
      </w:pPr>
      <w:hyperlink w:anchor="_Toc28535" w:history="1">
        <w:r>
          <w:rPr>
            <w:rFonts w:ascii="仿宋" w:eastAsia="仿宋" w:hAnsi="仿宋" w:cs="仿宋" w:hint="eastAsia"/>
            <w:lang w:eastAsia="zh-CN"/>
          </w:rPr>
          <w:t>(五)、废弃物处理</w:t>
        </w:r>
        <w:r>
          <w:tab/>
        </w:r>
        <w:r>
          <w:fldChar w:fldCharType="begin"/>
        </w:r>
        <w:r>
          <w:instrText xml:space="preserve"> PAGEREF _Toc28535 \h </w:instrText>
        </w:r>
        <w:r>
          <w:fldChar w:fldCharType="separate"/>
        </w:r>
        <w:r>
          <w:t>30</w:t>
        </w:r>
        <w:r>
          <w:fldChar w:fldCharType="end"/>
        </w:r>
      </w:hyperlink>
    </w:p>
    <w:p>
      <w:pPr>
        <w:pStyle w:val="TOC2"/>
        <w:tabs>
          <w:tab w:val="right" w:leader="dot" w:pos="8306"/>
        </w:tabs>
      </w:pPr>
      <w:hyperlink w:anchor="_Toc2560" w:history="1">
        <w:r>
          <w:rPr>
            <w:rFonts w:ascii="仿宋" w:eastAsia="仿宋" w:hAnsi="仿宋" w:cs="仿宋" w:hint="eastAsia"/>
            <w:lang w:eastAsia="zh-CN"/>
          </w:rPr>
          <w:t>(六)、特殊环境影响分析</w:t>
        </w:r>
        <w:r>
          <w:tab/>
        </w:r>
        <w:r>
          <w:fldChar w:fldCharType="begin"/>
        </w:r>
        <w:r>
          <w:instrText xml:space="preserve"> PAGEREF _Toc2560 \h </w:instrText>
        </w:r>
        <w:r>
          <w:fldChar w:fldCharType="separate"/>
        </w:r>
        <w:r>
          <w:t>32</w:t>
        </w:r>
        <w:r>
          <w:fldChar w:fldCharType="end"/>
        </w:r>
      </w:hyperlink>
    </w:p>
    <w:p>
      <w:pPr>
        <w:pStyle w:val="TOC2"/>
        <w:tabs>
          <w:tab w:val="right" w:leader="dot" w:pos="8306"/>
        </w:tabs>
      </w:pPr>
      <w:hyperlink w:anchor="_Toc15332" w:history="1">
        <w:r>
          <w:rPr>
            <w:rFonts w:ascii="仿宋" w:eastAsia="仿宋" w:hAnsi="仿宋" w:cs="仿宋" w:hint="eastAsia"/>
            <w:lang w:eastAsia="zh-CN"/>
          </w:rPr>
          <w:t>(七)、清洁生产</w:t>
        </w:r>
        <w:r>
          <w:tab/>
        </w:r>
        <w:r>
          <w:fldChar w:fldCharType="begin"/>
        </w:r>
        <w:r>
          <w:instrText xml:space="preserve"> PAGEREF _Toc15332 \h </w:instrText>
        </w:r>
        <w:r>
          <w:fldChar w:fldCharType="separate"/>
        </w:r>
        <w:r>
          <w:t>33</w:t>
        </w:r>
        <w:r>
          <w:fldChar w:fldCharType="end"/>
        </w:r>
      </w:hyperlink>
    </w:p>
    <w:p>
      <w:pPr>
        <w:pStyle w:val="TOC2"/>
        <w:tabs>
          <w:tab w:val="right" w:leader="dot" w:pos="8306"/>
        </w:tabs>
      </w:pPr>
      <w:hyperlink w:anchor="_Toc15278" w:history="1">
        <w:r>
          <w:rPr>
            <w:rFonts w:ascii="仿宋" w:eastAsia="仿宋" w:hAnsi="仿宋" w:cs="仿宋" w:hint="eastAsia"/>
            <w:lang w:eastAsia="zh-CN"/>
          </w:rPr>
          <w:t>(八)、环境保护综合评价</w:t>
        </w:r>
        <w:r>
          <w:tab/>
        </w:r>
        <w:r>
          <w:fldChar w:fldCharType="begin"/>
        </w:r>
        <w:r>
          <w:instrText xml:space="preserve"> PAGEREF _Toc15278 \h </w:instrText>
        </w:r>
        <w:r>
          <w:fldChar w:fldCharType="separate"/>
        </w:r>
        <w:r>
          <w:t>34</w:t>
        </w:r>
        <w:r>
          <w:fldChar w:fldCharType="end"/>
        </w:r>
      </w:hyperlink>
    </w:p>
    <w:p>
      <w:pPr>
        <w:pStyle w:val="TOC1"/>
        <w:tabs>
          <w:tab w:val="right" w:leader="dot" w:pos="8306"/>
        </w:tabs>
      </w:pPr>
      <w:hyperlink w:anchor="_Toc28189" w:history="1">
        <w:r>
          <w:rPr>
            <w:rFonts w:ascii="仿宋" w:eastAsia="仿宋" w:hAnsi="仿宋" w:cs="仿宋" w:hint="eastAsia"/>
            <w:lang w:eastAsia="zh-CN"/>
          </w:rPr>
          <w:t>九、医药研发项目风险管理</w:t>
        </w:r>
        <w:r>
          <w:tab/>
        </w:r>
        <w:r>
          <w:fldChar w:fldCharType="begin"/>
        </w:r>
        <w:r>
          <w:instrText xml:space="preserve"> PAGEREF _Toc28189 \h </w:instrText>
        </w:r>
        <w:r>
          <w:fldChar w:fldCharType="separate"/>
        </w:r>
        <w:r>
          <w:t>35</w:t>
        </w:r>
        <w:r>
          <w:fldChar w:fldCharType="end"/>
        </w:r>
      </w:hyperlink>
    </w:p>
    <w:p>
      <w:pPr>
        <w:pStyle w:val="TOC2"/>
        <w:tabs>
          <w:tab w:val="right" w:leader="dot" w:pos="8306"/>
        </w:tabs>
      </w:pPr>
      <w:hyperlink w:anchor="_Toc10972" w:history="1">
        <w:r>
          <w:rPr>
            <w:rFonts w:ascii="仿宋" w:eastAsia="仿宋" w:hAnsi="仿宋" w:cs="仿宋" w:hint="eastAsia"/>
            <w:lang w:eastAsia="zh-CN"/>
          </w:rPr>
          <w:t>(一)、风险识别与评估</w:t>
        </w:r>
        <w:r>
          <w:tab/>
        </w:r>
        <w:r>
          <w:fldChar w:fldCharType="begin"/>
        </w:r>
        <w:r>
          <w:instrText xml:space="preserve"> PAGEREF _Toc10972 \h </w:instrText>
        </w:r>
        <w:r>
          <w:fldChar w:fldCharType="separate"/>
        </w:r>
        <w:r>
          <w:t>35</w:t>
        </w:r>
        <w:r>
          <w:fldChar w:fldCharType="end"/>
        </w:r>
      </w:hyperlink>
    </w:p>
    <w:p>
      <w:pPr>
        <w:pStyle w:val="TOC2"/>
        <w:tabs>
          <w:tab w:val="right" w:leader="dot" w:pos="8306"/>
        </w:tabs>
      </w:pPr>
      <w:hyperlink w:anchor="_Toc31784" w:history="1">
        <w:r>
          <w:rPr>
            <w:rFonts w:ascii="仿宋" w:eastAsia="仿宋" w:hAnsi="仿宋" w:cs="仿宋" w:hint="eastAsia"/>
            <w:lang w:eastAsia="zh-CN"/>
          </w:rPr>
          <w:t>(二)、风险应对策略</w:t>
        </w:r>
        <w:r>
          <w:tab/>
        </w:r>
        <w:r>
          <w:fldChar w:fldCharType="begin"/>
        </w:r>
        <w:r>
          <w:instrText xml:space="preserve"> PAGEREF _Toc31784 \h </w:instrText>
        </w:r>
        <w:r>
          <w:fldChar w:fldCharType="separate"/>
        </w:r>
        <w:r>
          <w:t>36</w:t>
        </w:r>
        <w:r>
          <w:fldChar w:fldCharType="end"/>
        </w:r>
      </w:hyperlink>
    </w:p>
    <w:p>
      <w:pPr>
        <w:pStyle w:val="TOC2"/>
        <w:tabs>
          <w:tab w:val="right" w:leader="dot" w:pos="8306"/>
        </w:tabs>
      </w:pPr>
      <w:hyperlink w:anchor="_Toc9883" w:history="1">
        <w:r>
          <w:rPr>
            <w:rFonts w:ascii="仿宋" w:eastAsia="仿宋" w:hAnsi="仿宋" w:cs="仿宋" w:hint="eastAsia"/>
            <w:lang w:eastAsia="zh-CN"/>
          </w:rPr>
          <w:t>(三)、风险监控与控制</w:t>
        </w:r>
        <w:r>
          <w:tab/>
        </w:r>
        <w:r>
          <w:fldChar w:fldCharType="begin"/>
        </w:r>
        <w:r>
          <w:instrText xml:space="preserve"> PAGEREF _Toc9883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13" w:history="1">
        <w:r>
          <w:rPr>
            <w:rFonts w:ascii="仿宋" w:eastAsia="仿宋" w:hAnsi="仿宋" w:cs="仿宋" w:hint="eastAsia"/>
            <w:lang w:eastAsia="zh-CN"/>
          </w:rPr>
          <w:t>十、医药研发项目投资规划</w:t>
        </w:r>
        <w:r>
          <w:tab/>
        </w:r>
        <w:r>
          <w:fldChar w:fldCharType="begin"/>
        </w:r>
        <w:r>
          <w:instrText xml:space="preserve"> PAGEREF _Toc28013 \h </w:instrText>
        </w:r>
        <w:r>
          <w:fldChar w:fldCharType="separate"/>
        </w:r>
        <w:r>
          <w:t>39</w:t>
        </w:r>
        <w:r>
          <w:fldChar w:fldCharType="end"/>
        </w:r>
      </w:hyperlink>
    </w:p>
    <w:p>
      <w:pPr>
        <w:pStyle w:val="TOC2"/>
        <w:tabs>
          <w:tab w:val="right" w:leader="dot" w:pos="8306"/>
        </w:tabs>
      </w:pPr>
      <w:hyperlink w:anchor="_Toc8931" w:history="1">
        <w:r>
          <w:rPr>
            <w:rFonts w:ascii="仿宋" w:eastAsia="仿宋" w:hAnsi="仿宋" w:cs="仿宋" w:hint="eastAsia"/>
            <w:lang w:eastAsia="zh-CN"/>
          </w:rPr>
          <w:t>(一)、医药研发项目总投资估算</w:t>
        </w:r>
        <w:r>
          <w:tab/>
        </w:r>
        <w:r>
          <w:fldChar w:fldCharType="begin"/>
        </w:r>
        <w:r>
          <w:instrText xml:space="preserve"> PAGEREF _Toc8931 \h </w:instrText>
        </w:r>
        <w:r>
          <w:fldChar w:fldCharType="separate"/>
        </w:r>
        <w:r>
          <w:t>39</w:t>
        </w:r>
        <w:r>
          <w:fldChar w:fldCharType="end"/>
        </w:r>
      </w:hyperlink>
    </w:p>
    <w:p>
      <w:pPr>
        <w:pStyle w:val="TOC2"/>
        <w:tabs>
          <w:tab w:val="right" w:leader="dot" w:pos="8306"/>
        </w:tabs>
      </w:pPr>
      <w:hyperlink w:anchor="_Toc3953" w:history="1">
        <w:r>
          <w:rPr>
            <w:rFonts w:ascii="仿宋" w:eastAsia="仿宋" w:hAnsi="仿宋" w:cs="仿宋" w:hint="eastAsia"/>
            <w:lang w:eastAsia="zh-CN"/>
          </w:rPr>
          <w:t>(二)、资金筹措</w:t>
        </w:r>
        <w:r>
          <w:tab/>
        </w:r>
        <w:r>
          <w:fldChar w:fldCharType="begin"/>
        </w:r>
        <w:r>
          <w:instrText xml:space="preserve"> PAGEREF _Toc3953 \h </w:instrText>
        </w:r>
        <w:r>
          <w:fldChar w:fldCharType="separate"/>
        </w:r>
        <w:r>
          <w:t>40</w:t>
        </w:r>
        <w:r>
          <w:fldChar w:fldCharType="end"/>
        </w:r>
      </w:hyperlink>
    </w:p>
    <w:p>
      <w:pPr>
        <w:pStyle w:val="TOC1"/>
        <w:tabs>
          <w:tab w:val="right" w:leader="dot" w:pos="8306"/>
        </w:tabs>
      </w:pPr>
      <w:hyperlink w:anchor="_Toc25320" w:history="1">
        <w:r>
          <w:rPr>
            <w:rFonts w:ascii="仿宋" w:eastAsia="仿宋" w:hAnsi="仿宋" w:cs="仿宋" w:hint="eastAsia"/>
            <w:lang w:eastAsia="zh-CN"/>
          </w:rPr>
          <w:t>十一、医药研发项目创新与研发</w:t>
        </w:r>
        <w:r>
          <w:tab/>
        </w:r>
        <w:r>
          <w:fldChar w:fldCharType="begin"/>
        </w:r>
        <w:r>
          <w:instrText xml:space="preserve"> PAGEREF _Toc25320 \h </w:instrText>
        </w:r>
        <w:r>
          <w:fldChar w:fldCharType="separate"/>
        </w:r>
        <w:r>
          <w:t>41</w:t>
        </w:r>
        <w:r>
          <w:fldChar w:fldCharType="end"/>
        </w:r>
      </w:hyperlink>
    </w:p>
    <w:p>
      <w:pPr>
        <w:pStyle w:val="TOC2"/>
        <w:tabs>
          <w:tab w:val="right" w:leader="dot" w:pos="8306"/>
        </w:tabs>
      </w:pPr>
      <w:hyperlink w:anchor="_Toc7500" w:history="1">
        <w:r>
          <w:rPr>
            <w:rFonts w:ascii="仿宋" w:eastAsia="仿宋" w:hAnsi="仿宋" w:cs="仿宋" w:hint="eastAsia"/>
            <w:lang w:eastAsia="zh-CN"/>
          </w:rPr>
          <w:t>(一)、创新策略与方向</w:t>
        </w:r>
        <w:r>
          <w:tab/>
        </w:r>
        <w:r>
          <w:fldChar w:fldCharType="begin"/>
        </w:r>
        <w:r>
          <w:instrText xml:space="preserve"> PAGEREF _Toc7500 \h </w:instrText>
        </w:r>
        <w:r>
          <w:fldChar w:fldCharType="separate"/>
        </w:r>
        <w:r>
          <w:t>41</w:t>
        </w:r>
        <w:r>
          <w:fldChar w:fldCharType="end"/>
        </w:r>
      </w:hyperlink>
    </w:p>
    <w:p>
      <w:pPr>
        <w:pStyle w:val="TOC2"/>
        <w:tabs>
          <w:tab w:val="right" w:leader="dot" w:pos="8306"/>
        </w:tabs>
      </w:pPr>
      <w:hyperlink w:anchor="_Toc3893" w:history="1">
        <w:r>
          <w:rPr>
            <w:rFonts w:ascii="仿宋" w:eastAsia="仿宋" w:hAnsi="仿宋" w:cs="仿宋" w:hint="eastAsia"/>
            <w:lang w:eastAsia="zh-CN"/>
          </w:rPr>
          <w:t>(二)、研发规划与投入</w:t>
        </w:r>
        <w:r>
          <w:tab/>
        </w:r>
        <w:r>
          <w:fldChar w:fldCharType="begin"/>
        </w:r>
        <w:r>
          <w:instrText xml:space="preserve"> PAGEREF _Toc3893 \h </w:instrText>
        </w:r>
        <w:r>
          <w:fldChar w:fldCharType="separate"/>
        </w:r>
        <w:r>
          <w:t>42</w:t>
        </w:r>
        <w:r>
          <w:fldChar w:fldCharType="end"/>
        </w:r>
      </w:hyperlink>
    </w:p>
    <w:p>
      <w:pPr>
        <w:pStyle w:val="TOC1"/>
        <w:tabs>
          <w:tab w:val="right" w:leader="dot" w:pos="8306"/>
        </w:tabs>
      </w:pPr>
      <w:hyperlink w:anchor="_Toc22509" w:history="1">
        <w:r>
          <w:rPr>
            <w:rFonts w:ascii="仿宋" w:eastAsia="仿宋" w:hAnsi="仿宋" w:cs="仿宋" w:hint="eastAsia"/>
            <w:lang w:eastAsia="zh-CN"/>
          </w:rPr>
          <w:t>十二、医药研发项目财务管理</w:t>
        </w:r>
        <w:r>
          <w:tab/>
        </w:r>
        <w:r>
          <w:fldChar w:fldCharType="begin"/>
        </w:r>
        <w:r>
          <w:instrText xml:space="preserve"> PAGEREF _Toc22509 \h </w:instrText>
        </w:r>
        <w:r>
          <w:fldChar w:fldCharType="separate"/>
        </w:r>
        <w:r>
          <w:t>44</w:t>
        </w:r>
        <w:r>
          <w:fldChar w:fldCharType="end"/>
        </w:r>
      </w:hyperlink>
    </w:p>
    <w:p>
      <w:pPr>
        <w:pStyle w:val="TOC2"/>
        <w:tabs>
          <w:tab w:val="right" w:leader="dot" w:pos="8306"/>
        </w:tabs>
      </w:pPr>
      <w:hyperlink w:anchor="_Toc23903" w:history="1">
        <w:r>
          <w:rPr>
            <w:rFonts w:ascii="仿宋" w:eastAsia="仿宋" w:hAnsi="仿宋" w:cs="仿宋" w:hint="eastAsia"/>
            <w:lang w:eastAsia="zh-CN"/>
          </w:rPr>
          <w:t>(一)、资金需求大</w:t>
        </w:r>
        <w:r>
          <w:tab/>
        </w:r>
        <w:r>
          <w:fldChar w:fldCharType="begin"/>
        </w:r>
        <w:r>
          <w:instrText xml:space="preserve"> PAGEREF _Toc23903 \h </w:instrText>
        </w:r>
        <w:r>
          <w:fldChar w:fldCharType="separate"/>
        </w:r>
        <w:r>
          <w:t>44</w:t>
        </w:r>
        <w:r>
          <w:fldChar w:fldCharType="end"/>
        </w:r>
      </w:hyperlink>
    </w:p>
    <w:p>
      <w:pPr>
        <w:pStyle w:val="TOC2"/>
        <w:tabs>
          <w:tab w:val="right" w:leader="dot" w:pos="8306"/>
        </w:tabs>
      </w:pPr>
      <w:hyperlink w:anchor="_Toc15724" w:history="1">
        <w:r>
          <w:rPr>
            <w:rFonts w:ascii="仿宋" w:eastAsia="仿宋" w:hAnsi="仿宋" w:cs="仿宋" w:hint="eastAsia"/>
            <w:lang w:eastAsia="zh-CN"/>
          </w:rPr>
          <w:t>(二)、研发周期长</w:t>
        </w:r>
        <w:r>
          <w:tab/>
        </w:r>
        <w:r>
          <w:fldChar w:fldCharType="begin"/>
        </w:r>
        <w:r>
          <w:instrText xml:space="preserve"> PAGEREF _Toc15724 \h </w:instrText>
        </w:r>
        <w:r>
          <w:fldChar w:fldCharType="separate"/>
        </w:r>
        <w:r>
          <w:t>45</w:t>
        </w:r>
        <w:r>
          <w:fldChar w:fldCharType="end"/>
        </w:r>
      </w:hyperlink>
    </w:p>
    <w:p>
      <w:pPr>
        <w:pStyle w:val="TOC2"/>
        <w:tabs>
          <w:tab w:val="right" w:leader="dot" w:pos="8306"/>
        </w:tabs>
      </w:pPr>
      <w:hyperlink w:anchor="_Toc24207" w:history="1">
        <w:r>
          <w:rPr>
            <w:rFonts w:ascii="仿宋" w:eastAsia="仿宋" w:hAnsi="仿宋" w:cs="仿宋" w:hint="eastAsia"/>
            <w:lang w:eastAsia="zh-CN"/>
          </w:rPr>
          <w:t>(三)、市场风险大</w:t>
        </w:r>
        <w:r>
          <w:tab/>
        </w:r>
        <w:r>
          <w:fldChar w:fldCharType="begin"/>
        </w:r>
        <w:r>
          <w:instrText xml:space="preserve"> PAGEREF _Toc24207 \h </w:instrText>
        </w:r>
        <w:r>
          <w:fldChar w:fldCharType="separate"/>
        </w:r>
        <w:r>
          <w:t>46</w:t>
        </w:r>
        <w:r>
          <w:fldChar w:fldCharType="end"/>
        </w:r>
      </w:hyperlink>
    </w:p>
    <w:p>
      <w:pPr>
        <w:pStyle w:val="TOC2"/>
        <w:tabs>
          <w:tab w:val="right" w:leader="dot" w:pos="8306"/>
        </w:tabs>
      </w:pPr>
      <w:hyperlink w:anchor="_Toc16374" w:history="1">
        <w:r>
          <w:rPr>
            <w:rFonts w:ascii="仿宋" w:eastAsia="仿宋" w:hAnsi="仿宋" w:cs="仿宋" w:hint="eastAsia"/>
            <w:lang w:eastAsia="zh-CN"/>
          </w:rPr>
          <w:t>(四)、利润率高</w:t>
        </w:r>
        <w:r>
          <w:tab/>
        </w:r>
        <w:r>
          <w:fldChar w:fldCharType="begin"/>
        </w:r>
        <w:r>
          <w:instrText xml:space="preserve"> PAGEREF _Toc16374 \h </w:instrText>
        </w:r>
        <w:r>
          <w:fldChar w:fldCharType="separate"/>
        </w:r>
        <w:r>
          <w:t>49</w:t>
        </w:r>
        <w:r>
          <w:fldChar w:fldCharType="end"/>
        </w:r>
      </w:hyperlink>
    </w:p>
    <w:p>
      <w:pPr>
        <w:pStyle w:val="TOC1"/>
        <w:tabs>
          <w:tab w:val="right" w:leader="dot" w:pos="8306"/>
        </w:tabs>
      </w:pPr>
      <w:hyperlink w:anchor="_Toc29502" w:history="1">
        <w:r>
          <w:rPr>
            <w:rFonts w:ascii="仿宋" w:eastAsia="仿宋" w:hAnsi="仿宋" w:cs="仿宋" w:hint="eastAsia"/>
            <w:lang w:eastAsia="zh-CN"/>
          </w:rPr>
          <w:t>十三、质量管理体系</w:t>
        </w:r>
        <w:r>
          <w:tab/>
        </w:r>
        <w:r>
          <w:fldChar w:fldCharType="begin"/>
        </w:r>
        <w:r>
          <w:instrText xml:space="preserve"> PAGEREF _Toc29502 \h </w:instrText>
        </w:r>
        <w:r>
          <w:fldChar w:fldCharType="separate"/>
        </w:r>
        <w:r>
          <w:t>51</w:t>
        </w:r>
        <w:r>
          <w:fldChar w:fldCharType="end"/>
        </w:r>
      </w:hyperlink>
    </w:p>
    <w:p>
      <w:pPr>
        <w:pStyle w:val="TOC2"/>
        <w:tabs>
          <w:tab w:val="right" w:leader="dot" w:pos="8306"/>
        </w:tabs>
      </w:pPr>
      <w:hyperlink w:anchor="_Toc8477" w:history="1">
        <w:r>
          <w:rPr>
            <w:rFonts w:ascii="仿宋" w:eastAsia="仿宋" w:hAnsi="仿宋" w:cs="仿宋" w:hint="eastAsia"/>
            <w:lang w:eastAsia="zh-CN"/>
          </w:rPr>
          <w:t>(一)、质量目标与方针</w:t>
        </w:r>
        <w:r>
          <w:tab/>
        </w:r>
        <w:r>
          <w:fldChar w:fldCharType="begin"/>
        </w:r>
        <w:r>
          <w:instrText xml:space="preserve"> PAGEREF _Toc8477 \h </w:instrText>
        </w:r>
        <w:r>
          <w:fldChar w:fldCharType="separate"/>
        </w:r>
        <w:r>
          <w:t>51</w:t>
        </w:r>
        <w:r>
          <w:fldChar w:fldCharType="end"/>
        </w:r>
      </w:hyperlink>
    </w:p>
    <w:p>
      <w:pPr>
        <w:pStyle w:val="TOC2"/>
        <w:tabs>
          <w:tab w:val="right" w:leader="dot" w:pos="8306"/>
        </w:tabs>
      </w:pPr>
      <w:hyperlink w:anchor="_Toc5580" w:history="1">
        <w:r>
          <w:rPr>
            <w:rFonts w:ascii="仿宋" w:eastAsia="仿宋" w:hAnsi="仿宋" w:cs="仿宋" w:hint="eastAsia"/>
            <w:lang w:eastAsia="zh-CN"/>
          </w:rPr>
          <w:t>(二)、质量管理责任</w:t>
        </w:r>
        <w:r>
          <w:tab/>
        </w:r>
        <w:r>
          <w:fldChar w:fldCharType="begin"/>
        </w:r>
        <w:r>
          <w:instrText xml:space="preserve"> PAGEREF _Toc5580 \h </w:instrText>
        </w:r>
        <w:r>
          <w:fldChar w:fldCharType="separate"/>
        </w:r>
        <w:r>
          <w:t>52</w:t>
        </w:r>
        <w:r>
          <w:fldChar w:fldCharType="end"/>
        </w:r>
      </w:hyperlink>
    </w:p>
    <w:p>
      <w:pPr>
        <w:pStyle w:val="TOC2"/>
        <w:tabs>
          <w:tab w:val="right" w:leader="dot" w:pos="8306"/>
        </w:tabs>
      </w:pPr>
      <w:hyperlink w:anchor="_Toc31882" w:history="1">
        <w:r>
          <w:rPr>
            <w:rFonts w:ascii="仿宋" w:eastAsia="仿宋" w:hAnsi="仿宋" w:cs="仿宋" w:hint="eastAsia"/>
            <w:lang w:eastAsia="zh-CN"/>
          </w:rPr>
          <w:t>(三)、质量管理体系文件</w:t>
        </w:r>
        <w:r>
          <w:tab/>
        </w:r>
        <w:r>
          <w:fldChar w:fldCharType="begin"/>
        </w:r>
        <w:r>
          <w:instrText xml:space="preserve"> PAGEREF _Toc31882 \h </w:instrText>
        </w:r>
        <w:r>
          <w:fldChar w:fldCharType="separate"/>
        </w:r>
        <w:r>
          <w:t>53</w:t>
        </w:r>
        <w:r>
          <w:fldChar w:fldCharType="end"/>
        </w:r>
      </w:hyperlink>
    </w:p>
    <w:p>
      <w:pPr>
        <w:pStyle w:val="TOC2"/>
        <w:tabs>
          <w:tab w:val="right" w:leader="dot" w:pos="8306"/>
        </w:tabs>
      </w:pPr>
      <w:hyperlink w:anchor="_Toc31455" w:history="1">
        <w:r>
          <w:rPr>
            <w:rFonts w:ascii="仿宋" w:eastAsia="仿宋" w:hAnsi="仿宋" w:cs="仿宋" w:hint="eastAsia"/>
            <w:lang w:eastAsia="zh-CN"/>
          </w:rPr>
          <w:t>(四)、质量培训与教育</w:t>
        </w:r>
        <w:r>
          <w:tab/>
        </w:r>
        <w:r>
          <w:fldChar w:fldCharType="begin"/>
        </w:r>
        <w:r>
          <w:instrText xml:space="preserve"> PAGEREF _Toc31455 \h </w:instrText>
        </w:r>
        <w:r>
          <w:fldChar w:fldCharType="separate"/>
        </w:r>
        <w:r>
          <w:t>55</w:t>
        </w:r>
        <w:r>
          <w:fldChar w:fldCharType="end"/>
        </w:r>
      </w:hyperlink>
    </w:p>
    <w:p>
      <w:pPr>
        <w:pStyle w:val="TOC2"/>
        <w:tabs>
          <w:tab w:val="right" w:leader="dot" w:pos="8306"/>
        </w:tabs>
      </w:pPr>
      <w:hyperlink w:anchor="_Toc9574" w:history="1">
        <w:r>
          <w:rPr>
            <w:rFonts w:ascii="仿宋" w:eastAsia="仿宋" w:hAnsi="仿宋" w:cs="仿宋" w:hint="eastAsia"/>
            <w:lang w:eastAsia="zh-CN"/>
          </w:rPr>
          <w:t>(五)、质量审核与评价</w:t>
        </w:r>
        <w:r>
          <w:tab/>
        </w:r>
        <w:r>
          <w:fldChar w:fldCharType="begin"/>
        </w:r>
        <w:r>
          <w:instrText xml:space="preserve"> PAGEREF _Toc9574 \h </w:instrText>
        </w:r>
        <w:r>
          <w:fldChar w:fldCharType="separate"/>
        </w:r>
        <w:r>
          <w:t>57</w:t>
        </w:r>
        <w:r>
          <w:fldChar w:fldCharType="end"/>
        </w:r>
      </w:hyperlink>
    </w:p>
    <w:p>
      <w:pPr>
        <w:pStyle w:val="TOC2"/>
        <w:tabs>
          <w:tab w:val="right" w:leader="dot" w:pos="8306"/>
        </w:tabs>
      </w:pPr>
      <w:hyperlink w:anchor="_Toc15788" w:history="1">
        <w:r>
          <w:rPr>
            <w:rFonts w:ascii="仿宋" w:eastAsia="仿宋" w:hAnsi="仿宋" w:cs="仿宋" w:hint="eastAsia"/>
            <w:lang w:eastAsia="zh-CN"/>
          </w:rPr>
          <w:t>(六)、不符合与纠正措施</w:t>
        </w:r>
        <w:r>
          <w:tab/>
        </w:r>
        <w:r>
          <w:fldChar w:fldCharType="begin"/>
        </w:r>
        <w:r>
          <w:instrText xml:space="preserve"> PAGEREF _Toc15788 \h </w:instrText>
        </w:r>
        <w:r>
          <w:fldChar w:fldCharType="separate"/>
        </w:r>
        <w:r>
          <w:t>58</w:t>
        </w:r>
        <w:r>
          <w:fldChar w:fldCharType="end"/>
        </w:r>
      </w:hyperlink>
    </w:p>
    <w:p>
      <w:pPr>
        <w:pStyle w:val="TOC1"/>
        <w:tabs>
          <w:tab w:val="right" w:leader="dot" w:pos="8306"/>
        </w:tabs>
      </w:pPr>
      <w:hyperlink w:anchor="_Toc21499" w:history="1">
        <w:r>
          <w:rPr>
            <w:rFonts w:ascii="仿宋" w:eastAsia="仿宋" w:hAnsi="仿宋" w:cs="仿宋" w:hint="eastAsia"/>
            <w:lang w:eastAsia="zh-CN"/>
          </w:rPr>
          <w:t>十四、风险识别与分类</w:t>
        </w:r>
        <w:r>
          <w:tab/>
        </w:r>
        <w:r>
          <w:fldChar w:fldCharType="begin"/>
        </w:r>
        <w:r>
          <w:instrText xml:space="preserve"> PAGEREF _Toc21499 \h </w:instrText>
        </w:r>
        <w:r>
          <w:fldChar w:fldCharType="separate"/>
        </w:r>
        <w:r>
          <w:t>59</w:t>
        </w:r>
        <w:r>
          <w:fldChar w:fldCharType="end"/>
        </w:r>
      </w:hyperlink>
    </w:p>
    <w:p>
      <w:pPr>
        <w:pStyle w:val="TOC2"/>
        <w:tabs>
          <w:tab w:val="right" w:leader="dot" w:pos="8306"/>
        </w:tabs>
      </w:pPr>
      <w:hyperlink w:anchor="_Toc16280" w:history="1">
        <w:r>
          <w:rPr>
            <w:rFonts w:ascii="仿宋" w:eastAsia="仿宋" w:hAnsi="仿宋" w:cs="仿宋" w:hint="eastAsia"/>
            <w:lang w:eastAsia="zh-CN"/>
          </w:rPr>
          <w:t>(一)、风险识别</w:t>
        </w:r>
        <w:r>
          <w:tab/>
        </w:r>
        <w:r>
          <w:fldChar w:fldCharType="begin"/>
        </w:r>
        <w:r>
          <w:instrText xml:space="preserve"> PAGEREF _Toc16280 \h </w:instrText>
        </w:r>
        <w:r>
          <w:fldChar w:fldCharType="separate"/>
        </w:r>
        <w:r>
          <w:t>59</w:t>
        </w:r>
        <w:r>
          <w:fldChar w:fldCharType="end"/>
        </w:r>
      </w:hyperlink>
    </w:p>
    <w:p>
      <w:pPr>
        <w:pStyle w:val="TOC2"/>
        <w:tabs>
          <w:tab w:val="right" w:leader="dot" w:pos="8306"/>
        </w:tabs>
      </w:pPr>
      <w:hyperlink w:anchor="_Toc19796" w:history="1">
        <w:r>
          <w:rPr>
            <w:rFonts w:ascii="仿宋" w:eastAsia="仿宋" w:hAnsi="仿宋" w:cs="仿宋" w:hint="eastAsia"/>
            <w:lang w:eastAsia="zh-CN"/>
          </w:rPr>
          <w:t>(二)、风险分类</w:t>
        </w:r>
        <w:r>
          <w:tab/>
        </w:r>
        <w:r>
          <w:fldChar w:fldCharType="begin"/>
        </w:r>
        <w:r>
          <w:instrText xml:space="preserve"> PAGEREF _Toc19796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48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0795"/>
      <w:r>
        <w:rPr>
          <w:rFonts w:ascii="仿宋" w:eastAsia="仿宋" w:hAnsi="仿宋" w:cs="仿宋" w:hint="eastAsia"/>
          <w:lang w:eastAsia="zh-CN"/>
        </w:rPr>
        <w:t>(一)、医药研发行业分析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行业一直以来都是市场的关注焦点。行业内的发展趋势、竞争态势以及潜在机会都对医药研发项目的推进产生深远的影响。通过深入研究行业的整体概貌，我们将更好地理解行业的核心特征，为医药研发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药研发行业，技术一直是推动创新和发展的关键因素。我们将对当前技术趋势进行详尽分析，包括但不限于人工智能、大数据应用、先进制造技术等。这有助于医药研发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药研发项目成功的基础。我们将对主要竞争对手进行深入研究，包括其市场份额、产品特点、市场定位等。通过全面了解竞争对手的优势和劣势，医药研发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9559"/>
      <w:r>
        <w:rPr>
          <w:rFonts w:ascii="仿宋" w:eastAsia="仿宋" w:hAnsi="仿宋" w:cs="仿宋" w:hint="eastAsia"/>
          <w:sz w:val="28"/>
          <w:lang w:eastAsia="zh-CN"/>
        </w:rPr>
        <w:t>(二)、医药研发市场分析预测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通过对市场规模的深入调研，我们将预测医药研发市场未来的增长趋势。这包括市场的整体规模、各细分领域的发展趋势等。医药研发项目可以根据市场的扩张速度和潜在机会，制定更符合市场需求的发展策略。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药研发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医药研发项目实施过程中需要充分考虑的因素。我们将对市场风险进行全面评估，包括但不限于政策法规风险、市场竞争风险、技术变革风险等。通过对潜在风险的深入分析，医药研发项目可以制定相应的风险缓解策略，降低不确定性对医药研发项目的影响。</w:t>
      </w:r>
    </w:p>
    <w:p>
      <w:pPr>
        <w:pStyle w:val="Heading1"/>
        <w:ind w:firstLine="560" w:firstLineChars="200"/>
        <w:rPr>
          <w:rFonts w:ascii="仿宋" w:eastAsia="仿宋" w:hAnsi="仿宋" w:cs="仿宋" w:hint="eastAsia"/>
          <w:sz w:val="28"/>
          <w:lang w:eastAsia="zh-CN"/>
        </w:rPr>
      </w:pPr>
      <w:bookmarkStart w:id="5" w:name="_Toc15260"/>
      <w:r>
        <w:rPr>
          <w:rFonts w:ascii="仿宋" w:eastAsia="仿宋" w:hAnsi="仿宋" w:cs="仿宋" w:hint="eastAsia"/>
          <w:sz w:val="28"/>
          <w:lang w:eastAsia="zh-CN"/>
        </w:rPr>
        <w:t>二、医药研发项目建设单位说明</w:t>
      </w:r>
      <w:bookmarkEnd w:id="5"/>
    </w:p>
    <w:p>
      <w:pPr>
        <w:pStyle w:val="Heading2"/>
        <w:rPr>
          <w:rFonts w:ascii="仿宋" w:eastAsia="仿宋" w:hAnsi="仿宋" w:cs="仿宋" w:hint="eastAsia"/>
          <w:lang w:eastAsia="zh-CN"/>
        </w:rPr>
      </w:pPr>
      <w:bookmarkStart w:id="6" w:name="_Toc28770"/>
      <w:r>
        <w:rPr>
          <w:rFonts w:ascii="仿宋" w:eastAsia="仿宋" w:hAnsi="仿宋" w:cs="仿宋" w:hint="eastAsia"/>
          <w:lang w:eastAsia="zh-CN"/>
        </w:rPr>
        <w:t>(一)、医药研发项目承办单位基本情况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532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药研发项目承办单位的XXXX，我们着眼于实现可持续的经济效益。通过技术创新和解决方案的提供，公司预计在医药研发项目执行期间将获得可观的收入增长。这一收入来源主要包括医药研发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同时，我们注重成本控制和效率提升，以确保医药研发项目的可持续盈利。透过精细的管理和资源优化，公司期望实现医药研发项目利润最大化。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药研发项目实施进行全面的投资评估，包括医药研发项目启动阶段的资金投入和后续运营成本。通过对医药研发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药研发项目实施过程中具备足够的资金流动性，公司将进行详尽的现金流分析。这包括资金需求的合理预测、医药研发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0154"/>
      <w:r>
        <w:rPr>
          <w:rFonts w:ascii="仿宋" w:eastAsia="仿宋" w:hAnsi="仿宋" w:cs="仿宋" w:hint="eastAsia"/>
          <w:sz w:val="28"/>
          <w:lang w:eastAsia="zh-CN"/>
        </w:rPr>
        <w:t>三、医药研发项目建设背景及必要性分析</w:t>
      </w:r>
      <w:bookmarkEnd w:id="8"/>
    </w:p>
    <w:p>
      <w:pPr>
        <w:pStyle w:val="Heading2"/>
        <w:rPr>
          <w:rFonts w:ascii="仿宋" w:eastAsia="仿宋" w:hAnsi="仿宋" w:cs="仿宋" w:hint="eastAsia"/>
          <w:lang w:eastAsia="zh-CN"/>
        </w:rPr>
      </w:pPr>
      <w:bookmarkStart w:id="9" w:name="_Toc5747"/>
      <w:r>
        <w:rPr>
          <w:rFonts w:ascii="仿宋" w:eastAsia="仿宋" w:hAnsi="仿宋" w:cs="仿宋" w:hint="eastAsia"/>
          <w:lang w:eastAsia="zh-CN"/>
        </w:rPr>
        <w:t>(一)、医药研发项目背景分析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医药研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药研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药研发项目在这个潮流中的定位。同时，我们将关注行业内涌现的新兴机遇，以便医药研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药研发项目提供了强大的发展动力。我们将聚焦于行业内最新的技术发展趋势，包括但不限于人工智能、大数据分析、物联网等领域。通过深度的技术研究，我们将确保医药研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药研发项目发展的源泉。我们将投入更多的精力对市场需求进行深入剖析，超越表面的需求，深入挖掘潜在的市场痛点和机遇。通过对市场需求的细致了解，医药研发项目将更有针对性地设计解决方案，满足市场的多样化需求，从而更好地促进医药研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医药研发项目战略至关重要。我们将对竞争态势进行更为深入的分析，包括但不限于市场份额、产品特点、客户满意度等多个维度。通过深度的竞争分析，医药研发项目将能够更准确地把握市场脉搏，制定具有竞争力的医药研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药研发项目的发展具有直接的影响。我们将进行更为全面的法规和政策分析，了解行业发展中的潜在法律风险和合规挑战。通过充分了解和遵守相关法规，医药研发项目将确保在法律框架内合法合规运营，为医药研发项目的稳健发展提供有力支持。</w:t>
      </w:r>
    </w:p>
    <w:p>
      <w:pPr>
        <w:pStyle w:val="Heading2"/>
        <w:ind w:firstLine="560" w:firstLineChars="200"/>
        <w:rPr>
          <w:rFonts w:ascii="仿宋" w:eastAsia="仿宋" w:hAnsi="仿宋" w:cs="仿宋" w:hint="eastAsia"/>
          <w:sz w:val="28"/>
          <w:lang w:eastAsia="zh-CN"/>
        </w:rPr>
      </w:pPr>
      <w:bookmarkStart w:id="10" w:name="_Toc7374"/>
      <w:r>
        <w:rPr>
          <w:rFonts w:ascii="仿宋" w:eastAsia="仿宋" w:hAnsi="仿宋" w:cs="仿宋" w:hint="eastAsia"/>
          <w:sz w:val="28"/>
          <w:lang w:eastAsia="zh-CN"/>
        </w:rPr>
        <w:t>(二)、医药研发项目建设必要性分析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建设的迫切性源于对行业发展趋势的深刻洞察。我们正处于一个行业变革的时代，科技创新、数字化转型成为企业发展的关键动力。医药研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建设不仅仅是为了跟上潮流，更是为了通过技术创新推动企业的持续发展。通过引入先进的技术和解决方案，医药研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药研发项目的建设成为必然选择，通过提高产品质量、拓展服务领域，从而在竞争中获得更多的机会。医药研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药研发项目建设的必要性体现在对客户需求更精准的满足。通过医药研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建设的背后是对企业持续创新的追求。只有通过不断创新，企业才能在竞争中立于不败之地。医药研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5642"/>
      <w:r>
        <w:rPr>
          <w:rFonts w:ascii="仿宋" w:eastAsia="仿宋" w:hAnsi="仿宋" w:cs="仿宋" w:hint="eastAsia"/>
          <w:sz w:val="28"/>
          <w:lang w:eastAsia="zh-CN"/>
        </w:rPr>
        <w:t>四、医药研发项目概论</w:t>
      </w:r>
      <w:bookmarkEnd w:id="11"/>
    </w:p>
    <w:p>
      <w:pPr>
        <w:pStyle w:val="Heading2"/>
        <w:rPr>
          <w:rFonts w:ascii="仿宋" w:eastAsia="仿宋" w:hAnsi="仿宋" w:cs="仿宋" w:hint="eastAsia"/>
          <w:lang w:eastAsia="zh-CN"/>
        </w:rPr>
      </w:pPr>
      <w:bookmarkStart w:id="12" w:name="_Toc14367"/>
      <w:r>
        <w:rPr>
          <w:rFonts w:ascii="仿宋" w:eastAsia="仿宋" w:hAnsi="仿宋" w:cs="仿宋" w:hint="eastAsia"/>
          <w:lang w:eastAsia="zh-CN"/>
        </w:rPr>
        <w:t>(一)、医药研发项目概况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的起源追溯至对市场的深入洞察。市场的不断演变与变革为医药研发项目提供了难得的机遇。当前市场存在的需求缺口和变革的大环境共同构成了医药研发项目的背景。这个医药研发项目旨在充分利用市场机遇，填补行业中尚未满足的需求，为客户提供全新的解决方案。市场的变革和需求的增长使得这个医药研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医药研发项目名称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正式命名为医药研发。这个名称不仅仅是一个标识，更代表了医药研发项目的核心理念和愿景。它蕴含着医药研发项目所要解决问题的关键字，具有强烈的表达和辨识度，为医药研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医药研发项目目标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的核心目标是提供一种全新、高效的解决方案，满足客户日益增长的需求。医药研发项目追求的不仅仅是满足市场需求，更是在市场中获得卓越的竞争优势。通过不断提升产品或服务的质量和创新水平，医药研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医药研发项目范围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全面涵盖了产品研发、制造、市场推广和售后服务，确保从产品设计到最终用户体验的全方位关注。这一全面的医药研发项目范围是为了确保医药研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医药研发项目时间表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医药研发项目计划在未来18个月内完成，包括研发、测试、市场试点和正式推出等不同阶段。这个时间表的合理设计是为了确保医药研发项目各个阶段的顺利推进，以便按时交付高质量的成果。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医药研发项目预算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医药研发项目总预算估算为XX百万美元，主要分配在研发、市场推广、人员培训和运营等方面。这一充足的预算为医药研发项目提供了充足的资源，确保医药研发项目在各个方面都能取得优异的表现。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医药研发项目风险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医药研发项目可能面临的风险包括市场接受度低、技术难题、竞争激烈等。医药研发项目团队已经制定了相应的风险应对计划，通过前瞻性的风险管理，确保医药研发项目在面对不确定性时能够迅速做出应对。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医药研发项目团队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医药研发项目汇聚了一支经验丰富、多领域专业素养的核心团队，确保医药研发项目在各个方面都能拥有高水平的执行力。团队的协同作战是医药研发项目成功的关键因素之一。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医药研发项目背景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医药研发项目的背景根植于市场对更高效、创新产品的渴望，同时也受到科技发展对行业格局的深刻改变的影响。这为医药研发项目提供了广阔的发展空间和市场需求。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医药研发项目现状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截至目前，医药研发项目已完成市场调研和技术验证，取得了初步的成功。这为医药研发项目在未来的发展奠定了坚实的基础，为更远大的目标打下了坚实的基石。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0596"/>
      <w:r>
        <w:rPr>
          <w:rFonts w:ascii="仿宋" w:eastAsia="仿宋" w:hAnsi="仿宋" w:cs="仿宋" w:hint="eastAsia"/>
          <w:sz w:val="28"/>
          <w:lang w:eastAsia="zh-CN"/>
        </w:rPr>
        <w:t>(二)、医药研发项目目标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keyword》医药研发项目首要业务目标是在市场中占据有利地位，实现产品/服务的成功推广和销售。通过不断提升产品质量、创新性，医药研发项目追求成为行业中的领导者，赢得更多客户的青睐。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在科技迅速发展的时代，医药研发项目着眼于技术创新。通过持续的研发和技术升级，医药研发项目旨在推出更具创新性的产品或服务，以满足市场对新鲜、先进解决方案的需求。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为了建立可持续的客户关系，医药研发项目设定了客户满意度目标。通过提供卓越的产品质量和优质的客户服务，医药研发项目追求赢得客户的信任和忠诚度，确保他们的满意度达到行业领先水平。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医药研发项目注重社会责任和可持续发展。通过实施环保、社会责任医药研发项目，医药研发项目致力于在经济发展的同时保护环境，促进社会公平，实现可持续经营。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医药研发项目的团队是实现目标的核心驱动力。因此，医药研发项目设定了团队发展目标，包括提升团队成员的专业技能、培养领导力，以及搭建协同高效的团队工作氛围。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1480"/>
      <w:r>
        <w:rPr>
          <w:rFonts w:ascii="仿宋" w:eastAsia="仿宋" w:hAnsi="仿宋" w:cs="仿宋" w:hint="eastAsia"/>
          <w:sz w:val="28"/>
          <w:lang w:eastAsia="zh-CN"/>
        </w:rPr>
        <w:t>(三)、医药研发项目提出的理由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医药研发项目提出的理由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医药研发项目的提出源于对市场机遇的深刻洞察。当前市场中存在的需求缺口和行业发展趋势表明，有巨大的商业机会等待被开发。通过准确捕捉市场机遇，医药研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的理念基于对技术创新的信仰。通过持续的研发和技术投入，医药研发项目有望推出更具创新性的产品或服务。在科技飞速发展的当下，医药研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的提出是为了增强企业的行业竞争力。通过提升产品或服务的质量和独特性，医药研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响应了消费者需求的变化。随着社会和科技的不断发展，消费者对产品和服务的需求也在发生变化。通过深入了解并及时回应消费者的新需求，医药研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医药研发项目的提出是企业战略发展规划的一部分。在面对日益激烈的市场竞争和不断变化的商业环境中，医药研发项目作为企业战略的一环，旨在为企业开辟新的增长领域，巩固企业在行业中的地位。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的提出不仅仅是基于商业考量，还注重社会责任。通过推出环保、社会责任等方面的医药研发项目，医药研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医药研发项目的提出反映了对利益相关者期望的关注。包括客户、员工、投资者等利益相关者在企业发展中都有着各自的期望，医药研发项目力求在满足这些期望的同时，取得更大的共赢。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9362"/>
      <w:r>
        <w:rPr>
          <w:rFonts w:ascii="仿宋" w:eastAsia="仿宋" w:hAnsi="仿宋" w:cs="仿宋" w:hint="eastAsia"/>
          <w:sz w:val="28"/>
          <w:lang w:eastAsia="zh-CN"/>
        </w:rPr>
        <w:t>(四)、医药研发项目意义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在实施医药研发项目的过程中，我们不仅仅是在追逐商业成功，更是为企业和社会的多个层面创造了深远的意义。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的首要意义在于提升企业的市场竞争力。通过持续的创新和对产品质量的高标准要求，医药研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药研发项目的推进将促使行业技术水平的提升。通过引入先进技术和创新性解决方案，医药研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药研发项目不仅创造了大量就业机会，提高了就业水平，还注重社会责任和环保。通过参与社会公益事业和推动环保医药研发项目，医药研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综合而言，医药研发项目意义重大，不仅推动了企业的发展，也为行业和社会的进步贡献了积极力量。这是一个全面而深刻的影响，将在未来产生可持续的正面效应。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6593"/>
      <w:r>
        <w:rPr>
          <w:rFonts w:ascii="仿宋" w:eastAsia="仿宋" w:hAnsi="仿宋" w:cs="仿宋" w:hint="eastAsia"/>
          <w:sz w:val="28"/>
          <w:lang w:eastAsia="zh-CN"/>
        </w:rPr>
        <w:t>(五)、医药研发项目背景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在当今迅猛发展的商业环境中，医药研发项目的动因根植于对多方面因素的审慎考量。这个医药研发项目的提出并非孤立的决策，而是对企业所处背景深入思考的产物。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市场的不断演变是医药研发项目背后的首要原因。科技的迅速发展和全球市场的快速变化使得企业必须灵活应对。医药研发项目应运而生，旨在通过创新性的解决方案迎合市场的多变需求，赢得竞争中的先机。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竞争的激烈程度也是医药研发项目背景中不可忽视的一环。企业需要在激烈竞争中脱颖而出，为此，医药研发项目致力于打破常规，提供独特的价值主张，以吸引客户并确保市场份额的增长。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技术的迅速发展为企业带来了机遇与挑战。作为医药研发项目启动的背景之一，对新兴技术的应用将有助于提升企业的技术水平，使其在不断演进的商业环境中保持竞争优势。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此外，社会对企业责任的期望也在逐渐升高。医药研发项目充分融入了社会责任的理念，通过可持续经营和社会公益医药研发项目，企图为社会贡献一份力量，在商业成功的同时关注社会价值。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1215"/>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795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医药研发项目的主要产品是XXXX，预计年产值为XXX万元。这一产品在市场中占据着重要的地位，其广泛的应用范围使得该医药研发项目的市场前景非常广阔。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药研发项目的xxx产品作为重要的原材料之一，将在多个领域发挥关键作用。其在建筑、交通、能源等方面的广泛应用将为整个产业链提供强大的支持，形成产业协同效应。医药研发项目的年产值XXX万XXX万XXX万万元不仅反映了其在市场上的巨大潜力，更预示着它对国民经济的积极贡献。这种关联度高、涉及面广的产业关系，使得该医药研发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5354"/>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https://d.book118.com/267154155061006045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医药研发项目规划设计蓝图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3F6DE1"/>
    <w:rsid w:val="273F6D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154155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2024-02-21T18:55:00Z</dcterms:created>
  <dcterms:modified xsi:type="dcterms:W3CDTF">2024-02-21T18:55:24Z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B32096B6DD1845B2A2FF31BA8A52E97C_11</vt:lpwstr>
  </property>
  <property fmtid="{D5CDD505-2E9C-101B-9397-08002B2CF9AE}" pid="3" name="KSOProductBuildVer">
    <vt:lpwstr>2052-12.1.0.16250</vt:lpwstr>
  </property>
</Properties>
</file>