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特殊病房项目建设方案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28" w:history="1">
        <w:r>
          <w:rPr>
            <w:rFonts w:ascii="仿宋" w:eastAsia="仿宋" w:hAnsi="仿宋" w:cs="仿宋" w:hint="eastAsia"/>
            <w:lang w:eastAsia="zh-CN"/>
          </w:rPr>
          <w:t>序言</w:t>
        </w:r>
        <w:r>
          <w:tab/>
        </w:r>
        <w:r>
          <w:fldChar w:fldCharType="begin"/>
        </w:r>
        <w:r>
          <w:instrText xml:space="preserve"> PAGEREF _Toc7128 \h </w:instrText>
        </w:r>
        <w:r>
          <w:fldChar w:fldCharType="separate"/>
        </w:r>
        <w:r>
          <w:t>3</w:t>
        </w:r>
        <w:r>
          <w:fldChar w:fldCharType="end"/>
        </w:r>
      </w:hyperlink>
    </w:p>
    <w:p>
      <w:pPr>
        <w:pStyle w:val="TOC1"/>
        <w:tabs>
          <w:tab w:val="right" w:leader="dot" w:pos="8306"/>
        </w:tabs>
      </w:pPr>
      <w:hyperlink w:anchor="_Toc5088" w:history="1">
        <w:r>
          <w:rPr>
            <w:rFonts w:ascii="仿宋" w:eastAsia="仿宋" w:hAnsi="仿宋" w:cs="仿宋" w:hint="eastAsia"/>
            <w:lang w:eastAsia="zh-CN"/>
          </w:rPr>
          <w:t>一、发展规划、产业政策和行业准入分析</w:t>
        </w:r>
        <w:r>
          <w:tab/>
        </w:r>
        <w:r>
          <w:fldChar w:fldCharType="begin"/>
        </w:r>
        <w:r>
          <w:instrText xml:space="preserve"> PAGEREF _Toc5088 \h </w:instrText>
        </w:r>
        <w:r>
          <w:fldChar w:fldCharType="separate"/>
        </w:r>
        <w:r>
          <w:t>3</w:t>
        </w:r>
        <w:r>
          <w:fldChar w:fldCharType="end"/>
        </w:r>
      </w:hyperlink>
    </w:p>
    <w:p>
      <w:pPr>
        <w:pStyle w:val="TOC2"/>
        <w:tabs>
          <w:tab w:val="right" w:leader="dot" w:pos="8306"/>
        </w:tabs>
      </w:pPr>
      <w:hyperlink w:anchor="_Toc18992" w:history="1">
        <w:r>
          <w:rPr>
            <w:rFonts w:ascii="仿宋" w:eastAsia="仿宋" w:hAnsi="仿宋" w:cs="仿宋" w:hint="eastAsia"/>
            <w:lang w:eastAsia="zh-CN"/>
          </w:rPr>
          <w:t>(一)、发展规划分析</w:t>
        </w:r>
        <w:r>
          <w:tab/>
        </w:r>
        <w:r>
          <w:fldChar w:fldCharType="begin"/>
        </w:r>
        <w:r>
          <w:instrText xml:space="preserve"> PAGEREF _Toc18992 \h </w:instrText>
        </w:r>
        <w:r>
          <w:fldChar w:fldCharType="separate"/>
        </w:r>
        <w:r>
          <w:t>3</w:t>
        </w:r>
        <w:r>
          <w:fldChar w:fldCharType="end"/>
        </w:r>
      </w:hyperlink>
    </w:p>
    <w:p>
      <w:pPr>
        <w:pStyle w:val="TOC2"/>
        <w:tabs>
          <w:tab w:val="right" w:leader="dot" w:pos="8306"/>
        </w:tabs>
      </w:pPr>
      <w:hyperlink w:anchor="_Toc16953" w:history="1">
        <w:r>
          <w:rPr>
            <w:rFonts w:ascii="仿宋" w:eastAsia="仿宋" w:hAnsi="仿宋" w:cs="仿宋" w:hint="eastAsia"/>
            <w:lang w:eastAsia="zh-CN"/>
          </w:rPr>
          <w:t>(二)、产业政策分析</w:t>
        </w:r>
        <w:r>
          <w:tab/>
        </w:r>
        <w:r>
          <w:fldChar w:fldCharType="begin"/>
        </w:r>
        <w:r>
          <w:instrText xml:space="preserve"> PAGEREF _Toc16953 \h </w:instrText>
        </w:r>
        <w:r>
          <w:fldChar w:fldCharType="separate"/>
        </w:r>
        <w:r>
          <w:t>5</w:t>
        </w:r>
        <w:r>
          <w:fldChar w:fldCharType="end"/>
        </w:r>
      </w:hyperlink>
    </w:p>
    <w:p>
      <w:pPr>
        <w:pStyle w:val="TOC2"/>
        <w:tabs>
          <w:tab w:val="right" w:leader="dot" w:pos="8306"/>
        </w:tabs>
      </w:pPr>
      <w:hyperlink w:anchor="_Toc26276" w:history="1">
        <w:r>
          <w:rPr>
            <w:rFonts w:ascii="仿宋" w:eastAsia="仿宋" w:hAnsi="仿宋" w:cs="仿宋" w:hint="eastAsia"/>
            <w:lang w:eastAsia="zh-CN"/>
          </w:rPr>
          <w:t>(三)、行业准入分析</w:t>
        </w:r>
        <w:r>
          <w:tab/>
        </w:r>
        <w:r>
          <w:fldChar w:fldCharType="begin"/>
        </w:r>
        <w:r>
          <w:instrText xml:space="preserve"> PAGEREF _Toc26276 \h </w:instrText>
        </w:r>
        <w:r>
          <w:fldChar w:fldCharType="separate"/>
        </w:r>
        <w:r>
          <w:t>6</w:t>
        </w:r>
        <w:r>
          <w:fldChar w:fldCharType="end"/>
        </w:r>
      </w:hyperlink>
    </w:p>
    <w:p>
      <w:pPr>
        <w:pStyle w:val="TOC1"/>
        <w:tabs>
          <w:tab w:val="right" w:leader="dot" w:pos="8306"/>
        </w:tabs>
      </w:pPr>
      <w:hyperlink w:anchor="_Toc31617" w:history="1">
        <w:r>
          <w:rPr>
            <w:rFonts w:ascii="仿宋" w:eastAsia="仿宋" w:hAnsi="仿宋" w:cs="仿宋" w:hint="eastAsia"/>
            <w:lang w:eastAsia="zh-CN"/>
          </w:rPr>
          <w:t>二、项目监理与质量保证</w:t>
        </w:r>
        <w:r>
          <w:tab/>
        </w:r>
        <w:r>
          <w:fldChar w:fldCharType="begin"/>
        </w:r>
        <w:r>
          <w:instrText xml:space="preserve"> PAGEREF _Toc31617 \h </w:instrText>
        </w:r>
        <w:r>
          <w:fldChar w:fldCharType="separate"/>
        </w:r>
        <w:r>
          <w:t>7</w:t>
        </w:r>
        <w:r>
          <w:fldChar w:fldCharType="end"/>
        </w:r>
      </w:hyperlink>
    </w:p>
    <w:p>
      <w:pPr>
        <w:pStyle w:val="TOC2"/>
        <w:tabs>
          <w:tab w:val="right" w:leader="dot" w:pos="8306"/>
        </w:tabs>
      </w:pPr>
      <w:hyperlink w:anchor="_Toc32640" w:history="1">
        <w:r>
          <w:rPr>
            <w:rFonts w:ascii="仿宋" w:eastAsia="仿宋" w:hAnsi="仿宋" w:cs="仿宋" w:hint="eastAsia"/>
            <w:lang w:eastAsia="zh-CN"/>
          </w:rPr>
          <w:t>(一)、监理体系构建</w:t>
        </w:r>
        <w:r>
          <w:tab/>
        </w:r>
        <w:r>
          <w:fldChar w:fldCharType="begin"/>
        </w:r>
        <w:r>
          <w:instrText xml:space="preserve"> PAGEREF _Toc32640 \h </w:instrText>
        </w:r>
        <w:r>
          <w:fldChar w:fldCharType="separate"/>
        </w:r>
        <w:r>
          <w:t>7</w:t>
        </w:r>
        <w:r>
          <w:fldChar w:fldCharType="end"/>
        </w:r>
      </w:hyperlink>
    </w:p>
    <w:p>
      <w:pPr>
        <w:pStyle w:val="TOC2"/>
        <w:tabs>
          <w:tab w:val="right" w:leader="dot" w:pos="8306"/>
        </w:tabs>
      </w:pPr>
      <w:hyperlink w:anchor="_Toc4334" w:history="1">
        <w:r>
          <w:rPr>
            <w:rFonts w:ascii="仿宋" w:eastAsia="仿宋" w:hAnsi="仿宋" w:cs="仿宋" w:hint="eastAsia"/>
            <w:lang w:eastAsia="zh-CN"/>
          </w:rPr>
          <w:t>(二)、质量保证体系实施</w:t>
        </w:r>
        <w:r>
          <w:tab/>
        </w:r>
        <w:r>
          <w:fldChar w:fldCharType="begin"/>
        </w:r>
        <w:r>
          <w:instrText xml:space="preserve"> PAGEREF _Toc4334 \h </w:instrText>
        </w:r>
        <w:r>
          <w:fldChar w:fldCharType="separate"/>
        </w:r>
        <w:r>
          <w:t>8</w:t>
        </w:r>
        <w:r>
          <w:fldChar w:fldCharType="end"/>
        </w:r>
      </w:hyperlink>
    </w:p>
    <w:p>
      <w:pPr>
        <w:pStyle w:val="TOC2"/>
        <w:tabs>
          <w:tab w:val="right" w:leader="dot" w:pos="8306"/>
        </w:tabs>
      </w:pPr>
      <w:hyperlink w:anchor="_Toc5334" w:history="1">
        <w:r>
          <w:rPr>
            <w:rFonts w:ascii="仿宋" w:eastAsia="仿宋" w:hAnsi="仿宋" w:cs="仿宋" w:hint="eastAsia"/>
            <w:lang w:eastAsia="zh-CN"/>
          </w:rPr>
          <w:t>(三)、监理与质量控制流程</w:t>
        </w:r>
        <w:r>
          <w:tab/>
        </w:r>
        <w:r>
          <w:fldChar w:fldCharType="begin"/>
        </w:r>
        <w:r>
          <w:instrText xml:space="preserve"> PAGEREF _Toc5334 \h </w:instrText>
        </w:r>
        <w:r>
          <w:fldChar w:fldCharType="separate"/>
        </w:r>
        <w:r>
          <w:t>9</w:t>
        </w:r>
        <w:r>
          <w:fldChar w:fldCharType="end"/>
        </w:r>
      </w:hyperlink>
    </w:p>
    <w:p>
      <w:pPr>
        <w:pStyle w:val="TOC1"/>
        <w:tabs>
          <w:tab w:val="right" w:leader="dot" w:pos="8306"/>
        </w:tabs>
      </w:pPr>
      <w:hyperlink w:anchor="_Toc28467" w:history="1">
        <w:r>
          <w:rPr>
            <w:rFonts w:ascii="仿宋" w:eastAsia="仿宋" w:hAnsi="仿宋" w:cs="仿宋" w:hint="eastAsia"/>
            <w:lang w:eastAsia="zh-CN"/>
          </w:rPr>
          <w:t>三、经济影响分析</w:t>
        </w:r>
        <w:r>
          <w:tab/>
        </w:r>
        <w:r>
          <w:fldChar w:fldCharType="begin"/>
        </w:r>
        <w:r>
          <w:instrText xml:space="preserve"> PAGEREF _Toc28467 \h </w:instrText>
        </w:r>
        <w:r>
          <w:fldChar w:fldCharType="separate"/>
        </w:r>
        <w:r>
          <w:t>9</w:t>
        </w:r>
        <w:r>
          <w:fldChar w:fldCharType="end"/>
        </w:r>
      </w:hyperlink>
    </w:p>
    <w:p>
      <w:pPr>
        <w:pStyle w:val="TOC2"/>
        <w:tabs>
          <w:tab w:val="right" w:leader="dot" w:pos="8306"/>
        </w:tabs>
      </w:pPr>
      <w:hyperlink w:anchor="_Toc16846" w:history="1">
        <w:r>
          <w:rPr>
            <w:rFonts w:ascii="仿宋" w:eastAsia="仿宋" w:hAnsi="仿宋" w:cs="仿宋" w:hint="eastAsia"/>
            <w:lang w:eastAsia="zh-CN"/>
          </w:rPr>
          <w:t>(一)、经济费用效益或费用效果分析</w:t>
        </w:r>
        <w:r>
          <w:tab/>
        </w:r>
        <w:r>
          <w:fldChar w:fldCharType="begin"/>
        </w:r>
        <w:r>
          <w:instrText xml:space="preserve"> PAGEREF _Toc16846 \h </w:instrText>
        </w:r>
        <w:r>
          <w:fldChar w:fldCharType="separate"/>
        </w:r>
        <w:r>
          <w:t>9</w:t>
        </w:r>
        <w:r>
          <w:fldChar w:fldCharType="end"/>
        </w:r>
      </w:hyperlink>
    </w:p>
    <w:p>
      <w:pPr>
        <w:pStyle w:val="TOC2"/>
        <w:tabs>
          <w:tab w:val="right" w:leader="dot" w:pos="8306"/>
        </w:tabs>
      </w:pPr>
      <w:hyperlink w:anchor="_Toc10515" w:history="1">
        <w:r>
          <w:rPr>
            <w:rFonts w:ascii="仿宋" w:eastAsia="仿宋" w:hAnsi="仿宋" w:cs="仿宋" w:hint="eastAsia"/>
            <w:lang w:eastAsia="zh-CN"/>
          </w:rPr>
          <w:t>(二)、行业影响分析</w:t>
        </w:r>
        <w:r>
          <w:tab/>
        </w:r>
        <w:r>
          <w:fldChar w:fldCharType="begin"/>
        </w:r>
        <w:r>
          <w:instrText xml:space="preserve"> PAGEREF _Toc10515 \h </w:instrText>
        </w:r>
        <w:r>
          <w:fldChar w:fldCharType="separate"/>
        </w:r>
        <w:r>
          <w:t>12</w:t>
        </w:r>
        <w:r>
          <w:fldChar w:fldCharType="end"/>
        </w:r>
      </w:hyperlink>
    </w:p>
    <w:p>
      <w:pPr>
        <w:pStyle w:val="TOC2"/>
        <w:tabs>
          <w:tab w:val="right" w:leader="dot" w:pos="8306"/>
        </w:tabs>
      </w:pPr>
      <w:hyperlink w:anchor="_Toc2419" w:history="1">
        <w:r>
          <w:rPr>
            <w:rFonts w:ascii="仿宋" w:eastAsia="仿宋" w:hAnsi="仿宋" w:cs="仿宋" w:hint="eastAsia"/>
            <w:lang w:eastAsia="zh-CN"/>
          </w:rPr>
          <w:t>(三)、区域经济影响分析</w:t>
        </w:r>
        <w:r>
          <w:tab/>
        </w:r>
        <w:r>
          <w:fldChar w:fldCharType="begin"/>
        </w:r>
        <w:r>
          <w:instrText xml:space="preserve"> PAGEREF _Toc2419 \h </w:instrText>
        </w:r>
        <w:r>
          <w:fldChar w:fldCharType="separate"/>
        </w:r>
        <w:r>
          <w:t>13</w:t>
        </w:r>
        <w:r>
          <w:fldChar w:fldCharType="end"/>
        </w:r>
      </w:hyperlink>
    </w:p>
    <w:p>
      <w:pPr>
        <w:pStyle w:val="TOC2"/>
        <w:tabs>
          <w:tab w:val="right" w:leader="dot" w:pos="8306"/>
        </w:tabs>
      </w:pPr>
      <w:hyperlink w:anchor="_Toc19321" w:history="1">
        <w:r>
          <w:rPr>
            <w:rFonts w:ascii="仿宋" w:eastAsia="仿宋" w:hAnsi="仿宋" w:cs="仿宋" w:hint="eastAsia"/>
            <w:lang w:eastAsia="zh-CN"/>
          </w:rPr>
          <w:t>(四)、宏观经济影响分析</w:t>
        </w:r>
        <w:r>
          <w:tab/>
        </w:r>
        <w:r>
          <w:fldChar w:fldCharType="begin"/>
        </w:r>
        <w:r>
          <w:instrText xml:space="preserve"> PAGEREF _Toc19321 \h </w:instrText>
        </w:r>
        <w:r>
          <w:fldChar w:fldCharType="separate"/>
        </w:r>
        <w:r>
          <w:t>14</w:t>
        </w:r>
        <w:r>
          <w:fldChar w:fldCharType="end"/>
        </w:r>
      </w:hyperlink>
    </w:p>
    <w:p>
      <w:pPr>
        <w:pStyle w:val="TOC1"/>
        <w:tabs>
          <w:tab w:val="right" w:leader="dot" w:pos="8306"/>
        </w:tabs>
      </w:pPr>
      <w:hyperlink w:anchor="_Toc10978" w:history="1">
        <w:r>
          <w:rPr>
            <w:rFonts w:ascii="仿宋" w:eastAsia="仿宋" w:hAnsi="仿宋" w:cs="仿宋" w:hint="eastAsia"/>
            <w:lang w:eastAsia="zh-CN"/>
          </w:rPr>
          <w:t>四、资源开发及综合利用分析</w:t>
        </w:r>
        <w:r>
          <w:tab/>
        </w:r>
        <w:r>
          <w:fldChar w:fldCharType="begin"/>
        </w:r>
        <w:r>
          <w:instrText xml:space="preserve"> PAGEREF _Toc10978 \h </w:instrText>
        </w:r>
        <w:r>
          <w:fldChar w:fldCharType="separate"/>
        </w:r>
        <w:r>
          <w:t>16</w:t>
        </w:r>
        <w:r>
          <w:fldChar w:fldCharType="end"/>
        </w:r>
      </w:hyperlink>
    </w:p>
    <w:p>
      <w:pPr>
        <w:pStyle w:val="TOC2"/>
        <w:tabs>
          <w:tab w:val="right" w:leader="dot" w:pos="8306"/>
        </w:tabs>
      </w:pPr>
      <w:hyperlink w:anchor="_Toc28519" w:history="1">
        <w:r>
          <w:rPr>
            <w:rFonts w:ascii="仿宋" w:eastAsia="仿宋" w:hAnsi="仿宋" w:cs="仿宋" w:hint="eastAsia"/>
            <w:lang w:eastAsia="zh-CN"/>
          </w:rPr>
          <w:t>(一)、资源开发方案</w:t>
        </w:r>
        <w:r>
          <w:tab/>
        </w:r>
        <w:r>
          <w:fldChar w:fldCharType="begin"/>
        </w:r>
        <w:r>
          <w:instrText xml:space="preserve"> PAGEREF _Toc28519 \h </w:instrText>
        </w:r>
        <w:r>
          <w:fldChar w:fldCharType="separate"/>
        </w:r>
        <w:r>
          <w:t>16</w:t>
        </w:r>
        <w:r>
          <w:fldChar w:fldCharType="end"/>
        </w:r>
      </w:hyperlink>
    </w:p>
    <w:p>
      <w:pPr>
        <w:pStyle w:val="TOC2"/>
        <w:tabs>
          <w:tab w:val="right" w:leader="dot" w:pos="8306"/>
        </w:tabs>
      </w:pPr>
      <w:hyperlink w:anchor="_Toc16395" w:history="1">
        <w:r>
          <w:rPr>
            <w:rFonts w:ascii="仿宋" w:eastAsia="仿宋" w:hAnsi="仿宋" w:cs="仿宋" w:hint="eastAsia"/>
            <w:lang w:eastAsia="zh-CN"/>
          </w:rPr>
          <w:t>(二)、资源利用方案</w:t>
        </w:r>
        <w:r>
          <w:tab/>
        </w:r>
        <w:r>
          <w:fldChar w:fldCharType="begin"/>
        </w:r>
        <w:r>
          <w:instrText xml:space="preserve"> PAGEREF _Toc16395 \h </w:instrText>
        </w:r>
        <w:r>
          <w:fldChar w:fldCharType="separate"/>
        </w:r>
        <w:r>
          <w:t>17</w:t>
        </w:r>
        <w:r>
          <w:fldChar w:fldCharType="end"/>
        </w:r>
      </w:hyperlink>
    </w:p>
    <w:p>
      <w:pPr>
        <w:pStyle w:val="TOC2"/>
        <w:tabs>
          <w:tab w:val="right" w:leader="dot" w:pos="8306"/>
        </w:tabs>
      </w:pPr>
      <w:hyperlink w:anchor="_Toc24630" w:history="1">
        <w:r>
          <w:rPr>
            <w:rFonts w:ascii="仿宋" w:eastAsia="仿宋" w:hAnsi="仿宋" w:cs="仿宋" w:hint="eastAsia"/>
            <w:lang w:eastAsia="zh-CN"/>
          </w:rPr>
          <w:t>(三)、资源节约措施</w:t>
        </w:r>
        <w:r>
          <w:tab/>
        </w:r>
        <w:r>
          <w:fldChar w:fldCharType="begin"/>
        </w:r>
        <w:r>
          <w:instrText xml:space="preserve"> PAGEREF _Toc24630 \h </w:instrText>
        </w:r>
        <w:r>
          <w:fldChar w:fldCharType="separate"/>
        </w:r>
        <w:r>
          <w:t>18</w:t>
        </w:r>
        <w:r>
          <w:fldChar w:fldCharType="end"/>
        </w:r>
      </w:hyperlink>
    </w:p>
    <w:p>
      <w:pPr>
        <w:pStyle w:val="TOC1"/>
        <w:tabs>
          <w:tab w:val="right" w:leader="dot" w:pos="8306"/>
        </w:tabs>
      </w:pPr>
      <w:hyperlink w:anchor="_Toc17252" w:history="1">
        <w:r>
          <w:rPr>
            <w:rFonts w:ascii="仿宋" w:eastAsia="仿宋" w:hAnsi="仿宋" w:cs="仿宋" w:hint="eastAsia"/>
            <w:lang w:eastAsia="zh-CN"/>
          </w:rPr>
          <w:t>五、建设风险评估分析</w:t>
        </w:r>
        <w:r>
          <w:tab/>
        </w:r>
        <w:r>
          <w:fldChar w:fldCharType="begin"/>
        </w:r>
        <w:r>
          <w:instrText xml:space="preserve"> PAGEREF _Toc17252 \h </w:instrText>
        </w:r>
        <w:r>
          <w:fldChar w:fldCharType="separate"/>
        </w:r>
        <w:r>
          <w:t>19</w:t>
        </w:r>
        <w:r>
          <w:fldChar w:fldCharType="end"/>
        </w:r>
      </w:hyperlink>
    </w:p>
    <w:p>
      <w:pPr>
        <w:pStyle w:val="TOC2"/>
        <w:tabs>
          <w:tab w:val="right" w:leader="dot" w:pos="8306"/>
        </w:tabs>
      </w:pPr>
      <w:hyperlink w:anchor="_Toc8443" w:history="1">
        <w:r>
          <w:rPr>
            <w:rFonts w:ascii="仿宋" w:eastAsia="仿宋" w:hAnsi="仿宋" w:cs="仿宋" w:hint="eastAsia"/>
            <w:lang w:eastAsia="zh-CN"/>
          </w:rPr>
          <w:t>(一)、政策风险分析</w:t>
        </w:r>
        <w:r>
          <w:tab/>
        </w:r>
        <w:r>
          <w:fldChar w:fldCharType="begin"/>
        </w:r>
        <w:r>
          <w:instrText xml:space="preserve"> PAGEREF _Toc8443 \h </w:instrText>
        </w:r>
        <w:r>
          <w:fldChar w:fldCharType="separate"/>
        </w:r>
        <w:r>
          <w:t>19</w:t>
        </w:r>
        <w:r>
          <w:fldChar w:fldCharType="end"/>
        </w:r>
      </w:hyperlink>
    </w:p>
    <w:p>
      <w:pPr>
        <w:pStyle w:val="TOC2"/>
        <w:tabs>
          <w:tab w:val="right" w:leader="dot" w:pos="8306"/>
        </w:tabs>
      </w:pPr>
      <w:hyperlink w:anchor="_Toc15419" w:history="1">
        <w:r>
          <w:rPr>
            <w:rFonts w:ascii="仿宋" w:eastAsia="仿宋" w:hAnsi="仿宋" w:cs="仿宋" w:hint="eastAsia"/>
            <w:lang w:eastAsia="zh-CN"/>
          </w:rPr>
          <w:t>(二)、社会风险分析</w:t>
        </w:r>
        <w:r>
          <w:tab/>
        </w:r>
        <w:r>
          <w:fldChar w:fldCharType="begin"/>
        </w:r>
        <w:r>
          <w:instrText xml:space="preserve"> PAGEREF _Toc15419 \h </w:instrText>
        </w:r>
        <w:r>
          <w:fldChar w:fldCharType="separate"/>
        </w:r>
        <w:r>
          <w:t>20</w:t>
        </w:r>
        <w:r>
          <w:fldChar w:fldCharType="end"/>
        </w:r>
      </w:hyperlink>
    </w:p>
    <w:p>
      <w:pPr>
        <w:pStyle w:val="TOC2"/>
        <w:tabs>
          <w:tab w:val="right" w:leader="dot" w:pos="8306"/>
        </w:tabs>
      </w:pPr>
      <w:hyperlink w:anchor="_Toc12828" w:history="1">
        <w:r>
          <w:rPr>
            <w:rFonts w:ascii="仿宋" w:eastAsia="仿宋" w:hAnsi="仿宋" w:cs="仿宋" w:hint="eastAsia"/>
            <w:lang w:eastAsia="zh-CN"/>
          </w:rPr>
          <w:t>(三)、市场风险分析</w:t>
        </w:r>
        <w:r>
          <w:tab/>
        </w:r>
        <w:r>
          <w:fldChar w:fldCharType="begin"/>
        </w:r>
        <w:r>
          <w:instrText xml:space="preserve"> PAGEREF _Toc12828 \h </w:instrText>
        </w:r>
        <w:r>
          <w:fldChar w:fldCharType="separate"/>
        </w:r>
        <w:r>
          <w:t>22</w:t>
        </w:r>
        <w:r>
          <w:fldChar w:fldCharType="end"/>
        </w:r>
      </w:hyperlink>
    </w:p>
    <w:p>
      <w:pPr>
        <w:pStyle w:val="TOC2"/>
        <w:tabs>
          <w:tab w:val="right" w:leader="dot" w:pos="8306"/>
        </w:tabs>
      </w:pPr>
      <w:hyperlink w:anchor="_Toc3722" w:history="1">
        <w:r>
          <w:rPr>
            <w:rFonts w:ascii="仿宋" w:eastAsia="仿宋" w:hAnsi="仿宋" w:cs="仿宋" w:hint="eastAsia"/>
            <w:lang w:eastAsia="zh-CN"/>
          </w:rPr>
          <w:t>(四)、资金风险分析</w:t>
        </w:r>
        <w:r>
          <w:tab/>
        </w:r>
        <w:r>
          <w:fldChar w:fldCharType="begin"/>
        </w:r>
        <w:r>
          <w:instrText xml:space="preserve"> PAGEREF _Toc3722 \h </w:instrText>
        </w:r>
        <w:r>
          <w:fldChar w:fldCharType="separate"/>
        </w:r>
        <w:r>
          <w:t>23</w:t>
        </w:r>
        <w:r>
          <w:fldChar w:fldCharType="end"/>
        </w:r>
      </w:hyperlink>
    </w:p>
    <w:p>
      <w:pPr>
        <w:pStyle w:val="TOC2"/>
        <w:tabs>
          <w:tab w:val="right" w:leader="dot" w:pos="8306"/>
        </w:tabs>
      </w:pPr>
      <w:hyperlink w:anchor="_Toc16452" w:history="1">
        <w:r>
          <w:rPr>
            <w:rFonts w:ascii="仿宋" w:eastAsia="仿宋" w:hAnsi="仿宋" w:cs="仿宋" w:hint="eastAsia"/>
            <w:lang w:eastAsia="zh-CN"/>
          </w:rPr>
          <w:t>(五)、技术风险分析</w:t>
        </w:r>
        <w:r>
          <w:tab/>
        </w:r>
        <w:r>
          <w:fldChar w:fldCharType="begin"/>
        </w:r>
        <w:r>
          <w:instrText xml:space="preserve"> PAGEREF _Toc16452 \h </w:instrText>
        </w:r>
        <w:r>
          <w:fldChar w:fldCharType="separate"/>
        </w:r>
        <w:r>
          <w:t>24</w:t>
        </w:r>
        <w:r>
          <w:fldChar w:fldCharType="end"/>
        </w:r>
      </w:hyperlink>
    </w:p>
    <w:p>
      <w:pPr>
        <w:pStyle w:val="TOC2"/>
        <w:tabs>
          <w:tab w:val="right" w:leader="dot" w:pos="8306"/>
        </w:tabs>
      </w:pPr>
      <w:hyperlink w:anchor="_Toc4727" w:history="1">
        <w:r>
          <w:rPr>
            <w:rFonts w:ascii="仿宋" w:eastAsia="仿宋" w:hAnsi="仿宋" w:cs="仿宋" w:hint="eastAsia"/>
            <w:lang w:eastAsia="zh-CN"/>
          </w:rPr>
          <w:t>(六)、财务风险分析</w:t>
        </w:r>
        <w:r>
          <w:tab/>
        </w:r>
        <w:r>
          <w:fldChar w:fldCharType="begin"/>
        </w:r>
        <w:r>
          <w:instrText xml:space="preserve"> PAGEREF _Toc4727 \h </w:instrText>
        </w:r>
        <w:r>
          <w:fldChar w:fldCharType="separate"/>
        </w:r>
        <w:r>
          <w:t>25</w:t>
        </w:r>
        <w:r>
          <w:fldChar w:fldCharType="end"/>
        </w:r>
      </w:hyperlink>
    </w:p>
    <w:p>
      <w:pPr>
        <w:pStyle w:val="TOC2"/>
        <w:tabs>
          <w:tab w:val="right" w:leader="dot" w:pos="8306"/>
        </w:tabs>
      </w:pPr>
      <w:hyperlink w:anchor="_Toc28774" w:history="1">
        <w:r>
          <w:rPr>
            <w:rFonts w:ascii="仿宋" w:eastAsia="仿宋" w:hAnsi="仿宋" w:cs="仿宋" w:hint="eastAsia"/>
            <w:lang w:eastAsia="zh-CN"/>
          </w:rPr>
          <w:t>(七)、管理风险分析</w:t>
        </w:r>
        <w:r>
          <w:tab/>
        </w:r>
        <w:r>
          <w:fldChar w:fldCharType="begin"/>
        </w:r>
        <w:r>
          <w:instrText xml:space="preserve"> PAGEREF _Toc28774 \h </w:instrText>
        </w:r>
        <w:r>
          <w:fldChar w:fldCharType="separate"/>
        </w:r>
        <w:r>
          <w:t>27</w:t>
        </w:r>
        <w:r>
          <w:fldChar w:fldCharType="end"/>
        </w:r>
      </w:hyperlink>
    </w:p>
    <w:p>
      <w:pPr>
        <w:pStyle w:val="TOC2"/>
        <w:tabs>
          <w:tab w:val="right" w:leader="dot" w:pos="8306"/>
        </w:tabs>
      </w:pPr>
      <w:hyperlink w:anchor="_Toc30963" w:history="1">
        <w:r>
          <w:rPr>
            <w:rFonts w:ascii="仿宋" w:eastAsia="仿宋" w:hAnsi="仿宋" w:cs="仿宋" w:hint="eastAsia"/>
            <w:lang w:eastAsia="zh-CN"/>
          </w:rPr>
          <w:t>(八)、其它风险分析</w:t>
        </w:r>
        <w:r>
          <w:tab/>
        </w:r>
        <w:r>
          <w:fldChar w:fldCharType="begin"/>
        </w:r>
        <w:r>
          <w:instrText xml:space="preserve"> PAGEREF _Toc30963 \h </w:instrText>
        </w:r>
        <w:r>
          <w:fldChar w:fldCharType="separate"/>
        </w:r>
        <w:r>
          <w:t>28</w:t>
        </w:r>
        <w:r>
          <w:fldChar w:fldCharType="end"/>
        </w:r>
      </w:hyperlink>
    </w:p>
    <w:p>
      <w:pPr>
        <w:pStyle w:val="TOC2"/>
        <w:tabs>
          <w:tab w:val="right" w:leader="dot" w:pos="8306"/>
        </w:tabs>
      </w:pPr>
      <w:hyperlink w:anchor="_Toc22639" w:history="1">
        <w:r>
          <w:rPr>
            <w:rFonts w:ascii="仿宋" w:eastAsia="仿宋" w:hAnsi="仿宋" w:cs="仿宋" w:hint="eastAsia"/>
            <w:lang w:eastAsia="zh-CN"/>
          </w:rPr>
          <w:t>(九)、社会影响评估</w:t>
        </w:r>
        <w:r>
          <w:tab/>
        </w:r>
        <w:r>
          <w:fldChar w:fldCharType="begin"/>
        </w:r>
        <w:r>
          <w:instrText xml:space="preserve"> PAGEREF _Toc22639 \h </w:instrText>
        </w:r>
        <w:r>
          <w:fldChar w:fldCharType="separate"/>
        </w:r>
        <w:r>
          <w:t>30</w:t>
        </w:r>
        <w:r>
          <w:fldChar w:fldCharType="end"/>
        </w:r>
      </w:hyperlink>
    </w:p>
    <w:p>
      <w:pPr>
        <w:pStyle w:val="TOC1"/>
        <w:tabs>
          <w:tab w:val="right" w:leader="dot" w:pos="8306"/>
        </w:tabs>
      </w:pPr>
      <w:hyperlink w:anchor="_Toc28166" w:history="1">
        <w:r>
          <w:rPr>
            <w:rFonts w:ascii="仿宋" w:eastAsia="仿宋" w:hAnsi="仿宋" w:cs="仿宋" w:hint="eastAsia"/>
            <w:lang w:eastAsia="zh-CN"/>
          </w:rPr>
          <w:t>六、社会影响分析</w:t>
        </w:r>
        <w:r>
          <w:tab/>
        </w:r>
        <w:r>
          <w:fldChar w:fldCharType="begin"/>
        </w:r>
        <w:r>
          <w:instrText xml:space="preserve"> PAGEREF _Toc28166 \h </w:instrText>
        </w:r>
        <w:r>
          <w:fldChar w:fldCharType="separate"/>
        </w:r>
        <w:r>
          <w:t>32</w:t>
        </w:r>
        <w:r>
          <w:fldChar w:fldCharType="end"/>
        </w:r>
      </w:hyperlink>
    </w:p>
    <w:p>
      <w:pPr>
        <w:pStyle w:val="TOC2"/>
        <w:tabs>
          <w:tab w:val="right" w:leader="dot" w:pos="8306"/>
        </w:tabs>
      </w:pPr>
      <w:hyperlink w:anchor="_Toc29386" w:history="1">
        <w:r>
          <w:rPr>
            <w:rFonts w:ascii="仿宋" w:eastAsia="仿宋" w:hAnsi="仿宋" w:cs="仿宋" w:hint="eastAsia"/>
            <w:lang w:eastAsia="zh-CN"/>
          </w:rPr>
          <w:t>(一)、社会影响效果分析</w:t>
        </w:r>
        <w:r>
          <w:tab/>
        </w:r>
        <w:r>
          <w:fldChar w:fldCharType="begin"/>
        </w:r>
        <w:r>
          <w:instrText xml:space="preserve"> PAGEREF _Toc29386 \h </w:instrText>
        </w:r>
        <w:r>
          <w:fldChar w:fldCharType="separate"/>
        </w:r>
        <w:r>
          <w:t>32</w:t>
        </w:r>
        <w:r>
          <w:fldChar w:fldCharType="end"/>
        </w:r>
      </w:hyperlink>
    </w:p>
    <w:p>
      <w:pPr>
        <w:pStyle w:val="TOC2"/>
        <w:tabs>
          <w:tab w:val="right" w:leader="dot" w:pos="8306"/>
        </w:tabs>
      </w:pPr>
      <w:hyperlink w:anchor="_Toc11986" w:history="1">
        <w:r>
          <w:rPr>
            <w:rFonts w:ascii="仿宋" w:eastAsia="仿宋" w:hAnsi="仿宋" w:cs="仿宋" w:hint="eastAsia"/>
            <w:lang w:eastAsia="zh-CN"/>
          </w:rPr>
          <w:t>(二)、社会适应性分析</w:t>
        </w:r>
        <w:r>
          <w:tab/>
        </w:r>
        <w:r>
          <w:fldChar w:fldCharType="begin"/>
        </w:r>
        <w:r>
          <w:instrText xml:space="preserve"> PAGEREF _Toc11986 \h </w:instrText>
        </w:r>
        <w:r>
          <w:fldChar w:fldCharType="separate"/>
        </w:r>
        <w:r>
          <w:t>34</w:t>
        </w:r>
        <w:r>
          <w:fldChar w:fldCharType="end"/>
        </w:r>
      </w:hyperlink>
    </w:p>
    <w:p>
      <w:pPr>
        <w:pStyle w:val="TOC2"/>
        <w:tabs>
          <w:tab w:val="right" w:leader="dot" w:pos="8306"/>
        </w:tabs>
      </w:pPr>
      <w:hyperlink w:anchor="_Toc2804" w:history="1">
        <w:r>
          <w:rPr>
            <w:rFonts w:ascii="仿宋" w:eastAsia="仿宋" w:hAnsi="仿宋" w:cs="仿宋" w:hint="eastAsia"/>
            <w:lang w:eastAsia="zh-CN"/>
          </w:rPr>
          <w:t>(三)、社会风险及对策分析</w:t>
        </w:r>
        <w:r>
          <w:tab/>
        </w:r>
        <w:r>
          <w:fldChar w:fldCharType="begin"/>
        </w:r>
        <w:r>
          <w:instrText xml:space="preserve"> PAGEREF _Toc2804 \h </w:instrText>
        </w:r>
        <w:r>
          <w:fldChar w:fldCharType="separate"/>
        </w:r>
        <w:r>
          <w:t>35</w:t>
        </w:r>
        <w:r>
          <w:fldChar w:fldCharType="end"/>
        </w:r>
      </w:hyperlink>
    </w:p>
    <w:p>
      <w:pPr>
        <w:pStyle w:val="TOC1"/>
        <w:tabs>
          <w:tab w:val="right" w:leader="dot" w:pos="8306"/>
        </w:tabs>
      </w:pPr>
      <w:hyperlink w:anchor="_Toc14414" w:history="1">
        <w:r>
          <w:rPr>
            <w:rFonts w:ascii="仿宋" w:eastAsia="仿宋" w:hAnsi="仿宋" w:cs="仿宋" w:hint="eastAsia"/>
            <w:lang w:eastAsia="zh-CN"/>
          </w:rPr>
          <w:t>七、项目变更管理</w:t>
        </w:r>
        <w:r>
          <w:tab/>
        </w:r>
        <w:r>
          <w:fldChar w:fldCharType="begin"/>
        </w:r>
        <w:r>
          <w:instrText xml:space="preserve"> PAGEREF _Toc14414 \h </w:instrText>
        </w:r>
        <w:r>
          <w:fldChar w:fldCharType="separate"/>
        </w:r>
        <w:r>
          <w:t>39</w:t>
        </w:r>
        <w:r>
          <w:fldChar w:fldCharType="end"/>
        </w:r>
      </w:hyperlink>
    </w:p>
    <w:p>
      <w:pPr>
        <w:pStyle w:val="TOC2"/>
        <w:tabs>
          <w:tab w:val="right" w:leader="dot" w:pos="8306"/>
        </w:tabs>
      </w:pPr>
      <w:hyperlink w:anchor="_Toc21417" w:history="1">
        <w:r>
          <w:rPr>
            <w:rFonts w:ascii="仿宋" w:eastAsia="仿宋" w:hAnsi="仿宋" w:cs="仿宋" w:hint="eastAsia"/>
            <w:lang w:eastAsia="zh-CN"/>
          </w:rPr>
          <w:t>(一)、变更控制流程</w:t>
        </w:r>
        <w:r>
          <w:tab/>
        </w:r>
        <w:r>
          <w:fldChar w:fldCharType="begin"/>
        </w:r>
        <w:r>
          <w:instrText xml:space="preserve"> PAGEREF _Toc21417 \h </w:instrText>
        </w:r>
        <w:r>
          <w:fldChar w:fldCharType="separate"/>
        </w:r>
        <w:r>
          <w:t>39</w:t>
        </w:r>
        <w:r>
          <w:fldChar w:fldCharType="end"/>
        </w:r>
      </w:hyperlink>
    </w:p>
    <w:p>
      <w:pPr>
        <w:pStyle w:val="TOC2"/>
        <w:tabs>
          <w:tab w:val="right" w:leader="dot" w:pos="8306"/>
        </w:tabs>
      </w:pPr>
      <w:hyperlink w:anchor="_Toc7502" w:history="1">
        <w:r>
          <w:rPr>
            <w:rFonts w:ascii="仿宋" w:eastAsia="仿宋" w:hAnsi="仿宋" w:cs="仿宋" w:hint="eastAsia"/>
            <w:lang w:eastAsia="zh-CN"/>
          </w:rPr>
          <w:t>(二)、影响评估与处理</w:t>
        </w:r>
        <w:r>
          <w:tab/>
        </w:r>
        <w:r>
          <w:fldChar w:fldCharType="begin"/>
        </w:r>
        <w:r>
          <w:instrText xml:space="preserve"> PAGEREF _Toc7502 \h </w:instrText>
        </w:r>
        <w:r>
          <w:fldChar w:fldCharType="separate"/>
        </w:r>
        <w:r>
          <w:t>40</w:t>
        </w:r>
        <w:r>
          <w:fldChar w:fldCharType="end"/>
        </w:r>
      </w:hyperlink>
    </w:p>
    <w:p>
      <w:pPr>
        <w:pStyle w:val="TOC2"/>
        <w:tabs>
          <w:tab w:val="right" w:leader="dot" w:pos="8306"/>
        </w:tabs>
      </w:pPr>
      <w:hyperlink w:anchor="_Toc7022" w:history="1">
        <w:r>
          <w:rPr>
            <w:rFonts w:ascii="仿宋" w:eastAsia="仿宋" w:hAnsi="仿宋" w:cs="仿宋" w:hint="eastAsia"/>
            <w:lang w:eastAsia="zh-CN"/>
          </w:rPr>
          <w:t>(三)、变更记录与追踪</w:t>
        </w:r>
        <w:r>
          <w:tab/>
        </w:r>
        <w:r>
          <w:fldChar w:fldCharType="begin"/>
        </w:r>
        <w:r>
          <w:instrText xml:space="preserve"> PAGEREF _Toc7022 \h </w:instrText>
        </w:r>
        <w:r>
          <w:fldChar w:fldCharType="separate"/>
        </w:r>
        <w:r>
          <w:t>41</w:t>
        </w:r>
        <w:r>
          <w:fldChar w:fldCharType="end"/>
        </w:r>
      </w:hyperlink>
    </w:p>
    <w:p>
      <w:pPr>
        <w:pStyle w:val="TOC2"/>
        <w:tabs>
          <w:tab w:val="right" w:leader="dot" w:pos="8306"/>
        </w:tabs>
      </w:pPr>
      <w:hyperlink w:anchor="_Toc17746" w:history="1">
        <w:r>
          <w:rPr>
            <w:rFonts w:ascii="仿宋" w:eastAsia="仿宋" w:hAnsi="仿宋" w:cs="仿宋" w:hint="eastAsia"/>
            <w:lang w:eastAsia="zh-CN"/>
          </w:rPr>
          <w:t>(四)、变更管理策略</w:t>
        </w:r>
        <w:r>
          <w:tab/>
        </w:r>
        <w:r>
          <w:fldChar w:fldCharType="begin"/>
        </w:r>
        <w:r>
          <w:instrText xml:space="preserve"> PAGEREF _Toc17746 \h </w:instrText>
        </w:r>
        <w:r>
          <w:fldChar w:fldCharType="separate"/>
        </w:r>
        <w:r>
          <w:t>43</w:t>
        </w:r>
        <w:r>
          <w:fldChar w:fldCharType="end"/>
        </w:r>
      </w:hyperlink>
    </w:p>
    <w:p>
      <w:pPr>
        <w:pStyle w:val="TOC1"/>
        <w:tabs>
          <w:tab w:val="right" w:leader="dot" w:pos="8306"/>
        </w:tabs>
      </w:pPr>
      <w:hyperlink w:anchor="_Toc31370" w:history="1">
        <w:r>
          <w:rPr>
            <w:rFonts w:ascii="仿宋" w:eastAsia="仿宋" w:hAnsi="仿宋" w:cs="仿宋" w:hint="eastAsia"/>
            <w:lang w:eastAsia="zh-CN"/>
          </w:rPr>
          <w:t>八、客户关系管理与市场拓展</w:t>
        </w:r>
        <w:r>
          <w:tab/>
        </w:r>
        <w:r>
          <w:fldChar w:fldCharType="begin"/>
        </w:r>
        <w:r>
          <w:instrText xml:space="preserve"> PAGEREF _Toc31370 \h </w:instrText>
        </w:r>
        <w:r>
          <w:fldChar w:fldCharType="separate"/>
        </w:r>
        <w:r>
          <w:t>45</w:t>
        </w:r>
        <w:r>
          <w:fldChar w:fldCharType="end"/>
        </w:r>
      </w:hyperlink>
    </w:p>
    <w:p>
      <w:pPr>
        <w:pStyle w:val="TOC2"/>
        <w:tabs>
          <w:tab w:val="right" w:leader="dot" w:pos="8306"/>
        </w:tabs>
      </w:pPr>
      <w:hyperlink w:anchor="_Toc9001" w:history="1">
        <w:r>
          <w:rPr>
            <w:rFonts w:ascii="仿宋" w:eastAsia="仿宋" w:hAnsi="仿宋" w:cs="仿宋" w:hint="eastAsia"/>
            <w:lang w:eastAsia="zh-CN"/>
          </w:rPr>
          <w:t>(一)、客户关系管理策略</w:t>
        </w:r>
        <w:r>
          <w:tab/>
        </w:r>
        <w:r>
          <w:fldChar w:fldCharType="begin"/>
        </w:r>
        <w:r>
          <w:instrText xml:space="preserve"> PAGEREF _Toc9001 \h </w:instrText>
        </w:r>
        <w:r>
          <w:fldChar w:fldCharType="separate"/>
        </w:r>
        <w:r>
          <w:t>45</w:t>
        </w:r>
        <w:r>
          <w:fldChar w:fldCharType="end"/>
        </w:r>
      </w:hyperlink>
    </w:p>
    <w:p>
      <w:pPr>
        <w:pStyle w:val="TOC2"/>
        <w:tabs>
          <w:tab w:val="right" w:leader="dot" w:pos="8306"/>
        </w:tabs>
      </w:pPr>
      <w:hyperlink w:anchor="_Toc28074" w:history="1">
        <w:r>
          <w:rPr>
            <w:rFonts w:ascii="仿宋" w:eastAsia="仿宋" w:hAnsi="仿宋" w:cs="仿宋" w:hint="eastAsia"/>
            <w:lang w:eastAsia="zh-CN"/>
          </w:rPr>
          <w:t>(二)、市场拓展方案</w:t>
        </w:r>
        <w:r>
          <w:tab/>
        </w:r>
        <w:r>
          <w:fldChar w:fldCharType="begin"/>
        </w:r>
        <w:r>
          <w:instrText xml:space="preserve"> PAGEREF _Toc28074 \h </w:instrText>
        </w:r>
        <w:r>
          <w:fldChar w:fldCharType="separate"/>
        </w:r>
        <w:r>
          <w:t>46</w:t>
        </w:r>
        <w:r>
          <w:fldChar w:fldCharType="end"/>
        </w:r>
      </w:hyperlink>
    </w:p>
    <w:p>
      <w:pPr>
        <w:pStyle w:val="TOC1"/>
        <w:tabs>
          <w:tab w:val="right" w:leader="dot" w:pos="8306"/>
        </w:tabs>
      </w:pPr>
      <w:hyperlink w:anchor="_Toc10617" w:history="1">
        <w:r>
          <w:rPr>
            <w:rFonts w:ascii="仿宋" w:eastAsia="仿宋" w:hAnsi="仿宋" w:cs="仿宋" w:hint="eastAsia"/>
            <w:lang w:eastAsia="zh-CN"/>
          </w:rPr>
          <w:t>九、环境保护与绿色发展</w:t>
        </w:r>
        <w:r>
          <w:tab/>
        </w:r>
        <w:r>
          <w:fldChar w:fldCharType="begin"/>
        </w:r>
        <w:r>
          <w:instrText xml:space="preserve"> PAGEREF _Toc10617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50" w:history="1">
        <w:r>
          <w:rPr>
            <w:rFonts w:ascii="仿宋" w:eastAsia="仿宋" w:hAnsi="仿宋" w:cs="仿宋" w:hint="eastAsia"/>
            <w:lang w:eastAsia="zh-CN"/>
          </w:rPr>
          <w:t>(一)、环境保护措施</w:t>
        </w:r>
        <w:r>
          <w:tab/>
        </w:r>
        <w:r>
          <w:fldChar w:fldCharType="begin"/>
        </w:r>
        <w:r>
          <w:instrText xml:space="preserve"> PAGEREF _Toc10950 \h </w:instrText>
        </w:r>
        <w:r>
          <w:fldChar w:fldCharType="separate"/>
        </w:r>
        <w:r>
          <w:t>47</w:t>
        </w:r>
        <w:r>
          <w:fldChar w:fldCharType="end"/>
        </w:r>
      </w:hyperlink>
    </w:p>
    <w:p>
      <w:pPr>
        <w:pStyle w:val="TOC2"/>
        <w:tabs>
          <w:tab w:val="right" w:leader="dot" w:pos="8306"/>
        </w:tabs>
      </w:pPr>
      <w:hyperlink w:anchor="_Toc13472" w:history="1">
        <w:r>
          <w:rPr>
            <w:rFonts w:ascii="仿宋" w:eastAsia="仿宋" w:hAnsi="仿宋" w:cs="仿宋" w:hint="eastAsia"/>
            <w:lang w:eastAsia="zh-CN"/>
          </w:rPr>
          <w:t>(二)、绿色发展与可持续发展策略</w:t>
        </w:r>
        <w:r>
          <w:tab/>
        </w:r>
        <w:r>
          <w:fldChar w:fldCharType="begin"/>
        </w:r>
        <w:r>
          <w:instrText xml:space="preserve"> PAGEREF _Toc13472 \h </w:instrText>
        </w:r>
        <w:r>
          <w:fldChar w:fldCharType="separate"/>
        </w:r>
        <w:r>
          <w:t>49</w:t>
        </w:r>
        <w:r>
          <w:fldChar w:fldCharType="end"/>
        </w:r>
      </w:hyperlink>
    </w:p>
    <w:p>
      <w:pPr>
        <w:pStyle w:val="TOC1"/>
        <w:tabs>
          <w:tab w:val="right" w:leader="dot" w:pos="8306"/>
        </w:tabs>
      </w:pPr>
      <w:hyperlink w:anchor="_Toc10750" w:history="1">
        <w:r>
          <w:rPr>
            <w:rFonts w:ascii="仿宋" w:eastAsia="仿宋" w:hAnsi="仿宋" w:cs="仿宋" w:hint="eastAsia"/>
            <w:lang w:eastAsia="zh-CN"/>
          </w:rPr>
          <w:t>十、环境保护与治理方案</w:t>
        </w:r>
        <w:r>
          <w:tab/>
        </w:r>
        <w:r>
          <w:fldChar w:fldCharType="begin"/>
        </w:r>
        <w:r>
          <w:instrText xml:space="preserve"> PAGEREF _Toc10750 \h </w:instrText>
        </w:r>
        <w:r>
          <w:fldChar w:fldCharType="separate"/>
        </w:r>
        <w:r>
          <w:t>50</w:t>
        </w:r>
        <w:r>
          <w:fldChar w:fldCharType="end"/>
        </w:r>
      </w:hyperlink>
    </w:p>
    <w:p>
      <w:pPr>
        <w:pStyle w:val="TOC2"/>
        <w:tabs>
          <w:tab w:val="right" w:leader="dot" w:pos="8306"/>
        </w:tabs>
      </w:pPr>
      <w:hyperlink w:anchor="_Toc7313" w:history="1">
        <w:r>
          <w:rPr>
            <w:rFonts w:ascii="仿宋" w:eastAsia="仿宋" w:hAnsi="仿宋" w:cs="仿宋" w:hint="eastAsia"/>
            <w:lang w:eastAsia="zh-CN"/>
          </w:rPr>
          <w:t>(一)、项目环境影响评估</w:t>
        </w:r>
        <w:r>
          <w:tab/>
        </w:r>
        <w:r>
          <w:fldChar w:fldCharType="begin"/>
        </w:r>
        <w:r>
          <w:instrText xml:space="preserve"> PAGEREF _Toc7313 \h </w:instrText>
        </w:r>
        <w:r>
          <w:fldChar w:fldCharType="separate"/>
        </w:r>
        <w:r>
          <w:t>50</w:t>
        </w:r>
        <w:r>
          <w:fldChar w:fldCharType="end"/>
        </w:r>
      </w:hyperlink>
    </w:p>
    <w:p>
      <w:pPr>
        <w:pStyle w:val="TOC2"/>
        <w:tabs>
          <w:tab w:val="right" w:leader="dot" w:pos="8306"/>
        </w:tabs>
      </w:pPr>
      <w:hyperlink w:anchor="_Toc27268" w:history="1">
        <w:r>
          <w:rPr>
            <w:rFonts w:ascii="仿宋" w:eastAsia="仿宋" w:hAnsi="仿宋" w:cs="仿宋" w:hint="eastAsia"/>
            <w:lang w:eastAsia="zh-CN"/>
          </w:rPr>
          <w:t>(二)、环境保护措施与治理方案</w:t>
        </w:r>
        <w:r>
          <w:tab/>
        </w:r>
        <w:r>
          <w:fldChar w:fldCharType="begin"/>
        </w:r>
        <w:r>
          <w:instrText xml:space="preserve"> PAGEREF _Toc27268 \h </w:instrText>
        </w:r>
        <w:r>
          <w:fldChar w:fldCharType="separate"/>
        </w:r>
        <w:r>
          <w:t>51</w:t>
        </w:r>
        <w:r>
          <w:fldChar w:fldCharType="end"/>
        </w:r>
      </w:hyperlink>
    </w:p>
    <w:p>
      <w:pPr>
        <w:pStyle w:val="TOC1"/>
        <w:tabs>
          <w:tab w:val="right" w:leader="dot" w:pos="8306"/>
        </w:tabs>
      </w:pPr>
      <w:hyperlink w:anchor="_Toc30355" w:history="1">
        <w:r>
          <w:rPr>
            <w:rFonts w:ascii="仿宋" w:eastAsia="仿宋" w:hAnsi="仿宋" w:cs="仿宋" w:hint="eastAsia"/>
            <w:lang w:eastAsia="zh-CN"/>
          </w:rPr>
          <w:t>十一、资金管理与财务规划</w:t>
        </w:r>
        <w:r>
          <w:tab/>
        </w:r>
        <w:r>
          <w:fldChar w:fldCharType="begin"/>
        </w:r>
        <w:r>
          <w:instrText xml:space="preserve"> PAGEREF _Toc30355 \h </w:instrText>
        </w:r>
        <w:r>
          <w:fldChar w:fldCharType="separate"/>
        </w:r>
        <w:r>
          <w:t>51</w:t>
        </w:r>
        <w:r>
          <w:fldChar w:fldCharType="end"/>
        </w:r>
      </w:hyperlink>
    </w:p>
    <w:p>
      <w:pPr>
        <w:pStyle w:val="TOC2"/>
        <w:tabs>
          <w:tab w:val="right" w:leader="dot" w:pos="8306"/>
        </w:tabs>
      </w:pPr>
      <w:hyperlink w:anchor="_Toc31708" w:history="1">
        <w:r>
          <w:rPr>
            <w:rFonts w:ascii="仿宋" w:eastAsia="仿宋" w:hAnsi="仿宋" w:cs="仿宋" w:hint="eastAsia"/>
            <w:lang w:eastAsia="zh-CN"/>
          </w:rPr>
          <w:t>(一)、项目资金来源与筹措</w:t>
        </w:r>
        <w:r>
          <w:tab/>
        </w:r>
        <w:r>
          <w:fldChar w:fldCharType="begin"/>
        </w:r>
        <w:r>
          <w:instrText xml:space="preserve"> PAGEREF _Toc31708 \h </w:instrText>
        </w:r>
        <w:r>
          <w:fldChar w:fldCharType="separate"/>
        </w:r>
        <w:r>
          <w:t>51</w:t>
        </w:r>
        <w:r>
          <w:fldChar w:fldCharType="end"/>
        </w:r>
      </w:hyperlink>
    </w:p>
    <w:p>
      <w:pPr>
        <w:pStyle w:val="TOC2"/>
        <w:tabs>
          <w:tab w:val="right" w:leader="dot" w:pos="8306"/>
        </w:tabs>
      </w:pPr>
      <w:hyperlink w:anchor="_Toc3603" w:history="1">
        <w:r>
          <w:rPr>
            <w:rFonts w:ascii="仿宋" w:eastAsia="仿宋" w:hAnsi="仿宋" w:cs="仿宋" w:hint="eastAsia"/>
            <w:lang w:eastAsia="zh-CN"/>
          </w:rPr>
          <w:t>(二)、资金使用与监管</w:t>
        </w:r>
        <w:r>
          <w:tab/>
        </w:r>
        <w:r>
          <w:fldChar w:fldCharType="begin"/>
        </w:r>
        <w:r>
          <w:instrText xml:space="preserve"> PAGEREF _Toc3603 \h </w:instrText>
        </w:r>
        <w:r>
          <w:fldChar w:fldCharType="separate"/>
        </w:r>
        <w:r>
          <w:t>53</w:t>
        </w:r>
        <w:r>
          <w:fldChar w:fldCharType="end"/>
        </w:r>
      </w:hyperlink>
    </w:p>
    <w:p>
      <w:pPr>
        <w:pStyle w:val="TOC2"/>
        <w:tabs>
          <w:tab w:val="right" w:leader="dot" w:pos="8306"/>
        </w:tabs>
      </w:pPr>
      <w:hyperlink w:anchor="_Toc21992" w:history="1">
        <w:r>
          <w:rPr>
            <w:rFonts w:ascii="仿宋" w:eastAsia="仿宋" w:hAnsi="仿宋" w:cs="仿宋" w:hint="eastAsia"/>
            <w:lang w:eastAsia="zh-CN"/>
          </w:rPr>
          <w:t>(三)、财务规划与预测</w:t>
        </w:r>
        <w:r>
          <w:tab/>
        </w:r>
        <w:r>
          <w:fldChar w:fldCharType="begin"/>
        </w:r>
        <w:r>
          <w:instrText xml:space="preserve"> PAGEREF _Toc21992 \h </w:instrText>
        </w:r>
        <w:r>
          <w:fldChar w:fldCharType="separate"/>
        </w:r>
        <w:r>
          <w:t>54</w:t>
        </w:r>
        <w:r>
          <w:fldChar w:fldCharType="end"/>
        </w:r>
      </w:hyperlink>
    </w:p>
    <w:p>
      <w:pPr>
        <w:pStyle w:val="TOC1"/>
        <w:tabs>
          <w:tab w:val="right" w:leader="dot" w:pos="8306"/>
        </w:tabs>
      </w:pPr>
      <w:hyperlink w:anchor="_Toc5350" w:history="1">
        <w:r>
          <w:rPr>
            <w:rFonts w:ascii="仿宋" w:eastAsia="仿宋" w:hAnsi="仿宋" w:cs="仿宋" w:hint="eastAsia"/>
            <w:lang w:eastAsia="zh-CN"/>
          </w:rPr>
          <w:t>十二、项目质量与标准</w:t>
        </w:r>
        <w:r>
          <w:tab/>
        </w:r>
        <w:r>
          <w:fldChar w:fldCharType="begin"/>
        </w:r>
        <w:r>
          <w:instrText xml:space="preserve"> PAGEREF _Toc5350 \h </w:instrText>
        </w:r>
        <w:r>
          <w:fldChar w:fldCharType="separate"/>
        </w:r>
        <w:r>
          <w:t>55</w:t>
        </w:r>
        <w:r>
          <w:fldChar w:fldCharType="end"/>
        </w:r>
      </w:hyperlink>
    </w:p>
    <w:p>
      <w:pPr>
        <w:pStyle w:val="TOC2"/>
        <w:tabs>
          <w:tab w:val="right" w:leader="dot" w:pos="8306"/>
        </w:tabs>
      </w:pPr>
      <w:hyperlink w:anchor="_Toc7846" w:history="1">
        <w:r>
          <w:rPr>
            <w:rFonts w:ascii="仿宋" w:eastAsia="仿宋" w:hAnsi="仿宋" w:cs="仿宋" w:hint="eastAsia"/>
            <w:lang w:eastAsia="zh-CN"/>
          </w:rPr>
          <w:t>(一)、质量保障体系</w:t>
        </w:r>
        <w:r>
          <w:tab/>
        </w:r>
        <w:r>
          <w:fldChar w:fldCharType="begin"/>
        </w:r>
        <w:r>
          <w:instrText xml:space="preserve"> PAGEREF _Toc7846 \h </w:instrText>
        </w:r>
        <w:r>
          <w:fldChar w:fldCharType="separate"/>
        </w:r>
        <w:r>
          <w:t>55</w:t>
        </w:r>
        <w:r>
          <w:fldChar w:fldCharType="end"/>
        </w:r>
      </w:hyperlink>
    </w:p>
    <w:p>
      <w:pPr>
        <w:pStyle w:val="TOC2"/>
        <w:tabs>
          <w:tab w:val="right" w:leader="dot" w:pos="8306"/>
        </w:tabs>
      </w:pPr>
      <w:hyperlink w:anchor="_Toc20137" w:history="1">
        <w:r>
          <w:rPr>
            <w:rFonts w:ascii="仿宋" w:eastAsia="仿宋" w:hAnsi="仿宋" w:cs="仿宋" w:hint="eastAsia"/>
            <w:lang w:eastAsia="zh-CN"/>
          </w:rPr>
          <w:t>(二)、标准化作业流程</w:t>
        </w:r>
        <w:r>
          <w:tab/>
        </w:r>
        <w:r>
          <w:fldChar w:fldCharType="begin"/>
        </w:r>
        <w:r>
          <w:instrText xml:space="preserve"> PAGEREF _Toc20137 \h </w:instrText>
        </w:r>
        <w:r>
          <w:fldChar w:fldCharType="separate"/>
        </w:r>
        <w:r>
          <w:t>57</w:t>
        </w:r>
        <w:r>
          <w:fldChar w:fldCharType="end"/>
        </w:r>
      </w:hyperlink>
    </w:p>
    <w:p>
      <w:pPr>
        <w:pStyle w:val="TOC2"/>
        <w:tabs>
          <w:tab w:val="right" w:leader="dot" w:pos="8306"/>
        </w:tabs>
      </w:pPr>
      <w:hyperlink w:anchor="_Toc12936" w:history="1">
        <w:r>
          <w:rPr>
            <w:rFonts w:ascii="仿宋" w:eastAsia="仿宋" w:hAnsi="仿宋" w:cs="仿宋" w:hint="eastAsia"/>
            <w:lang w:eastAsia="zh-CN"/>
          </w:rPr>
          <w:t>(三)、质量监控与评估</w:t>
        </w:r>
        <w:r>
          <w:tab/>
        </w:r>
        <w:r>
          <w:fldChar w:fldCharType="begin"/>
        </w:r>
        <w:r>
          <w:instrText xml:space="preserve"> PAGEREF _Toc12936 \h </w:instrText>
        </w:r>
        <w:r>
          <w:fldChar w:fldCharType="separate"/>
        </w:r>
        <w:r>
          <w:t>58</w:t>
        </w:r>
        <w:r>
          <w:fldChar w:fldCharType="end"/>
        </w:r>
      </w:hyperlink>
    </w:p>
    <w:p>
      <w:pPr>
        <w:pStyle w:val="TOC2"/>
        <w:tabs>
          <w:tab w:val="right" w:leader="dot" w:pos="8306"/>
        </w:tabs>
      </w:pPr>
      <w:hyperlink w:anchor="_Toc22567" w:history="1">
        <w:r>
          <w:rPr>
            <w:rFonts w:ascii="仿宋" w:eastAsia="仿宋" w:hAnsi="仿宋" w:cs="仿宋" w:hint="eastAsia"/>
            <w:lang w:eastAsia="zh-CN"/>
          </w:rPr>
          <w:t>(四)、质量改进计划</w:t>
        </w:r>
        <w:r>
          <w:tab/>
        </w:r>
        <w:r>
          <w:fldChar w:fldCharType="begin"/>
        </w:r>
        <w:r>
          <w:instrText xml:space="preserve"> PAGEREF _Toc22567 \h </w:instrText>
        </w:r>
        <w:r>
          <w:fldChar w:fldCharType="separate"/>
        </w:r>
        <w:r>
          <w:t>59</w:t>
        </w:r>
        <w:r>
          <w:fldChar w:fldCharType="end"/>
        </w:r>
      </w:hyperlink>
    </w:p>
    <w:p>
      <w:pPr>
        <w:pStyle w:val="TOC1"/>
        <w:tabs>
          <w:tab w:val="right" w:leader="dot" w:pos="8306"/>
        </w:tabs>
      </w:pPr>
      <w:hyperlink w:anchor="_Toc11460" w:history="1">
        <w:r>
          <w:rPr>
            <w:rFonts w:ascii="仿宋" w:eastAsia="仿宋" w:hAnsi="仿宋" w:cs="仿宋" w:hint="eastAsia"/>
            <w:lang w:eastAsia="zh-CN"/>
          </w:rPr>
          <w:t>十三、知识产权管理与保护</w:t>
        </w:r>
        <w:r>
          <w:tab/>
        </w:r>
        <w:r>
          <w:fldChar w:fldCharType="begin"/>
        </w:r>
        <w:r>
          <w:instrText xml:space="preserve"> PAGEREF _Toc11460 \h </w:instrText>
        </w:r>
        <w:r>
          <w:fldChar w:fldCharType="separate"/>
        </w:r>
        <w:r>
          <w:t>60</w:t>
        </w:r>
        <w:r>
          <w:fldChar w:fldCharType="end"/>
        </w:r>
      </w:hyperlink>
    </w:p>
    <w:p>
      <w:pPr>
        <w:pStyle w:val="TOC2"/>
        <w:tabs>
          <w:tab w:val="right" w:leader="dot" w:pos="8306"/>
        </w:tabs>
      </w:pPr>
      <w:hyperlink w:anchor="_Toc29421" w:history="1">
        <w:r>
          <w:rPr>
            <w:rFonts w:ascii="仿宋" w:eastAsia="仿宋" w:hAnsi="仿宋" w:cs="仿宋" w:hint="eastAsia"/>
            <w:lang w:eastAsia="zh-CN"/>
          </w:rPr>
          <w:t>(一)、知识产权管理体系建设</w:t>
        </w:r>
        <w:r>
          <w:tab/>
        </w:r>
        <w:r>
          <w:fldChar w:fldCharType="begin"/>
        </w:r>
        <w:r>
          <w:instrText xml:space="preserve"> PAGEREF _Toc29421 \h </w:instrText>
        </w:r>
        <w:r>
          <w:fldChar w:fldCharType="separate"/>
        </w:r>
        <w:r>
          <w:t>60</w:t>
        </w:r>
        <w:r>
          <w:fldChar w:fldCharType="end"/>
        </w:r>
      </w:hyperlink>
    </w:p>
    <w:p>
      <w:pPr>
        <w:pStyle w:val="TOC2"/>
        <w:tabs>
          <w:tab w:val="right" w:leader="dot" w:pos="8306"/>
        </w:tabs>
      </w:pPr>
      <w:hyperlink w:anchor="_Toc22304" w:history="1">
        <w:r>
          <w:rPr>
            <w:rFonts w:ascii="仿宋" w:eastAsia="仿宋" w:hAnsi="仿宋" w:cs="仿宋" w:hint="eastAsia"/>
            <w:lang w:eastAsia="zh-CN"/>
          </w:rPr>
          <w:t>(二)、知识产权保护措施</w:t>
        </w:r>
        <w:r>
          <w:tab/>
        </w:r>
        <w:r>
          <w:fldChar w:fldCharType="begin"/>
        </w:r>
        <w:r>
          <w:instrText xml:space="preserve"> PAGEREF _Toc22304 \h </w:instrText>
        </w:r>
        <w:r>
          <w:fldChar w:fldCharType="separate"/>
        </w:r>
        <w:r>
          <w:t>61</w:t>
        </w:r>
        <w:r>
          <w:fldChar w:fldCharType="end"/>
        </w:r>
      </w:hyperlink>
    </w:p>
    <w:p>
      <w:pPr>
        <w:pStyle w:val="TOC1"/>
        <w:tabs>
          <w:tab w:val="right" w:leader="dot" w:pos="8306"/>
        </w:tabs>
      </w:pPr>
      <w:hyperlink w:anchor="_Toc15985" w:history="1">
        <w:r>
          <w:rPr>
            <w:rFonts w:ascii="仿宋" w:eastAsia="仿宋" w:hAnsi="仿宋" w:cs="仿宋" w:hint="eastAsia"/>
            <w:lang w:eastAsia="zh-CN"/>
          </w:rPr>
          <w:t>十四、设施与设备管理</w:t>
        </w:r>
        <w:r>
          <w:tab/>
        </w:r>
        <w:r>
          <w:fldChar w:fldCharType="begin"/>
        </w:r>
        <w:r>
          <w:instrText xml:space="preserve"> PAGEREF _Toc15985 \h </w:instrText>
        </w:r>
        <w:r>
          <w:fldChar w:fldCharType="separate"/>
        </w:r>
        <w:r>
          <w:t>63</w:t>
        </w:r>
        <w:r>
          <w:fldChar w:fldCharType="end"/>
        </w:r>
      </w:hyperlink>
    </w:p>
    <w:p>
      <w:pPr>
        <w:pStyle w:val="TOC2"/>
        <w:tabs>
          <w:tab w:val="right" w:leader="dot" w:pos="8306"/>
        </w:tabs>
      </w:pPr>
      <w:hyperlink w:anchor="_Toc25845" w:history="1">
        <w:r>
          <w:rPr>
            <w:rFonts w:ascii="仿宋" w:eastAsia="仿宋" w:hAnsi="仿宋" w:cs="仿宋" w:hint="eastAsia"/>
            <w:lang w:eastAsia="zh-CN"/>
          </w:rPr>
          <w:t>(一)、设施规划与配置</w:t>
        </w:r>
        <w:r>
          <w:tab/>
        </w:r>
        <w:r>
          <w:fldChar w:fldCharType="begin"/>
        </w:r>
        <w:r>
          <w:instrText xml:space="preserve"> PAGEREF _Toc25845 \h </w:instrText>
        </w:r>
        <w:r>
          <w:fldChar w:fldCharType="separate"/>
        </w:r>
        <w:r>
          <w:t>63</w:t>
        </w:r>
        <w:r>
          <w:fldChar w:fldCharType="end"/>
        </w:r>
      </w:hyperlink>
    </w:p>
    <w:p>
      <w:pPr>
        <w:pStyle w:val="TOC2"/>
        <w:tabs>
          <w:tab w:val="right" w:leader="dot" w:pos="8306"/>
        </w:tabs>
      </w:pPr>
      <w:hyperlink w:anchor="_Toc21364" w:history="1">
        <w:r>
          <w:rPr>
            <w:rFonts w:ascii="仿宋" w:eastAsia="仿宋" w:hAnsi="仿宋" w:cs="仿宋" w:hint="eastAsia"/>
            <w:lang w:eastAsia="zh-CN"/>
          </w:rPr>
          <w:t>(二)、设备采购与维护管理</w:t>
        </w:r>
        <w:r>
          <w:tab/>
        </w:r>
        <w:r>
          <w:fldChar w:fldCharType="begin"/>
        </w:r>
        <w:r>
          <w:instrText xml:space="preserve"> PAGEREF _Toc21364 \h </w:instrText>
        </w:r>
        <w:r>
          <w:fldChar w:fldCharType="separate"/>
        </w:r>
        <w:r>
          <w:t>64</w:t>
        </w:r>
        <w:r>
          <w:fldChar w:fldCharType="end"/>
        </w:r>
      </w:hyperlink>
    </w:p>
    <w:p>
      <w:pPr>
        <w:pStyle w:val="TOC2"/>
        <w:tabs>
          <w:tab w:val="right" w:leader="dot" w:pos="8306"/>
        </w:tabs>
      </w:pPr>
      <w:hyperlink w:anchor="_Toc15238" w:history="1">
        <w:r>
          <w:rPr>
            <w:rFonts w:ascii="仿宋" w:eastAsia="仿宋" w:hAnsi="仿宋" w:cs="仿宋" w:hint="eastAsia"/>
            <w:lang w:eastAsia="zh-CN"/>
          </w:rPr>
          <w:t>(三)、设施设备升级策略</w:t>
        </w:r>
        <w:r>
          <w:tab/>
        </w:r>
        <w:r>
          <w:fldChar w:fldCharType="begin"/>
        </w:r>
        <w:r>
          <w:instrText xml:space="preserve"> PAGEREF _Toc15238 \h </w:instrText>
        </w:r>
        <w:r>
          <w:fldChar w:fldCharType="separate"/>
        </w:r>
        <w:r>
          <w:t>64</w:t>
        </w:r>
        <w:r>
          <w:fldChar w:fldCharType="end"/>
        </w:r>
      </w:hyperlink>
    </w:p>
    <w:p>
      <w:pPr>
        <w:pStyle w:val="TOC1"/>
        <w:tabs>
          <w:tab w:val="right" w:leader="dot" w:pos="8306"/>
        </w:tabs>
      </w:pPr>
      <w:hyperlink w:anchor="_Toc7056" w:history="1">
        <w:r>
          <w:rPr>
            <w:rFonts w:ascii="仿宋" w:eastAsia="仿宋" w:hAnsi="仿宋" w:cs="仿宋" w:hint="eastAsia"/>
            <w:lang w:eastAsia="zh-CN"/>
          </w:rPr>
          <w:t>十五、合作与交流机制建立</w:t>
        </w:r>
        <w:r>
          <w:tab/>
        </w:r>
        <w:r>
          <w:fldChar w:fldCharType="begin"/>
        </w:r>
        <w:r>
          <w:instrText xml:space="preserve"> PAGEREF _Toc7056 \h </w:instrText>
        </w:r>
        <w:r>
          <w:fldChar w:fldCharType="separate"/>
        </w:r>
        <w:r>
          <w:t>65</w:t>
        </w:r>
        <w:r>
          <w:fldChar w:fldCharType="end"/>
        </w:r>
      </w:hyperlink>
    </w:p>
    <w:p>
      <w:pPr>
        <w:pStyle w:val="TOC2"/>
        <w:tabs>
          <w:tab w:val="right" w:leader="dot" w:pos="8306"/>
        </w:tabs>
      </w:pPr>
      <w:hyperlink w:anchor="_Toc23010" w:history="1">
        <w:r>
          <w:rPr>
            <w:rFonts w:ascii="仿宋" w:eastAsia="仿宋" w:hAnsi="仿宋" w:cs="仿宋" w:hint="eastAsia"/>
            <w:lang w:eastAsia="zh-CN"/>
          </w:rPr>
          <w:t>(一)、合作伙伴选择与合作方式</w:t>
        </w:r>
        <w:r>
          <w:tab/>
        </w:r>
        <w:r>
          <w:fldChar w:fldCharType="begin"/>
        </w:r>
        <w:r>
          <w:instrText xml:space="preserve"> PAGEREF _Toc23010 \h </w:instrText>
        </w:r>
        <w:r>
          <w:fldChar w:fldCharType="separate"/>
        </w:r>
        <w:r>
          <w:t>65</w:t>
        </w:r>
        <w:r>
          <w:fldChar w:fldCharType="end"/>
        </w:r>
      </w:hyperlink>
    </w:p>
    <w:p>
      <w:pPr>
        <w:pStyle w:val="TOC2"/>
        <w:tabs>
          <w:tab w:val="right" w:leader="dot" w:pos="8306"/>
        </w:tabs>
      </w:pPr>
      <w:hyperlink w:anchor="_Toc19979" w:history="1">
        <w:r>
          <w:rPr>
            <w:rFonts w:ascii="仿宋" w:eastAsia="仿宋" w:hAnsi="仿宋" w:cs="仿宋" w:hint="eastAsia"/>
            <w:lang w:eastAsia="zh-CN"/>
          </w:rPr>
          <w:t>(二)、交流与合作平台搭建</w:t>
        </w:r>
        <w:r>
          <w:tab/>
        </w:r>
        <w:r>
          <w:fldChar w:fldCharType="begin"/>
        </w:r>
        <w:r>
          <w:instrText xml:space="preserve"> PAGEREF _Toc19979 \h </w:instrText>
        </w:r>
        <w:r>
          <w:fldChar w:fldCharType="separate"/>
        </w:r>
        <w:r>
          <w:t>66</w:t>
        </w:r>
        <w:r>
          <w:fldChar w:fldCharType="end"/>
        </w:r>
      </w:hyperlink>
    </w:p>
    <w:p>
      <w:pPr>
        <w:pStyle w:val="TOC1"/>
        <w:tabs>
          <w:tab w:val="right" w:leader="dot" w:pos="8306"/>
        </w:tabs>
      </w:pPr>
      <w:hyperlink w:anchor="_Toc17632" w:history="1">
        <w:r>
          <w:rPr>
            <w:rFonts w:ascii="仿宋" w:eastAsia="仿宋" w:hAnsi="仿宋" w:cs="仿宋" w:hint="eastAsia"/>
            <w:lang w:eastAsia="zh-CN"/>
          </w:rPr>
          <w:t>十六、人力资源管理与开发</w:t>
        </w:r>
        <w:r>
          <w:tab/>
        </w:r>
        <w:r>
          <w:fldChar w:fldCharType="begin"/>
        </w:r>
        <w:r>
          <w:instrText xml:space="preserve"> PAGEREF _Toc17632 \h </w:instrText>
        </w:r>
        <w:r>
          <w:fldChar w:fldCharType="separate"/>
        </w:r>
        <w:r>
          <w:t>68</w:t>
        </w:r>
        <w:r>
          <w:fldChar w:fldCharType="end"/>
        </w:r>
      </w:hyperlink>
    </w:p>
    <w:p>
      <w:pPr>
        <w:pStyle w:val="TOC2"/>
        <w:tabs>
          <w:tab w:val="right" w:leader="dot" w:pos="8306"/>
        </w:tabs>
      </w:pPr>
      <w:hyperlink w:anchor="_Toc1125" w:history="1">
        <w:r>
          <w:rPr>
            <w:rFonts w:ascii="仿宋" w:eastAsia="仿宋" w:hAnsi="仿宋" w:cs="仿宋" w:hint="eastAsia"/>
            <w:lang w:eastAsia="zh-CN"/>
          </w:rPr>
          <w:t>(一)、人力资源规划</w:t>
        </w:r>
        <w:r>
          <w:tab/>
        </w:r>
        <w:r>
          <w:fldChar w:fldCharType="begin"/>
        </w:r>
        <w:r>
          <w:instrText xml:space="preserve"> PAGEREF _Toc1125 \h </w:instrText>
        </w:r>
        <w:r>
          <w:fldChar w:fldCharType="separate"/>
        </w:r>
        <w:r>
          <w:t>68</w:t>
        </w:r>
        <w:r>
          <w:fldChar w:fldCharType="end"/>
        </w:r>
      </w:hyperlink>
    </w:p>
    <w:p>
      <w:pPr>
        <w:pStyle w:val="TOC2"/>
        <w:tabs>
          <w:tab w:val="right" w:leader="dot" w:pos="8306"/>
        </w:tabs>
      </w:pPr>
      <w:hyperlink w:anchor="_Toc16377" w:history="1">
        <w:r>
          <w:rPr>
            <w:rFonts w:ascii="仿宋" w:eastAsia="仿宋" w:hAnsi="仿宋" w:cs="仿宋" w:hint="eastAsia"/>
            <w:lang w:eastAsia="zh-CN"/>
          </w:rPr>
          <w:t>(二)、人力资源开发与培训</w:t>
        </w:r>
        <w:r>
          <w:tab/>
        </w:r>
        <w:r>
          <w:fldChar w:fldCharType="begin"/>
        </w:r>
        <w:r>
          <w:instrText xml:space="preserve"> PAGEREF _Toc16377 \h </w:instrText>
        </w:r>
        <w:r>
          <w:fldChar w:fldCharType="separate"/>
        </w:r>
        <w:r>
          <w:t>70</w:t>
        </w:r>
        <w:r>
          <w:fldChar w:fldCharType="end"/>
        </w:r>
      </w:hyperlink>
    </w:p>
    <w:p>
      <w:pPr>
        <w:pStyle w:val="TOC1"/>
        <w:tabs>
          <w:tab w:val="right" w:leader="dot" w:pos="8306"/>
        </w:tabs>
      </w:pPr>
      <w:hyperlink w:anchor="_Toc11328" w:history="1">
        <w:r>
          <w:rPr>
            <w:rFonts w:ascii="仿宋" w:eastAsia="仿宋" w:hAnsi="仿宋" w:cs="仿宋" w:hint="eastAsia"/>
            <w:lang w:eastAsia="zh-CN"/>
          </w:rPr>
          <w:t>十七、法律法规与政策遵循</w:t>
        </w:r>
        <w:r>
          <w:tab/>
        </w:r>
        <w:r>
          <w:fldChar w:fldCharType="begin"/>
        </w:r>
        <w:r>
          <w:instrText xml:space="preserve"> PAGEREF _Toc11328 \h </w:instrText>
        </w:r>
        <w:r>
          <w:fldChar w:fldCharType="separate"/>
        </w:r>
        <w:r>
          <w:t>72</w:t>
        </w:r>
        <w:r>
          <w:fldChar w:fldCharType="end"/>
        </w:r>
      </w:hyperlink>
    </w:p>
    <w:p>
      <w:pPr>
        <w:pStyle w:val="TOC2"/>
        <w:tabs>
          <w:tab w:val="right" w:leader="dot" w:pos="8306"/>
        </w:tabs>
      </w:pPr>
      <w:hyperlink w:anchor="_Toc8724" w:history="1">
        <w:r>
          <w:rPr>
            <w:rFonts w:ascii="仿宋" w:eastAsia="仿宋" w:hAnsi="仿宋" w:cs="仿宋" w:hint="eastAsia"/>
            <w:lang w:eastAsia="zh-CN"/>
          </w:rPr>
          <w:t>(一)、法律法规遵守</w:t>
        </w:r>
        <w:r>
          <w:tab/>
        </w:r>
        <w:r>
          <w:fldChar w:fldCharType="begin"/>
        </w:r>
        <w:r>
          <w:instrText xml:space="preserve"> PAGEREF _Toc8724 \h </w:instrText>
        </w:r>
        <w:r>
          <w:fldChar w:fldCharType="separate"/>
        </w:r>
        <w:r>
          <w:t>72</w:t>
        </w:r>
        <w:r>
          <w:fldChar w:fldCharType="end"/>
        </w:r>
      </w:hyperlink>
    </w:p>
    <w:p>
      <w:pPr>
        <w:pStyle w:val="TOC2"/>
        <w:tabs>
          <w:tab w:val="right" w:leader="dot" w:pos="8306"/>
        </w:tabs>
      </w:pPr>
      <w:hyperlink w:anchor="_Toc2444" w:history="1">
        <w:r>
          <w:rPr>
            <w:rFonts w:ascii="仿宋" w:eastAsia="仿宋" w:hAnsi="仿宋" w:cs="仿宋" w:hint="eastAsia"/>
            <w:lang w:eastAsia="zh-CN"/>
          </w:rPr>
          <w:t>(二)、政策导向与利用</w:t>
        </w:r>
        <w:r>
          <w:tab/>
        </w:r>
        <w:r>
          <w:fldChar w:fldCharType="begin"/>
        </w:r>
        <w:r>
          <w:instrText xml:space="preserve"> PAGEREF _Toc2444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8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99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95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27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一、特殊病房项目的市场准入条件分析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殊病房项目而言，市场准入条件首先取决于政策法规环境。政府对于[行业名称]领域的法规，如环保标准、税收政策、和技术使用规范，直接影响特殊病房项目的运营和成本结构。例如，若政府针对使用可再生能源的企业提供税收优惠，这将对特殊病房项目的财务规划产生重要影响。同时，考虑经济环境和消费者偏好的变化对特殊病房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二、特殊病房项目的行业规范与合规性要求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特殊病房项目来说，遵守行业规范和合规性要求是确保项目顺利进行的基础。这包括遵循质量控制标准、安全规定、数据保护法规等。例如，若特殊病房项目涉及数据处理，须严格遵守相关的数据保护法规。此外，行业内部的自律规范，如产品标准和服务流程，也对于提升特殊病房项目在行业内的认可度和竞争力至关重要。项目管理团队必须不断更新策略，以应对行业规范和法规的变化，确保特殊病房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三、特殊病房项目的竞争格局和战略定位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病房项目的发展规划中，理解行业的竞争格局对于制定有效的市场策略极为关键。这包括分析主要竞争对手的市场地位、优势及其业务模式。特殊病房项目面临的竞争对手可能包括大型成熟企业和创新型初创公司，各自采取不同的市场策略。因此，特殊病房项目需精确地定位自己的市场策略，如专注于产品创新、客户服务或成本效率，以在竞争中占据优势。通过深入的市场和竞争分析，特殊病房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61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264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433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533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8467"/>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6846"/>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直接收益：假设特殊病房项目的产品或服务年销售收入为XX万元。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https://d.book118.com/267200030131006036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3917D0"/>
    <w:rsid w:val="673917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7200030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2024-01-23T10:00:00Z</dcterms:created>
  <dcterms:modified xsi:type="dcterms:W3CDTF">2024-01-23T10:01:15Z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83204F070C654916A2B0E29E0B922A64_11</vt:lpwstr>
  </property>
  <property fmtid="{D5CDD505-2E9C-101B-9397-08002B2CF9AE}" pid="3" name="KSOProductBuildVer">
    <vt:lpwstr>2052-12.1.0.16120</vt:lpwstr>
  </property>
</Properties>
</file>