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05A" w:rsidRPr="00BC5837" w:rsidP="00D1505A">
      <w:pPr>
        <w:jc w:val="center"/>
        <w:rPr>
          <w:rFonts w:ascii="宋体" w:hAnsi="宋体" w:cs="宋体"/>
          <w:b/>
          <w:sz w:val="32"/>
          <w:szCs w:val="32"/>
        </w:rPr>
      </w:pPr>
      <w:bookmarkStart w:id="0" w:name="OLE_LINK4"/>
      <w:r w:rsidRPr="00BC5837">
        <w:rPr>
          <w:rFonts w:ascii="宋体" w:hAnsi="宋体" w:cs="宋体" w:hint="eastAsia"/>
          <w:b/>
          <w:sz w:val="32"/>
          <w:szCs w:val="32"/>
        </w:rPr>
        <w:t>新建石家庄至济南铁路客运专线站房及</w:t>
      </w:r>
    </w:p>
    <w:p w:rsidR="00D1505A" w:rsidRPr="00D1505A" w:rsidP="00D1505A">
      <w:pPr>
        <w:jc w:val="center"/>
        <w:rPr>
          <w:rFonts w:ascii="宋体" w:hAnsi="宋体" w:cs="宋体"/>
          <w:b/>
          <w:sz w:val="32"/>
          <w:szCs w:val="32"/>
        </w:rPr>
      </w:pPr>
      <w:r w:rsidRPr="00D1505A">
        <w:rPr>
          <w:rFonts w:ascii="宋体" w:hAnsi="宋体" w:cs="宋体" w:hint="eastAsia"/>
          <w:b/>
          <w:sz w:val="32"/>
          <w:szCs w:val="32"/>
        </w:rPr>
        <w:t>相关工程SJZF-2标段</w:t>
      </w:r>
      <w:r w:rsidRPr="00D1505A">
        <w:rPr>
          <w:rFonts w:ascii="宋体" w:hAnsi="宋体" w:cs="宋体" w:hint="eastAsia"/>
          <w:b/>
          <w:bCs/>
          <w:sz w:val="32"/>
          <w:szCs w:val="32"/>
        </w:rPr>
        <w:t>雨棚分部</w:t>
      </w:r>
    </w:p>
    <w:p w:rsidR="00D1505A" w:rsidRPr="00D1505A" w:rsidP="00D1505A">
      <w:pPr>
        <w:jc w:val="center"/>
        <w:rPr>
          <w:rFonts w:ascii="宋体" w:hAnsi="宋体" w:cs="宋体"/>
          <w:b/>
          <w:bCs/>
          <w:sz w:val="44"/>
          <w:szCs w:val="44"/>
        </w:rPr>
      </w:pPr>
      <w:r w:rsidRPr="00D1505A">
        <w:rPr>
          <w:rFonts w:ascii="宋体" w:hAnsi="宋体" w:cs="宋体" w:hint="eastAsia"/>
          <w:b/>
          <w:bCs/>
          <w:sz w:val="44"/>
          <w:szCs w:val="44"/>
        </w:rPr>
        <w:t>平安生产标准化管理方法</w:t>
      </w:r>
    </w:p>
    <w:p w:rsidR="00D1505A" w:rsidP="00D1505A">
      <w:pPr>
        <w:spacing w:line="720" w:lineRule="auto"/>
        <w:ind w:firstLine="2400" w:firstLineChars="750"/>
        <w:rPr>
          <w:rFonts w:ascii="楷体" w:eastAsia="楷体" w:hAnsi="楷体"/>
          <w:sz w:val="32"/>
          <w:szCs w:val="32"/>
          <w:u w:val="single"/>
        </w:rPr>
      </w:pPr>
      <w:r>
        <w:rPr>
          <w:rFonts w:ascii="楷体" w:eastAsia="楷体" w:hAnsi="楷体" w:hint="eastAsia"/>
          <w:sz w:val="32"/>
          <w:szCs w:val="32"/>
        </w:rPr>
        <w:t xml:space="preserve">   </w:t>
      </w:r>
    </w:p>
    <w:p w:rsidR="00D1505A" w:rsidP="00D1505A">
      <w:pPr>
        <w:spacing w:line="720" w:lineRule="auto"/>
        <w:ind w:firstLine="2400" w:firstLineChars="750"/>
        <w:rPr>
          <w:rFonts w:ascii="楷体" w:eastAsia="楷体" w:hAnsi="楷体"/>
          <w:sz w:val="32"/>
          <w:szCs w:val="32"/>
          <w:u w:val="single"/>
        </w:rPr>
      </w:pPr>
      <w:r>
        <w:rPr>
          <w:rFonts w:ascii="楷体" w:eastAsia="楷体" w:hAnsi="楷体" w:hint="eastAsia"/>
          <w:sz w:val="32"/>
          <w:szCs w:val="32"/>
        </w:rPr>
        <w:t xml:space="preserve">   </w:t>
      </w:r>
    </w:p>
    <w:p w:rsidR="00D1505A" w:rsidP="00D1505A">
      <w:pPr>
        <w:spacing w:line="720" w:lineRule="auto"/>
        <w:ind w:firstLine="2400" w:firstLineChars="750"/>
        <w:rPr>
          <w:rFonts w:ascii="楷体" w:eastAsia="楷体" w:hAnsi="楷体"/>
          <w:sz w:val="32"/>
          <w:szCs w:val="32"/>
          <w:u w:val="single"/>
        </w:rPr>
      </w:pPr>
      <w:r>
        <w:rPr>
          <w:rFonts w:ascii="楷体" w:eastAsia="楷体" w:hAnsi="楷体" w:hint="eastAsia"/>
          <w:sz w:val="32"/>
          <w:szCs w:val="32"/>
        </w:rPr>
        <w:t xml:space="preserve">   </w:t>
      </w:r>
    </w:p>
    <w:p w:rsidR="00D1505A" w:rsidP="00D1505A">
      <w:pPr>
        <w:jc w:val="center"/>
        <w:rPr>
          <w:rFonts w:ascii="宋体" w:hAnsi="宋体" w:cs="宋体"/>
          <w:sz w:val="28"/>
          <w:szCs w:val="28"/>
        </w:rPr>
      </w:pPr>
      <w:r>
        <w:rPr>
          <w:rFonts w:ascii="宋体" w:hAnsi="宋体" w:cs="宋体" w:hint="eastAsia"/>
          <w:sz w:val="28"/>
          <w:szCs w:val="28"/>
        </w:rPr>
        <w:t>中铁十八局集团建筑安装工程石济站房工程部</w:t>
      </w:r>
    </w:p>
    <w:p w:rsidR="00D5682D" w:rsidP="00D1505A">
      <w:pPr>
        <w:jc w:val="center"/>
        <w:rPr>
          <w:rFonts w:ascii="宋体" w:hAnsi="宋体" w:cs="宋体"/>
          <w:sz w:val="28"/>
          <w:szCs w:val="28"/>
          <w:lang w:bidi="ar"/>
        </w:rPr>
        <w:sectPr>
          <w:pgSz w:w="11907" w:h="16840"/>
          <w:pgMar w:top="1162" w:right="1270" w:bottom="1162" w:left="1230" w:header="851" w:footer="992" w:gutter="0"/>
          <w:cols w:space="720"/>
          <w:docGrid w:type="lines" w:linePitch="312"/>
        </w:sectPr>
      </w:pPr>
      <w:r w:rsidR="00D1505A">
        <w:rPr>
          <w:rFonts w:ascii="宋体" w:hAnsi="宋体" w:cs="宋体" w:hint="eastAsia"/>
          <w:sz w:val="28"/>
          <w:szCs w:val="28"/>
        </w:rPr>
        <w:t>二〇一六年</w:t>
      </w:r>
      <w:bookmarkEnd w:id="0"/>
      <w:r w:rsidR="00D1505A">
        <w:rPr>
          <w:rFonts w:ascii="宋体" w:hAnsi="宋体" w:cs="宋体" w:hint="eastAsia"/>
          <w:sz w:val="28"/>
          <w:szCs w:val="28"/>
        </w:rPr>
        <w:t>六月</w:t>
      </w:r>
    </w:p>
    <w:p w:rsidR="002F17DE" w:rsidP="00CB357F">
      <w:pPr>
        <w:pStyle w:val="TOCHeading"/>
        <w:jc w:val="center"/>
      </w:pPr>
      <w:r>
        <w:rPr>
          <w:lang w:val="zh-CN"/>
        </w:rPr>
        <w:t>目录</w:t>
      </w:r>
    </w:p>
    <w:p w:rsidR="00CB357F" w:rsidRPr="00CB357F" w:rsidP="00CB357F">
      <w:pPr>
        <w:pStyle w:val="TOC1"/>
        <w:tabs>
          <w:tab w:val="right" w:leader="dot" w:pos="9017"/>
        </w:tabs>
        <w:spacing w:line="440" w:lineRule="exact"/>
        <w:rPr>
          <w:rFonts w:ascii="Calibri" w:hAnsi="Calibri"/>
          <w:noProof/>
          <w:sz w:val="24"/>
        </w:rPr>
      </w:pPr>
      <w:r w:rsidRPr="00CB357F" w:rsidR="002F17DE">
        <w:rPr>
          <w:sz w:val="24"/>
        </w:rPr>
        <w:fldChar w:fldCharType="begin" w:dirty="1"/>
      </w:r>
      <w:r w:rsidRPr="00CB357F" w:rsidR="002F17DE">
        <w:rPr>
          <w:sz w:val="24"/>
        </w:rPr>
        <w:instrText xml:space="preserve"> TOC \o "1-3" \h \z \u </w:instrText>
      </w:r>
      <w:r w:rsidRPr="00CB357F" w:rsidR="002F17DE">
        <w:rPr>
          <w:sz w:val="24"/>
        </w:rPr>
        <w:fldChar w:fldCharType="separate"/>
      </w:r>
      <w:hyperlink w:anchor="_Toc456557290" w:history="1">
        <w:r w:rsidRPr="00CB357F">
          <w:rPr>
            <w:rStyle w:val="Hyperlink"/>
            <w:rFonts w:hint="eastAsia"/>
            <w:noProof/>
            <w:sz w:val="24"/>
          </w:rPr>
          <w:t>第一章总那么</w:t>
        </w:r>
        <w:r w:rsidRPr="00CB357F">
          <w:rPr>
            <w:noProof/>
            <w:webHidden/>
            <w:sz w:val="24"/>
          </w:rPr>
          <w:fldChar w:fldCharType="begin"/>
        </w:r>
        <w:r w:rsidRPr="00CB357F">
          <w:rPr>
            <w:noProof/>
            <w:webHidden/>
            <w:sz w:val="24"/>
          </w:rPr>
          <w:instrText xml:space="preserve"> PAGEREF _Toc456557290 \h </w:instrText>
        </w:r>
        <w:r w:rsidRPr="00CB357F">
          <w:rPr>
            <w:noProof/>
            <w:webHidden/>
            <w:sz w:val="24"/>
          </w:rPr>
          <w:fldChar w:fldCharType="separate"/>
        </w:r>
        <w:r w:rsidR="00D1505A">
          <w:rPr>
            <w:noProof/>
            <w:webHidden/>
            <w:sz w:val="24"/>
          </w:rPr>
          <w:t>1</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291" w:history="1">
        <w:r w:rsidRPr="00CB357F">
          <w:rPr>
            <w:rStyle w:val="Hyperlink"/>
            <w:rFonts w:hint="eastAsia"/>
            <w:noProof/>
            <w:sz w:val="24"/>
          </w:rPr>
          <w:t>第二章平安生产目标</w:t>
        </w:r>
        <w:r w:rsidRPr="00CB357F">
          <w:rPr>
            <w:noProof/>
            <w:webHidden/>
            <w:sz w:val="24"/>
          </w:rPr>
          <w:fldChar w:fldCharType="begin"/>
        </w:r>
        <w:r w:rsidRPr="00CB357F">
          <w:rPr>
            <w:noProof/>
            <w:webHidden/>
            <w:sz w:val="24"/>
          </w:rPr>
          <w:instrText xml:space="preserve"> PAGEREF _Toc456557291 \h </w:instrText>
        </w:r>
        <w:r w:rsidRPr="00CB357F">
          <w:rPr>
            <w:noProof/>
            <w:webHidden/>
            <w:sz w:val="24"/>
          </w:rPr>
          <w:fldChar w:fldCharType="separate"/>
        </w:r>
        <w:r w:rsidR="00D1505A">
          <w:rPr>
            <w:noProof/>
            <w:webHidden/>
            <w:sz w:val="24"/>
          </w:rPr>
          <w:t>1</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292" w:history="1">
        <w:r w:rsidRPr="00CB357F">
          <w:rPr>
            <w:rStyle w:val="Hyperlink"/>
            <w:rFonts w:hint="eastAsia"/>
            <w:noProof/>
            <w:sz w:val="24"/>
          </w:rPr>
          <w:t>第三章平安生产管理机构及职责</w:t>
        </w:r>
        <w:r w:rsidRPr="00CB357F">
          <w:rPr>
            <w:noProof/>
            <w:webHidden/>
            <w:sz w:val="24"/>
          </w:rPr>
          <w:fldChar w:fldCharType="begin"/>
        </w:r>
        <w:r w:rsidRPr="00CB357F">
          <w:rPr>
            <w:noProof/>
            <w:webHidden/>
            <w:sz w:val="24"/>
          </w:rPr>
          <w:instrText xml:space="preserve"> PAGEREF _Toc456557292 \h </w:instrText>
        </w:r>
        <w:r w:rsidRPr="00CB357F">
          <w:rPr>
            <w:noProof/>
            <w:webHidden/>
            <w:sz w:val="24"/>
          </w:rPr>
          <w:fldChar w:fldCharType="separate"/>
        </w:r>
        <w:r w:rsidR="00D1505A">
          <w:rPr>
            <w:noProof/>
            <w:webHidden/>
            <w:sz w:val="24"/>
          </w:rPr>
          <w:t>2</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293" w:history="1">
        <w:r w:rsidRPr="00CB357F">
          <w:rPr>
            <w:rStyle w:val="Hyperlink"/>
            <w:rFonts w:hint="eastAsia"/>
            <w:noProof/>
            <w:sz w:val="24"/>
          </w:rPr>
          <w:t>第四章平安生产管理制度</w:t>
        </w:r>
        <w:r w:rsidRPr="00CB357F">
          <w:rPr>
            <w:noProof/>
            <w:webHidden/>
            <w:sz w:val="24"/>
          </w:rPr>
          <w:fldChar w:fldCharType="begin"/>
        </w:r>
        <w:r w:rsidRPr="00CB357F">
          <w:rPr>
            <w:noProof/>
            <w:webHidden/>
            <w:sz w:val="24"/>
          </w:rPr>
          <w:instrText xml:space="preserve"> PAGEREF _Toc456557293 \h </w:instrText>
        </w:r>
        <w:r w:rsidRPr="00CB357F">
          <w:rPr>
            <w:noProof/>
            <w:webHidden/>
            <w:sz w:val="24"/>
          </w:rPr>
          <w:fldChar w:fldCharType="separate"/>
        </w:r>
        <w:r w:rsidR="00D1505A">
          <w:rPr>
            <w:noProof/>
            <w:webHidden/>
            <w:sz w:val="24"/>
          </w:rPr>
          <w:t>4</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294" w:history="1">
        <w:r w:rsidRPr="00CB357F">
          <w:rPr>
            <w:rStyle w:val="Hyperlink"/>
            <w:rFonts w:hint="eastAsia"/>
            <w:noProof/>
            <w:sz w:val="24"/>
          </w:rPr>
          <w:t>一、平安生产监督制度</w:t>
        </w:r>
        <w:r w:rsidRPr="00CB357F">
          <w:rPr>
            <w:noProof/>
            <w:webHidden/>
            <w:sz w:val="24"/>
          </w:rPr>
          <w:fldChar w:fldCharType="begin"/>
        </w:r>
        <w:r w:rsidRPr="00CB357F">
          <w:rPr>
            <w:noProof/>
            <w:webHidden/>
            <w:sz w:val="24"/>
          </w:rPr>
          <w:instrText xml:space="preserve"> PAGEREF _Toc456557294 \h </w:instrText>
        </w:r>
        <w:r w:rsidRPr="00CB357F">
          <w:rPr>
            <w:noProof/>
            <w:webHidden/>
            <w:sz w:val="24"/>
          </w:rPr>
          <w:fldChar w:fldCharType="separate"/>
        </w:r>
        <w:r w:rsidR="00D1505A">
          <w:rPr>
            <w:noProof/>
            <w:webHidden/>
            <w:sz w:val="24"/>
          </w:rPr>
          <w:t>4</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295" w:history="1">
        <w:r w:rsidRPr="00CB357F">
          <w:rPr>
            <w:rStyle w:val="Hyperlink"/>
            <w:rFonts w:hint="eastAsia"/>
            <w:noProof/>
            <w:sz w:val="24"/>
          </w:rPr>
          <w:t>二、平安生产责任制度</w:t>
        </w:r>
        <w:r w:rsidRPr="00CB357F">
          <w:rPr>
            <w:noProof/>
            <w:webHidden/>
            <w:sz w:val="24"/>
          </w:rPr>
          <w:fldChar w:fldCharType="begin"/>
        </w:r>
        <w:r w:rsidRPr="00CB357F">
          <w:rPr>
            <w:noProof/>
            <w:webHidden/>
            <w:sz w:val="24"/>
          </w:rPr>
          <w:instrText xml:space="preserve"> PAGEREF _Toc456557295 \h </w:instrText>
        </w:r>
        <w:r w:rsidRPr="00CB357F">
          <w:rPr>
            <w:noProof/>
            <w:webHidden/>
            <w:sz w:val="24"/>
          </w:rPr>
          <w:fldChar w:fldCharType="separate"/>
        </w:r>
        <w:r w:rsidR="00D1505A">
          <w:rPr>
            <w:noProof/>
            <w:webHidden/>
            <w:sz w:val="24"/>
          </w:rPr>
          <w:t>4</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296" w:history="1">
        <w:r w:rsidRPr="00CB357F">
          <w:rPr>
            <w:rStyle w:val="Hyperlink"/>
            <w:rFonts w:hint="eastAsia"/>
            <w:noProof/>
            <w:sz w:val="24"/>
          </w:rPr>
          <w:t>三、平安教育培训制度</w:t>
        </w:r>
        <w:r w:rsidRPr="00CB357F">
          <w:rPr>
            <w:noProof/>
            <w:webHidden/>
            <w:sz w:val="24"/>
          </w:rPr>
          <w:fldChar w:fldCharType="begin"/>
        </w:r>
        <w:r w:rsidRPr="00CB357F">
          <w:rPr>
            <w:noProof/>
            <w:webHidden/>
            <w:sz w:val="24"/>
          </w:rPr>
          <w:instrText xml:space="preserve"> PAGEREF _Toc456557296 \h </w:instrText>
        </w:r>
        <w:r w:rsidRPr="00CB357F">
          <w:rPr>
            <w:noProof/>
            <w:webHidden/>
            <w:sz w:val="24"/>
          </w:rPr>
          <w:fldChar w:fldCharType="separate"/>
        </w:r>
        <w:r w:rsidR="00D1505A">
          <w:rPr>
            <w:noProof/>
            <w:webHidden/>
            <w:sz w:val="24"/>
          </w:rPr>
          <w:t>12</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297" w:history="1">
        <w:r w:rsidRPr="00CB357F">
          <w:rPr>
            <w:rStyle w:val="Hyperlink"/>
            <w:rFonts w:hint="eastAsia"/>
            <w:noProof/>
            <w:sz w:val="24"/>
          </w:rPr>
          <w:t>四、平安技术交底制度</w:t>
        </w:r>
        <w:r w:rsidRPr="00CB357F">
          <w:rPr>
            <w:noProof/>
            <w:webHidden/>
            <w:sz w:val="24"/>
          </w:rPr>
          <w:fldChar w:fldCharType="begin"/>
        </w:r>
        <w:r w:rsidRPr="00CB357F">
          <w:rPr>
            <w:noProof/>
            <w:webHidden/>
            <w:sz w:val="24"/>
          </w:rPr>
          <w:instrText xml:space="preserve"> PAGEREF _Toc456557297 \h </w:instrText>
        </w:r>
        <w:r w:rsidRPr="00CB357F">
          <w:rPr>
            <w:noProof/>
            <w:webHidden/>
            <w:sz w:val="24"/>
          </w:rPr>
          <w:fldChar w:fldCharType="separate"/>
        </w:r>
        <w:r w:rsidR="00D1505A">
          <w:rPr>
            <w:noProof/>
            <w:webHidden/>
            <w:sz w:val="24"/>
          </w:rPr>
          <w:t>13</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298" w:history="1">
        <w:r w:rsidRPr="00CB357F">
          <w:rPr>
            <w:rStyle w:val="Hyperlink"/>
            <w:rFonts w:hint="eastAsia"/>
            <w:noProof/>
            <w:sz w:val="24"/>
          </w:rPr>
          <w:t>五、特种作业人员持证上岗制度</w:t>
        </w:r>
        <w:r w:rsidRPr="00CB357F">
          <w:rPr>
            <w:noProof/>
            <w:webHidden/>
            <w:sz w:val="24"/>
          </w:rPr>
          <w:fldChar w:fldCharType="begin"/>
        </w:r>
        <w:r w:rsidRPr="00CB357F">
          <w:rPr>
            <w:noProof/>
            <w:webHidden/>
            <w:sz w:val="24"/>
          </w:rPr>
          <w:instrText xml:space="preserve"> PAGEREF _Toc456557298 \h </w:instrText>
        </w:r>
        <w:r w:rsidRPr="00CB357F">
          <w:rPr>
            <w:noProof/>
            <w:webHidden/>
            <w:sz w:val="24"/>
          </w:rPr>
          <w:fldChar w:fldCharType="separate"/>
        </w:r>
        <w:r w:rsidR="00D1505A">
          <w:rPr>
            <w:noProof/>
            <w:webHidden/>
            <w:sz w:val="24"/>
          </w:rPr>
          <w:t>17</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299" w:history="1">
        <w:r w:rsidRPr="00CB357F">
          <w:rPr>
            <w:rStyle w:val="Hyperlink"/>
            <w:rFonts w:hint="eastAsia"/>
            <w:noProof/>
            <w:sz w:val="24"/>
          </w:rPr>
          <w:t>六、危险岗位的操作规程和书面告知制度</w:t>
        </w:r>
        <w:r w:rsidRPr="00CB357F">
          <w:rPr>
            <w:noProof/>
            <w:webHidden/>
            <w:sz w:val="24"/>
          </w:rPr>
          <w:fldChar w:fldCharType="begin"/>
        </w:r>
        <w:r w:rsidRPr="00CB357F">
          <w:rPr>
            <w:noProof/>
            <w:webHidden/>
            <w:sz w:val="24"/>
          </w:rPr>
          <w:instrText xml:space="preserve"> PAGEREF _Toc456557299 \h </w:instrText>
        </w:r>
        <w:r w:rsidRPr="00CB357F">
          <w:rPr>
            <w:noProof/>
            <w:webHidden/>
            <w:sz w:val="24"/>
          </w:rPr>
          <w:fldChar w:fldCharType="separate"/>
        </w:r>
        <w:r w:rsidR="00D1505A">
          <w:rPr>
            <w:noProof/>
            <w:webHidden/>
            <w:sz w:val="24"/>
          </w:rPr>
          <w:t>17</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0" w:history="1">
        <w:r w:rsidRPr="00CB357F">
          <w:rPr>
            <w:rStyle w:val="Hyperlink"/>
            <w:rFonts w:hint="eastAsia"/>
            <w:noProof/>
            <w:sz w:val="24"/>
          </w:rPr>
          <w:t>七、意外伤害保险制度</w:t>
        </w:r>
        <w:r w:rsidRPr="00CB357F">
          <w:rPr>
            <w:noProof/>
            <w:webHidden/>
            <w:sz w:val="24"/>
          </w:rPr>
          <w:fldChar w:fldCharType="begin"/>
        </w:r>
        <w:r w:rsidRPr="00CB357F">
          <w:rPr>
            <w:noProof/>
            <w:webHidden/>
            <w:sz w:val="24"/>
          </w:rPr>
          <w:instrText xml:space="preserve"> PAGEREF _Toc456557300 \h </w:instrText>
        </w:r>
        <w:r w:rsidRPr="00CB357F">
          <w:rPr>
            <w:noProof/>
            <w:webHidden/>
            <w:sz w:val="24"/>
          </w:rPr>
          <w:fldChar w:fldCharType="separate"/>
        </w:r>
        <w:r w:rsidR="00D1505A">
          <w:rPr>
            <w:noProof/>
            <w:webHidden/>
            <w:sz w:val="24"/>
          </w:rPr>
          <w:t>17</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1" w:history="1">
        <w:r w:rsidRPr="00CB357F">
          <w:rPr>
            <w:rStyle w:val="Hyperlink"/>
            <w:rFonts w:hint="eastAsia"/>
            <w:noProof/>
            <w:sz w:val="24"/>
          </w:rPr>
          <w:t>八、职工伤亡事故报告制度</w:t>
        </w:r>
        <w:r w:rsidRPr="00CB357F">
          <w:rPr>
            <w:noProof/>
            <w:webHidden/>
            <w:sz w:val="24"/>
          </w:rPr>
          <w:fldChar w:fldCharType="begin"/>
        </w:r>
        <w:r w:rsidRPr="00CB357F">
          <w:rPr>
            <w:noProof/>
            <w:webHidden/>
            <w:sz w:val="24"/>
          </w:rPr>
          <w:instrText xml:space="preserve"> PAGEREF _Toc456557301 \h </w:instrText>
        </w:r>
        <w:r w:rsidRPr="00CB357F">
          <w:rPr>
            <w:noProof/>
            <w:webHidden/>
            <w:sz w:val="24"/>
          </w:rPr>
          <w:fldChar w:fldCharType="separate"/>
        </w:r>
        <w:r w:rsidR="00D1505A">
          <w:rPr>
            <w:noProof/>
            <w:webHidden/>
            <w:sz w:val="24"/>
          </w:rPr>
          <w:t>18</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2" w:history="1">
        <w:r w:rsidRPr="00CB357F">
          <w:rPr>
            <w:rStyle w:val="Hyperlink"/>
            <w:rFonts w:hint="eastAsia"/>
            <w:noProof/>
            <w:sz w:val="24"/>
          </w:rPr>
          <w:t>九、平安生产事故应急救援小组及制度</w:t>
        </w:r>
        <w:r w:rsidRPr="00CB357F">
          <w:rPr>
            <w:noProof/>
            <w:webHidden/>
            <w:sz w:val="24"/>
          </w:rPr>
          <w:fldChar w:fldCharType="begin"/>
        </w:r>
        <w:r w:rsidRPr="00CB357F">
          <w:rPr>
            <w:noProof/>
            <w:webHidden/>
            <w:sz w:val="24"/>
          </w:rPr>
          <w:instrText xml:space="preserve"> PAGEREF _Toc456557302 \h </w:instrText>
        </w:r>
        <w:r w:rsidRPr="00CB357F">
          <w:rPr>
            <w:noProof/>
            <w:webHidden/>
            <w:sz w:val="24"/>
          </w:rPr>
          <w:fldChar w:fldCharType="separate"/>
        </w:r>
        <w:r w:rsidR="00D1505A">
          <w:rPr>
            <w:noProof/>
            <w:webHidden/>
            <w:sz w:val="24"/>
          </w:rPr>
          <w:t>19</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3" w:history="1">
        <w:r w:rsidRPr="00CB357F">
          <w:rPr>
            <w:rStyle w:val="Hyperlink"/>
            <w:rFonts w:hint="eastAsia"/>
            <w:noProof/>
            <w:sz w:val="24"/>
          </w:rPr>
          <w:t>十、</w:t>
        </w:r>
        <w:r w:rsidRPr="00CB357F">
          <w:rPr>
            <w:rStyle w:val="Hyperlink"/>
            <w:rFonts w:hint="eastAsia"/>
            <w:noProof/>
            <w:sz w:val="24"/>
          </w:rPr>
          <w:t>“</w:t>
        </w:r>
        <w:r w:rsidRPr="00CB357F">
          <w:rPr>
            <w:rStyle w:val="Hyperlink"/>
            <w:rFonts w:hint="eastAsia"/>
            <w:noProof/>
            <w:sz w:val="24"/>
          </w:rPr>
          <w:t>三同时〞制度</w:t>
        </w:r>
        <w:r w:rsidRPr="00CB357F">
          <w:rPr>
            <w:noProof/>
            <w:webHidden/>
            <w:sz w:val="24"/>
          </w:rPr>
          <w:fldChar w:fldCharType="begin"/>
        </w:r>
        <w:r w:rsidRPr="00CB357F">
          <w:rPr>
            <w:noProof/>
            <w:webHidden/>
            <w:sz w:val="24"/>
          </w:rPr>
          <w:instrText xml:space="preserve"> PAGEREF _Toc456557303 \h </w:instrText>
        </w:r>
        <w:r w:rsidRPr="00CB357F">
          <w:rPr>
            <w:noProof/>
            <w:webHidden/>
            <w:sz w:val="24"/>
          </w:rPr>
          <w:fldChar w:fldCharType="separate"/>
        </w:r>
        <w:r w:rsidR="00D1505A">
          <w:rPr>
            <w:noProof/>
            <w:webHidden/>
            <w:sz w:val="24"/>
          </w:rPr>
          <w:t>20</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4" w:history="1">
        <w:r w:rsidRPr="00CB357F">
          <w:rPr>
            <w:rStyle w:val="Hyperlink"/>
            <w:rFonts w:hint="eastAsia"/>
            <w:noProof/>
            <w:sz w:val="24"/>
          </w:rPr>
          <w:t>十一、平安检查考核制度</w:t>
        </w:r>
        <w:r w:rsidRPr="00CB357F">
          <w:rPr>
            <w:noProof/>
            <w:webHidden/>
            <w:sz w:val="24"/>
          </w:rPr>
          <w:fldChar w:fldCharType="begin"/>
        </w:r>
        <w:r w:rsidRPr="00CB357F">
          <w:rPr>
            <w:noProof/>
            <w:webHidden/>
            <w:sz w:val="24"/>
          </w:rPr>
          <w:instrText xml:space="preserve"> PAGEREF _Toc456557304 \h </w:instrText>
        </w:r>
        <w:r w:rsidRPr="00CB357F">
          <w:rPr>
            <w:noProof/>
            <w:webHidden/>
            <w:sz w:val="24"/>
          </w:rPr>
          <w:fldChar w:fldCharType="separate"/>
        </w:r>
        <w:r w:rsidR="00D1505A">
          <w:rPr>
            <w:noProof/>
            <w:webHidden/>
            <w:sz w:val="24"/>
          </w:rPr>
          <w:t>21</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5" w:history="1">
        <w:r w:rsidRPr="00CB357F">
          <w:rPr>
            <w:rStyle w:val="Hyperlink"/>
            <w:rFonts w:hint="eastAsia"/>
            <w:noProof/>
            <w:sz w:val="24"/>
          </w:rPr>
          <w:t>第五章施工现场用电平安管理方法</w:t>
        </w:r>
        <w:r w:rsidRPr="00CB357F">
          <w:rPr>
            <w:noProof/>
            <w:webHidden/>
            <w:sz w:val="24"/>
          </w:rPr>
          <w:fldChar w:fldCharType="begin"/>
        </w:r>
        <w:r w:rsidRPr="00CB357F">
          <w:rPr>
            <w:noProof/>
            <w:webHidden/>
            <w:sz w:val="24"/>
          </w:rPr>
          <w:instrText xml:space="preserve"> PAGEREF _Toc456557305 \h </w:instrText>
        </w:r>
        <w:r w:rsidRPr="00CB357F">
          <w:rPr>
            <w:noProof/>
            <w:webHidden/>
            <w:sz w:val="24"/>
          </w:rPr>
          <w:fldChar w:fldCharType="separate"/>
        </w:r>
        <w:r w:rsidR="00D1505A">
          <w:rPr>
            <w:noProof/>
            <w:webHidden/>
            <w:sz w:val="24"/>
          </w:rPr>
          <w:t>23</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6" w:history="1">
        <w:r w:rsidRPr="00CB357F">
          <w:rPr>
            <w:rStyle w:val="Hyperlink"/>
            <w:rFonts w:hint="eastAsia"/>
            <w:noProof/>
            <w:sz w:val="24"/>
          </w:rPr>
          <w:t>第六章防洪平安管理方法</w:t>
        </w:r>
        <w:r w:rsidRPr="00CB357F">
          <w:rPr>
            <w:noProof/>
            <w:webHidden/>
            <w:sz w:val="24"/>
          </w:rPr>
          <w:fldChar w:fldCharType="begin"/>
        </w:r>
        <w:r w:rsidRPr="00CB357F">
          <w:rPr>
            <w:noProof/>
            <w:webHidden/>
            <w:sz w:val="24"/>
          </w:rPr>
          <w:instrText xml:space="preserve"> PAGEREF _Toc456557306 \h </w:instrText>
        </w:r>
        <w:r w:rsidRPr="00CB357F">
          <w:rPr>
            <w:noProof/>
            <w:webHidden/>
            <w:sz w:val="24"/>
          </w:rPr>
          <w:fldChar w:fldCharType="separate"/>
        </w:r>
        <w:r w:rsidR="00D1505A">
          <w:rPr>
            <w:noProof/>
            <w:webHidden/>
            <w:sz w:val="24"/>
          </w:rPr>
          <w:t>25</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7" w:history="1">
        <w:r w:rsidRPr="00CB357F">
          <w:rPr>
            <w:rStyle w:val="Hyperlink"/>
            <w:rFonts w:hint="eastAsia"/>
            <w:noProof/>
            <w:sz w:val="24"/>
          </w:rPr>
          <w:t>第七章平安生产其它要求</w:t>
        </w:r>
        <w:r w:rsidRPr="00CB357F">
          <w:rPr>
            <w:noProof/>
            <w:webHidden/>
            <w:sz w:val="24"/>
          </w:rPr>
          <w:fldChar w:fldCharType="begin"/>
        </w:r>
        <w:r w:rsidRPr="00CB357F">
          <w:rPr>
            <w:noProof/>
            <w:webHidden/>
            <w:sz w:val="24"/>
          </w:rPr>
          <w:instrText xml:space="preserve"> PAGEREF _Toc456557307 \h </w:instrText>
        </w:r>
        <w:r w:rsidRPr="00CB357F">
          <w:rPr>
            <w:noProof/>
            <w:webHidden/>
            <w:sz w:val="24"/>
          </w:rPr>
          <w:fldChar w:fldCharType="separate"/>
        </w:r>
        <w:r w:rsidR="00D1505A">
          <w:rPr>
            <w:noProof/>
            <w:webHidden/>
            <w:sz w:val="24"/>
          </w:rPr>
          <w:t>26</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8" w:history="1">
        <w:r w:rsidRPr="00CB357F">
          <w:rPr>
            <w:rStyle w:val="Hyperlink"/>
            <w:rFonts w:hint="eastAsia"/>
            <w:noProof/>
            <w:sz w:val="24"/>
          </w:rPr>
          <w:t>第八章平安生产奖励和惩罚</w:t>
        </w:r>
        <w:r w:rsidRPr="00CB357F">
          <w:rPr>
            <w:noProof/>
            <w:webHidden/>
            <w:sz w:val="24"/>
          </w:rPr>
          <w:fldChar w:fldCharType="begin"/>
        </w:r>
        <w:r w:rsidRPr="00CB357F">
          <w:rPr>
            <w:noProof/>
            <w:webHidden/>
            <w:sz w:val="24"/>
          </w:rPr>
          <w:instrText xml:space="preserve"> PAGEREF _Toc456557308 \h </w:instrText>
        </w:r>
        <w:r w:rsidRPr="00CB357F">
          <w:rPr>
            <w:noProof/>
            <w:webHidden/>
            <w:sz w:val="24"/>
          </w:rPr>
          <w:fldChar w:fldCharType="separate"/>
        </w:r>
        <w:r w:rsidR="00D1505A">
          <w:rPr>
            <w:noProof/>
            <w:webHidden/>
            <w:sz w:val="24"/>
          </w:rPr>
          <w:t>27</w:t>
        </w:r>
        <w:r w:rsidRPr="00CB357F">
          <w:rPr>
            <w:noProof/>
            <w:webHidden/>
            <w:sz w:val="24"/>
          </w:rPr>
          <w:fldChar w:fldCharType="end"/>
        </w:r>
      </w:hyperlink>
    </w:p>
    <w:p w:rsidR="00CB357F" w:rsidRPr="00CB357F" w:rsidP="00CB357F">
      <w:pPr>
        <w:pStyle w:val="TOC1"/>
        <w:tabs>
          <w:tab w:val="right" w:leader="dot" w:pos="9017"/>
        </w:tabs>
        <w:spacing w:line="440" w:lineRule="exact"/>
        <w:rPr>
          <w:rFonts w:ascii="Calibri" w:hAnsi="Calibri"/>
          <w:noProof/>
          <w:sz w:val="24"/>
        </w:rPr>
      </w:pPr>
      <w:hyperlink w:anchor="_Toc456557309" w:history="1">
        <w:r w:rsidRPr="00CB357F">
          <w:rPr>
            <w:rStyle w:val="Hyperlink"/>
            <w:rFonts w:hint="eastAsia"/>
            <w:noProof/>
            <w:sz w:val="24"/>
          </w:rPr>
          <w:t>第九章附那么</w:t>
        </w:r>
        <w:r w:rsidRPr="00CB357F">
          <w:rPr>
            <w:noProof/>
            <w:webHidden/>
            <w:sz w:val="24"/>
          </w:rPr>
          <w:fldChar w:fldCharType="begin"/>
        </w:r>
        <w:r w:rsidRPr="00CB357F">
          <w:rPr>
            <w:noProof/>
            <w:webHidden/>
            <w:sz w:val="24"/>
          </w:rPr>
          <w:instrText xml:space="preserve"> PAGEREF _Toc456557309 \h </w:instrText>
        </w:r>
        <w:r w:rsidRPr="00CB357F">
          <w:rPr>
            <w:noProof/>
            <w:webHidden/>
            <w:sz w:val="24"/>
          </w:rPr>
          <w:fldChar w:fldCharType="separate"/>
        </w:r>
        <w:r w:rsidR="00D1505A">
          <w:rPr>
            <w:noProof/>
            <w:webHidden/>
            <w:sz w:val="24"/>
          </w:rPr>
          <w:t>28</w:t>
        </w:r>
        <w:r w:rsidRPr="00CB357F">
          <w:rPr>
            <w:noProof/>
            <w:webHidden/>
            <w:sz w:val="24"/>
          </w:rPr>
          <w:fldChar w:fldCharType="end"/>
        </w:r>
      </w:hyperlink>
    </w:p>
    <w:p w:rsidR="002F17DE" w:rsidP="00CB357F">
      <w:pPr>
        <w:spacing w:line="440" w:lineRule="exact"/>
        <w:sectPr w:rsidSect="00D5682D">
          <w:pgSz w:w="11907" w:h="16840"/>
          <w:pgMar w:top="1701" w:right="1440" w:bottom="1701" w:left="1440" w:header="851" w:footer="992" w:gutter="0"/>
          <w:pgNumType w:start="1"/>
          <w:cols w:space="720"/>
          <w:docGrid w:type="lines" w:linePitch="312"/>
        </w:sectPr>
      </w:pPr>
      <w:r w:rsidRPr="00CB357F">
        <w:rPr>
          <w:b/>
          <w:bCs/>
          <w:sz w:val="24"/>
          <w:lang w:val="zh-CN"/>
        </w:rPr>
        <w:fldChar w:fldCharType="end"/>
      </w:r>
    </w:p>
    <w:p w:rsidR="00D012F1" w:rsidRPr="00D012F1" w:rsidP="00D012F1">
      <w:pPr>
        <w:spacing w:line="520" w:lineRule="exact"/>
        <w:jc w:val="center"/>
        <w:rPr>
          <w:rFonts w:ascii="宋体" w:hAnsi="宋体" w:hint="eastAsia"/>
          <w:b/>
          <w:spacing w:val="20"/>
          <w:sz w:val="44"/>
          <w:szCs w:val="44"/>
        </w:rPr>
      </w:pPr>
      <w:r w:rsidRPr="00D012F1">
        <w:rPr>
          <w:rFonts w:ascii="宋体" w:hAnsi="宋体" w:hint="eastAsia"/>
          <w:b/>
          <w:spacing w:val="20"/>
          <w:sz w:val="44"/>
          <w:szCs w:val="44"/>
        </w:rPr>
        <w:t>新建石家庄至济南客运专线</w:t>
      </w:r>
    </w:p>
    <w:p w:rsidR="00D012F1" w:rsidRPr="00D012F1" w:rsidP="00D012F1">
      <w:pPr>
        <w:spacing w:line="520" w:lineRule="exact"/>
        <w:jc w:val="center"/>
        <w:rPr>
          <w:rFonts w:ascii="宋体" w:hAnsi="宋体" w:hint="eastAsia"/>
          <w:b/>
          <w:spacing w:val="20"/>
          <w:sz w:val="44"/>
          <w:szCs w:val="44"/>
        </w:rPr>
      </w:pPr>
      <w:r w:rsidRPr="00D012F1">
        <w:rPr>
          <w:rFonts w:ascii="宋体" w:hAnsi="宋体" w:hint="eastAsia"/>
          <w:b/>
          <w:spacing w:val="20"/>
          <w:sz w:val="44"/>
          <w:szCs w:val="44"/>
        </w:rPr>
        <w:t>德州东站人行天桥、雨棚</w:t>
      </w:r>
    </w:p>
    <w:p w:rsidR="009C01F5" w:rsidP="00D012F1">
      <w:pPr>
        <w:spacing w:line="520" w:lineRule="exact"/>
        <w:jc w:val="center"/>
        <w:rPr>
          <w:rFonts w:ascii="宋体" w:hAnsi="宋体" w:hint="eastAsia"/>
          <w:b/>
          <w:sz w:val="44"/>
          <w:szCs w:val="44"/>
        </w:rPr>
      </w:pPr>
      <w:r w:rsidRPr="00D012F1">
        <w:rPr>
          <w:rFonts w:ascii="宋体" w:hAnsi="宋体" w:hint="eastAsia"/>
          <w:b/>
          <w:sz w:val="44"/>
          <w:szCs w:val="44"/>
        </w:rPr>
        <w:t>平安生产管理方法</w:t>
      </w:r>
    </w:p>
    <w:p w:rsidR="009C01F5" w:rsidRPr="00D012F1" w:rsidP="002F17DE">
      <w:pPr>
        <w:pStyle w:val="Title"/>
        <w:rPr>
          <w:rFonts w:hint="eastAsia"/>
        </w:rPr>
      </w:pPr>
      <w:bookmarkStart w:id="1" w:name="_Toc456557290"/>
      <w:r w:rsidRPr="00D012F1">
        <w:rPr>
          <w:rFonts w:hint="eastAsia"/>
        </w:rPr>
        <w:t>第一章  总那么</w:t>
      </w:r>
      <w:bookmarkEnd w:id="1"/>
    </w:p>
    <w:p w:rsidR="009C01F5" w:rsidRPr="00CB357F">
      <w:pPr>
        <w:spacing w:line="480" w:lineRule="exact"/>
        <w:ind w:firstLine="561"/>
        <w:rPr>
          <w:rFonts w:ascii="宋体" w:hAnsi="宋体"/>
          <w:sz w:val="28"/>
          <w:szCs w:val="28"/>
        </w:rPr>
      </w:pPr>
      <w:r w:rsidRPr="00CB357F">
        <w:rPr>
          <w:rFonts w:ascii="宋体" w:hAnsi="宋体" w:hint="eastAsia"/>
          <w:sz w:val="28"/>
          <w:szCs w:val="28"/>
        </w:rPr>
        <w:t>一、为加强石济客专德州站房雨棚分部〔以下简称</w:t>
      </w:r>
      <w:r w:rsidRPr="00CB357F">
        <w:rPr>
          <w:rFonts w:ascii="宋体" w:hAnsi="宋体" w:hint="eastAsia"/>
          <w:sz w:val="28"/>
          <w:szCs w:val="28"/>
        </w:rPr>
        <w:t>“</w:t>
      </w:r>
      <w:r w:rsidRPr="00CB357F">
        <w:rPr>
          <w:rFonts w:ascii="宋体" w:hAnsi="宋体" w:hint="eastAsia"/>
          <w:sz w:val="28"/>
          <w:szCs w:val="28"/>
        </w:rPr>
        <w:t>德州站房雨棚分部〞〕工程平安生产管理，防止和减少平安事故，保障工程建设中人身和财产平安，保证工程建设的顺利进行，根据《平安生产法》、《建设工程平安生产管理条例》、《铁路建设工程平安生产管理方法》、《铁路工程施工平安技术规程》等相关法律、法规和规程、石济铁路客运专线有限责任公司《平安生产管理方法》、集团公司和公司关于平安管理的有关规定，结合石济客专德州站房雨棚分部建设实际，制定本方法。</w:t>
      </w:r>
    </w:p>
    <w:p w:rsidR="009C01F5" w:rsidRPr="00CB357F">
      <w:pPr>
        <w:spacing w:line="480" w:lineRule="exact"/>
        <w:ind w:firstLine="619" w:firstLineChars="221"/>
        <w:rPr>
          <w:rFonts w:ascii="宋体" w:hAnsi="宋体"/>
          <w:sz w:val="28"/>
          <w:szCs w:val="28"/>
        </w:rPr>
      </w:pPr>
      <w:r w:rsidRPr="00CB357F">
        <w:rPr>
          <w:rFonts w:ascii="宋体" w:hAnsi="宋体" w:hint="eastAsia"/>
          <w:sz w:val="28"/>
          <w:szCs w:val="28"/>
        </w:rPr>
        <w:t>二、工程部必须在接受</w:t>
      </w:r>
      <w:r w:rsidRPr="00CB357F">
        <w:rPr>
          <w:rFonts w:ascii="宋体" w:hAnsi="宋体" w:hint="eastAsia"/>
          <w:sz w:val="28"/>
          <w:szCs w:val="28"/>
        </w:rPr>
        <w:t>“</w:t>
      </w:r>
      <w:r w:rsidRPr="00CB357F">
        <w:rPr>
          <w:rFonts w:ascii="宋体" w:hAnsi="宋体" w:hint="eastAsia"/>
          <w:sz w:val="28"/>
          <w:szCs w:val="28"/>
        </w:rPr>
        <w:t>企业负责、行业管理、政府监察、群众监督〞的根底上，遵循</w:t>
      </w:r>
      <w:r w:rsidRPr="00CB357F">
        <w:rPr>
          <w:rFonts w:ascii="宋体" w:hAnsi="宋体" w:hint="eastAsia"/>
          <w:sz w:val="28"/>
          <w:szCs w:val="28"/>
        </w:rPr>
        <w:t>“</w:t>
      </w:r>
      <w:r w:rsidRPr="00CB357F">
        <w:rPr>
          <w:rFonts w:ascii="宋体" w:hAnsi="宋体" w:hint="eastAsia"/>
          <w:sz w:val="28"/>
          <w:szCs w:val="28"/>
        </w:rPr>
        <w:t>平安第一、预防为主、综合治理〞的方针和</w:t>
      </w:r>
      <w:r w:rsidRPr="00CB357F">
        <w:rPr>
          <w:rFonts w:ascii="宋体" w:hAnsi="宋体" w:hint="eastAsia"/>
          <w:sz w:val="28"/>
          <w:szCs w:val="28"/>
        </w:rPr>
        <w:t>“</w:t>
      </w:r>
      <w:r w:rsidRPr="00CB357F">
        <w:rPr>
          <w:rFonts w:ascii="宋体" w:hAnsi="宋体" w:hint="eastAsia"/>
          <w:sz w:val="28"/>
          <w:szCs w:val="28"/>
        </w:rPr>
        <w:t>管生产必须管平安〞、</w:t>
      </w:r>
      <w:r w:rsidRPr="00CB357F">
        <w:rPr>
          <w:rFonts w:ascii="宋体" w:hAnsi="宋体" w:hint="eastAsia"/>
          <w:sz w:val="28"/>
          <w:szCs w:val="28"/>
        </w:rPr>
        <w:t>“</w:t>
      </w:r>
      <w:r w:rsidRPr="00CB357F">
        <w:rPr>
          <w:rFonts w:ascii="宋体" w:hAnsi="宋体" w:hint="eastAsia"/>
          <w:sz w:val="28"/>
          <w:szCs w:val="28"/>
        </w:rPr>
        <w:t>谁主管谁负责〞的原那么，建立健全平安生产责任制，制定平安生产管理目标和长效的控制措施，在确保平安生产的前提下，实现质量、工期和经济效益等目标。</w:t>
      </w:r>
    </w:p>
    <w:p w:rsidR="009C01F5" w:rsidRPr="00CB357F">
      <w:pPr>
        <w:spacing w:line="480" w:lineRule="exact"/>
        <w:ind w:firstLine="619" w:firstLineChars="221"/>
        <w:rPr>
          <w:rFonts w:ascii="宋体" w:hAnsi="宋体" w:hint="eastAsia"/>
          <w:sz w:val="28"/>
          <w:szCs w:val="28"/>
        </w:rPr>
      </w:pPr>
      <w:r w:rsidRPr="00CB357F">
        <w:rPr>
          <w:rFonts w:ascii="宋体" w:hAnsi="宋体" w:hint="eastAsia"/>
          <w:sz w:val="28"/>
          <w:szCs w:val="28"/>
        </w:rPr>
        <w:t>三、建立健全平安生产管理体系和应急救援体系，以工程经理负责制为核心，以平安生产责任制为根底，以平安生产包保责任制为手段，以平安教育培训为前题，以加大平安投入为保障，以健全和完善的工程工程平安标准化管理为保证，促进工程工程平安管理工作标准化、标准化、科学化。</w:t>
      </w:r>
    </w:p>
    <w:p w:rsidR="009C01F5" w:rsidRPr="00CB357F">
      <w:pPr>
        <w:spacing w:line="480" w:lineRule="exact"/>
        <w:ind w:firstLine="619" w:firstLineChars="221"/>
        <w:rPr>
          <w:rFonts w:ascii="宋体" w:hAnsi="宋体" w:hint="eastAsia"/>
          <w:sz w:val="28"/>
          <w:szCs w:val="28"/>
        </w:rPr>
      </w:pPr>
      <w:r w:rsidRPr="00CB357F">
        <w:rPr>
          <w:rFonts w:ascii="宋体" w:hAnsi="宋体" w:hint="eastAsia"/>
          <w:bCs/>
          <w:sz w:val="28"/>
          <w:szCs w:val="28"/>
        </w:rPr>
        <w:t>四、</w:t>
      </w:r>
      <w:r w:rsidRPr="00CB357F">
        <w:rPr>
          <w:rFonts w:ascii="宋体" w:hAnsi="宋体" w:hint="eastAsia"/>
          <w:sz w:val="28"/>
          <w:szCs w:val="28"/>
        </w:rPr>
        <w:t>本方法适用于石济客专德州站房雨棚分部工程工程。</w:t>
      </w:r>
    </w:p>
    <w:p w:rsidR="009C01F5" w:rsidRPr="00CB357F" w:rsidP="002F17DE">
      <w:pPr>
        <w:pStyle w:val="Title"/>
        <w:rPr>
          <w:rFonts w:hint="eastAsia"/>
        </w:rPr>
      </w:pPr>
      <w:bookmarkStart w:id="2" w:name="_Toc456557291"/>
      <w:r w:rsidRPr="00CB357F">
        <w:rPr>
          <w:rFonts w:hint="eastAsia"/>
        </w:rPr>
        <w:t>第二章  平安生产目标</w:t>
      </w:r>
      <w:bookmarkEnd w:id="2"/>
    </w:p>
    <w:p w:rsidR="009C01F5" w:rsidRPr="00CB357F">
      <w:pPr>
        <w:tabs>
          <w:tab w:val="right" w:leader="middleDot" w:pos="8820"/>
          <w:tab w:val="right" w:leader="dot" w:pos="9120"/>
          <w:tab w:val="right" w:leader="dot" w:pos="10080"/>
        </w:tabs>
        <w:ind w:firstLine="480"/>
        <w:rPr>
          <w:rFonts w:ascii="宋体" w:hAnsi="宋体" w:hint="eastAsia"/>
          <w:sz w:val="28"/>
          <w:szCs w:val="28"/>
        </w:rPr>
      </w:pPr>
      <w:r w:rsidRPr="00CB357F">
        <w:rPr>
          <w:rFonts w:ascii="宋体" w:hAnsi="宋体" w:hint="eastAsia"/>
          <w:sz w:val="28"/>
          <w:szCs w:val="28"/>
        </w:rPr>
        <w:t>一、平安目标</w:t>
      </w:r>
    </w:p>
    <w:p w:rsidR="009C01F5" w:rsidRPr="00CB357F">
      <w:pPr>
        <w:spacing w:line="480" w:lineRule="exact"/>
        <w:ind w:firstLine="619" w:firstLineChars="221"/>
        <w:rPr>
          <w:rFonts w:ascii="宋体" w:hAnsi="宋体" w:hint="eastAsia"/>
          <w:sz w:val="28"/>
          <w:szCs w:val="28"/>
        </w:rPr>
        <w:sectPr w:rsidSect="00CB357F">
          <w:pgSz w:w="11907" w:h="16840"/>
          <w:pgMar w:top="1701" w:right="1440" w:bottom="1701" w:left="1440" w:header="851" w:footer="992" w:gutter="0"/>
          <w:pgNumType w:start="1"/>
          <w:cols w:space="720"/>
          <w:docGrid w:type="lines" w:linePitch="312"/>
        </w:sectPr>
      </w:pPr>
    </w:p>
    <w:p w:rsidR="009C01F5" w:rsidRPr="00CB357F">
      <w:pPr>
        <w:spacing w:line="480" w:lineRule="exact"/>
        <w:ind w:firstLine="619" w:firstLineChars="221"/>
        <w:rPr>
          <w:rFonts w:ascii="宋体" w:hAnsi="宋体" w:hint="eastAsia"/>
          <w:sz w:val="28"/>
          <w:szCs w:val="28"/>
        </w:rPr>
      </w:pPr>
      <w:r w:rsidRPr="00CB357F">
        <w:rPr>
          <w:rFonts w:ascii="宋体" w:hAnsi="宋体" w:hint="eastAsia"/>
          <w:sz w:val="28"/>
          <w:szCs w:val="28"/>
        </w:rPr>
        <w:t>1、杜绝生产平安特别重大事故和重大事故；遏制较大生产平安事故减少一般生产平安事故。</w:t>
      </w:r>
    </w:p>
    <w:p w:rsidR="009C01F5" w:rsidRPr="00CB357F">
      <w:pPr>
        <w:spacing w:line="480" w:lineRule="exact"/>
        <w:ind w:firstLine="619" w:firstLineChars="221"/>
        <w:rPr>
          <w:rFonts w:ascii="宋体" w:hAnsi="宋体" w:hint="eastAsia"/>
          <w:sz w:val="28"/>
          <w:szCs w:val="28"/>
        </w:rPr>
      </w:pPr>
      <w:r w:rsidRPr="00CB357F">
        <w:rPr>
          <w:rFonts w:ascii="宋体" w:hAnsi="宋体" w:hint="eastAsia"/>
          <w:sz w:val="28"/>
          <w:szCs w:val="28"/>
        </w:rPr>
        <w:t>2、杜绝因建设引起的特别重大事故和重大铁路交通事故；遏制因建设引起的较大铁路交通事故；减少因建设引起的一般铁路交通事故。</w:t>
      </w:r>
    </w:p>
    <w:p w:rsidR="009C01F5" w:rsidRPr="00CB357F">
      <w:pPr>
        <w:spacing w:line="480" w:lineRule="exact"/>
        <w:ind w:firstLine="619" w:firstLineChars="221"/>
        <w:rPr>
          <w:rFonts w:ascii="宋体" w:hAnsi="宋体" w:hint="eastAsia"/>
          <w:sz w:val="28"/>
          <w:szCs w:val="28"/>
        </w:rPr>
      </w:pPr>
      <w:r w:rsidRPr="00CB357F">
        <w:rPr>
          <w:rFonts w:ascii="宋体" w:hAnsi="宋体" w:hint="eastAsia"/>
          <w:sz w:val="28"/>
          <w:szCs w:val="28"/>
        </w:rPr>
        <w:t>3、高风险工点平安专项方案未批准不得开工；既有线施工方案未经批准，各种手续未履行不得开工。</w:t>
      </w:r>
    </w:p>
    <w:p w:rsidR="009C01F5" w:rsidRPr="00CB357F">
      <w:pPr>
        <w:spacing w:line="480" w:lineRule="exact"/>
        <w:ind w:firstLine="619" w:firstLineChars="221"/>
        <w:rPr>
          <w:rFonts w:ascii="宋体" w:hAnsi="宋体" w:hint="eastAsia"/>
          <w:sz w:val="28"/>
          <w:szCs w:val="28"/>
        </w:rPr>
      </w:pPr>
      <w:r w:rsidRPr="00CB357F">
        <w:rPr>
          <w:rFonts w:ascii="宋体" w:hAnsi="宋体" w:hint="eastAsia"/>
          <w:sz w:val="28"/>
          <w:szCs w:val="28"/>
        </w:rPr>
        <w:t>二、工程部必须按照平安生产逐级负责制的原那么，把平安生产目标分解为假设干具体目标，逐级签定平安生产责任状，横向到职能部门，纵向到基层班组至每个员工，一级抓一级，层层抓落实。并制定有效措施，建立严格的监督检查制度，定量考核制度和评比奖惩制度，年终考核，奖罚兑现。</w:t>
      </w:r>
    </w:p>
    <w:p w:rsidR="009C01F5" w:rsidRPr="00CB357F" w:rsidP="002F17DE">
      <w:pPr>
        <w:pStyle w:val="Title"/>
        <w:rPr>
          <w:rFonts w:hint="eastAsia"/>
        </w:rPr>
      </w:pPr>
      <w:bookmarkStart w:id="3" w:name="_Toc456557292"/>
      <w:r w:rsidRPr="00CB357F">
        <w:rPr>
          <w:rFonts w:hint="eastAsia"/>
        </w:rPr>
        <w:t>第三章  平安生产管理机构及职责</w:t>
      </w:r>
      <w:bookmarkEnd w:id="3"/>
    </w:p>
    <w:p w:rsidR="009C01F5" w:rsidRPr="00CB357F">
      <w:pPr>
        <w:spacing w:line="480" w:lineRule="exact"/>
        <w:ind w:firstLine="619" w:firstLineChars="221"/>
        <w:rPr>
          <w:rFonts w:ascii="宋体" w:hAnsi="宋体" w:hint="eastAsia"/>
          <w:sz w:val="28"/>
          <w:szCs w:val="28"/>
        </w:rPr>
      </w:pPr>
      <w:r w:rsidRPr="00CB357F">
        <w:rPr>
          <w:rFonts w:ascii="宋体" w:hAnsi="宋体" w:hint="eastAsia"/>
          <w:sz w:val="28"/>
          <w:szCs w:val="28"/>
        </w:rPr>
        <w:t>一、工程部依照规定对各施工队在建设过程中的平安工作进行管理、监督和指导，各施工队按照合同有关规定承当相应的平安生产管理责任。</w:t>
      </w:r>
    </w:p>
    <w:p w:rsidR="009C01F5" w:rsidRPr="00CB357F">
      <w:pPr>
        <w:spacing w:line="480" w:lineRule="exact"/>
        <w:ind w:firstLine="619" w:firstLineChars="221"/>
        <w:rPr>
          <w:rFonts w:ascii="宋体" w:hAnsi="宋体" w:hint="eastAsia"/>
          <w:sz w:val="28"/>
          <w:szCs w:val="28"/>
        </w:rPr>
      </w:pPr>
      <w:r w:rsidRPr="00CB357F">
        <w:rPr>
          <w:rFonts w:ascii="宋体" w:hAnsi="宋体" w:hint="eastAsia"/>
          <w:sz w:val="28"/>
          <w:szCs w:val="28"/>
        </w:rPr>
        <w:t>二、建立平安管理组织机构</w:t>
      </w:r>
    </w:p>
    <w:p w:rsidR="00085CA8" w:rsidRPr="00CB357F" w:rsidP="002F17DE">
      <w:pPr>
        <w:spacing w:line="480" w:lineRule="exact"/>
        <w:ind w:firstLine="619" w:firstLineChars="221"/>
        <w:rPr>
          <w:rFonts w:ascii="宋体" w:hAnsi="宋体" w:hint="eastAsia"/>
          <w:sz w:val="28"/>
          <w:szCs w:val="28"/>
        </w:rPr>
      </w:pPr>
      <w:r w:rsidRPr="00CB357F" w:rsidR="009C01F5">
        <w:rPr>
          <w:rFonts w:ascii="宋体" w:hAnsi="宋体" w:hint="eastAsia"/>
          <w:sz w:val="28"/>
          <w:szCs w:val="28"/>
        </w:rPr>
        <w:t>1、工程经理部成立平安领导小组，领导小组办公室设在工程部平安质量部，负责日常事务。领导小组由工程经理、总工程师、平安总监、工程管理部、平安质量管理部、设备物资部、财务部、</w:t>
      </w:r>
      <w:r w:rsidRPr="00CB357F" w:rsidR="0036200F">
        <w:rPr>
          <w:rFonts w:ascii="宋体" w:hAnsi="宋体" w:hint="eastAsia"/>
          <w:sz w:val="28"/>
          <w:szCs w:val="28"/>
        </w:rPr>
        <w:t>方案经营部、</w:t>
      </w:r>
      <w:r w:rsidRPr="00CB357F" w:rsidR="009C01F5">
        <w:rPr>
          <w:rFonts w:ascii="宋体" w:hAnsi="宋体" w:hint="eastAsia"/>
          <w:sz w:val="28"/>
          <w:szCs w:val="28"/>
        </w:rPr>
        <w:t>综合办公室以及</w:t>
      </w:r>
      <w:r w:rsidRPr="00CB357F">
        <w:rPr>
          <w:rFonts w:ascii="宋体" w:hAnsi="宋体" w:hint="eastAsia"/>
          <w:sz w:val="28"/>
          <w:szCs w:val="28"/>
        </w:rPr>
        <w:t>试验</w:t>
      </w:r>
      <w:r w:rsidRPr="00CB357F" w:rsidR="009C01F5">
        <w:rPr>
          <w:rFonts w:ascii="宋体" w:hAnsi="宋体" w:hint="eastAsia"/>
          <w:sz w:val="28"/>
          <w:szCs w:val="28"/>
        </w:rPr>
        <w:t xml:space="preserve">负责人和各施工队及主要平安管理人员组成，全面负责本工程的平安管理工作。 </w:t>
      </w:r>
    </w:p>
    <w:p w:rsidR="00085CA8" w:rsidP="00CB357F">
      <w:pPr>
        <w:spacing w:line="480" w:lineRule="exact"/>
        <w:ind w:firstLine="464" w:firstLineChars="221"/>
        <w:rPr>
          <w:rFonts w:ascii="宋体" w:hAnsi="宋体" w:hint="eastAsia"/>
          <w:sz w:val="28"/>
          <w:szCs w:val="28"/>
        </w:rPr>
      </w:pPr>
      <w:r>
        <w:rPr>
          <w:noProof/>
        </w:rPr>
        <w:pict>
          <v:group id="_x0000_s1025" style="width:399.15pt;height:466.1pt;margin-top:3.05pt;margin-left:36.9pt;position:absolute;z-index:251658240" coordorigin="1803,5700" coordsize="8414,9735">
            <v:shapetype id="_x0000_t32" coordsize="21600,21600" o:spt="32" o:oned="t" path="m,l21600,21600e" filled="f">
              <v:path arrowok="t" fillok="f" o:connecttype="none"/>
              <o:lock v:ext="edit" shapetype="t"/>
            </v:shapetype>
            <v:shape id="_x0000_s1026" type="#_x0000_t32" style="width:7609;height:0;left:2221;position:absolute;top:13883" o:connectortype="straight"/>
            <v:group id="_x0000_s1027" style="width:8414;height:9735;left:1803;position:absolute;top:5700" coordorigin="1803,1860" coordsize="8414,9735">
              <v:shape id="_x0000_s1028" type="#_x0000_t32" style="width:0;height:495;left:8987;position:absolute;top:4080" o:connectortype="straight">
                <v:stroke endarrow="block"/>
              </v:shape>
              <v:shapetype id="_x0000_t202" coordsize="21600,21600" o:spt="202" path="m,l,21600r21600,l21600,xe">
                <v:stroke joinstyle="miter"/>
                <v:path gradientshapeok="t" o:connecttype="rect"/>
              </v:shapetype>
              <v:shape id="文本框 3" o:spid="_x0000_s1029" type="#_x0000_t202" style="width:2504;height:615;left:4758;position:absolute;top:1860;visibility:visible" filled="t" stroked="t" strokeweight="0.5pt">
                <v:textbox>
                  <w:txbxContent>
                    <w:p w:rsidR="00085CA8" w:rsidRPr="0036200F" w:rsidP="00F20FA3">
                      <w:pPr>
                        <w:spacing w:line="320" w:lineRule="exact"/>
                        <w:jc w:val="center"/>
                        <w:rPr>
                          <w:bCs/>
                          <w:sz w:val="24"/>
                        </w:rPr>
                      </w:pPr>
                      <w:r w:rsidRPr="0036200F">
                        <w:rPr>
                          <w:rFonts w:hint="eastAsia"/>
                          <w:bCs/>
                          <w:sz w:val="24"/>
                        </w:rPr>
                        <w:t>工程经理：彭云</w:t>
                      </w:r>
                    </w:p>
                  </w:txbxContent>
                </v:textbox>
              </v:shape>
              <v:shape id="_x0000_s1030" type="#_x0000_t32" style="width:0;height:495;left:6002;position:absolute;top:2475" o:connectortype="straight">
                <v:stroke endarrow="block"/>
              </v:shape>
              <v:shape id="文本框 3" o:spid="_x0000_s1031" type="#_x0000_t202" style="width:2504;height:615;left:4758;position:absolute;top:2970;visibility:visible" filled="t" stroked="t" strokeweight="0.5pt">
                <v:textbox>
                  <w:txbxContent>
                    <w:p w:rsidR="00085CA8" w:rsidRPr="0036200F" w:rsidP="00F20FA3">
                      <w:pPr>
                        <w:spacing w:line="320" w:lineRule="exact"/>
                        <w:jc w:val="center"/>
                        <w:rPr>
                          <w:bCs/>
                          <w:sz w:val="24"/>
                        </w:rPr>
                      </w:pPr>
                      <w:r w:rsidRPr="0036200F">
                        <w:rPr>
                          <w:rFonts w:hint="eastAsia"/>
                          <w:bCs/>
                          <w:sz w:val="24"/>
                        </w:rPr>
                        <w:t>党工委书记：石永</w:t>
                      </w:r>
                    </w:p>
                  </w:txbxContent>
                </v:textbox>
              </v:shape>
              <v:shape id="_x0000_s1032" type="#_x0000_t32" style="width:0;height:495;left:6002;position:absolute;top:3585" o:connectortype="straight">
                <v:stroke endarrow="block"/>
              </v:shape>
              <v:shape id="_x0000_s1033" type="#_x0000_t32" style="width:5970;height:0;left:3017;position:absolute;top:4080" o:connectortype="straight"/>
              <v:shape id="_x0000_s1034" type="#_x0000_t32" style="width:0;height:495;left:3017;position:absolute;top:4080" o:connectortype="straight">
                <v:stroke endarrow="block"/>
              </v:shape>
              <v:shape id="_x0000_s1035" type="#_x0000_t32" style="width:0;height:495;left:3366;position:absolute;top:10454" o:connectortype="straight">
                <v:stroke endarrow="block"/>
              </v:shape>
              <v:shape id="文本框 3" o:spid="_x0000_s1036" type="#_x0000_t202" style="width:2504;height:615;left:1803;position:absolute;top:4575;visibility:visible" filled="t" stroked="t" strokeweight="0.5pt">
                <v:textbox>
                  <w:txbxContent>
                    <w:p w:rsidR="00085CA8" w:rsidRPr="0036200F" w:rsidP="00F20FA3">
                      <w:pPr>
                        <w:spacing w:line="320" w:lineRule="exact"/>
                        <w:jc w:val="center"/>
                        <w:rPr>
                          <w:bCs/>
                          <w:sz w:val="24"/>
                        </w:rPr>
                      </w:pPr>
                      <w:r w:rsidRPr="0036200F">
                        <w:rPr>
                          <w:rFonts w:hint="eastAsia"/>
                          <w:bCs/>
                          <w:sz w:val="24"/>
                        </w:rPr>
                        <w:t>工程副经理：徐保元</w:t>
                      </w:r>
                    </w:p>
                  </w:txbxContent>
                </v:textbox>
              </v:shape>
              <v:shape id="文本框 3" o:spid="_x0000_s1037" type="#_x0000_t202" style="width:2504;height:615;left:4758;position:absolute;top:4575;visibility:visible" filled="t" stroked="t" strokeweight="0.5pt">
                <v:textbox>
                  <w:txbxContent>
                    <w:p w:rsidR="00085CA8" w:rsidRPr="0036200F" w:rsidP="00F20FA3">
                      <w:pPr>
                        <w:spacing w:line="320" w:lineRule="exact"/>
                        <w:jc w:val="center"/>
                        <w:rPr>
                          <w:bCs/>
                          <w:sz w:val="24"/>
                        </w:rPr>
                      </w:pPr>
                      <w:r w:rsidRPr="0036200F">
                        <w:rPr>
                          <w:rFonts w:hint="eastAsia"/>
                          <w:bCs/>
                          <w:sz w:val="24"/>
                        </w:rPr>
                        <w:t>平安总监：闫文朋</w:t>
                      </w:r>
                    </w:p>
                  </w:txbxContent>
                </v:textbox>
              </v:shape>
              <v:shape id="文本框 3" o:spid="_x0000_s1038" type="#_x0000_t202" style="width:2504;height:615;left:7713;position:absolute;top:4575;visibility:visible" filled="t" stroked="t" strokeweight="0.5pt">
                <v:textbox>
                  <w:txbxContent>
                    <w:p w:rsidR="00085CA8" w:rsidRPr="0036200F" w:rsidP="002F17DE">
                      <w:pPr>
                        <w:spacing w:line="320" w:lineRule="exact"/>
                        <w:jc w:val="center"/>
                        <w:rPr>
                          <w:bCs/>
                          <w:sz w:val="24"/>
                        </w:rPr>
                      </w:pPr>
                      <w:r w:rsidRPr="0036200F">
                        <w:rPr>
                          <w:rFonts w:hint="eastAsia"/>
                          <w:bCs/>
                          <w:sz w:val="24"/>
                        </w:rPr>
                        <w:t>总工程师：崔志云</w:t>
                      </w:r>
                    </w:p>
                  </w:txbxContent>
                </v:textbox>
              </v:shape>
              <v:group id="_x0000_s1039" style="width:8414;height:3533;left:1803;position:absolute;top:6190" coordorigin="1651,6078" coordsize="8414,3533">
                <v:rect id="_x0000_s1040" style="width:777;height:3533;left:1651;position:absolute;top:6078">
                  <v:textbox style="layout-flow:vertical-ideographic">
                    <w:txbxContent>
                      <w:p w:rsidR="00085CA8" w:rsidRPr="0036200F" w:rsidP="002F17DE">
                        <w:pPr>
                          <w:spacing w:line="320" w:lineRule="exact"/>
                          <w:rPr>
                            <w:spacing w:val="40"/>
                            <w:sz w:val="24"/>
                          </w:rPr>
                        </w:pPr>
                        <w:r w:rsidRPr="0036200F">
                          <w:rPr>
                            <w:rFonts w:hint="eastAsia"/>
                            <w:spacing w:val="40"/>
                            <w:sz w:val="24"/>
                          </w:rPr>
                          <w:t>工程管理部</w:t>
                        </w:r>
                        <w:r w:rsidR="0036200F">
                          <w:rPr>
                            <w:rFonts w:hint="eastAsia"/>
                            <w:spacing w:val="40"/>
                            <w:sz w:val="24"/>
                          </w:rPr>
                          <w:t>：徐保元</w:t>
                        </w:r>
                      </w:p>
                    </w:txbxContent>
                  </v:textbox>
                </v:rect>
                <v:rect id="_x0000_s1041" style="width:777;height:3533;left:2923;position:absolute;top:6078">
                  <v:textbox style="layout-flow:vertical-ideographic">
                    <w:txbxContent>
                      <w:p w:rsidR="0036200F" w:rsidRPr="002F17DE" w:rsidP="002F17DE">
                        <w:pPr>
                          <w:spacing w:line="320" w:lineRule="exact"/>
                          <w:rPr>
                            <w:spacing w:val="10"/>
                            <w:sz w:val="24"/>
                          </w:rPr>
                        </w:pPr>
                        <w:r w:rsidRPr="002F17DE">
                          <w:rPr>
                            <w:rFonts w:hint="eastAsia"/>
                            <w:spacing w:val="10"/>
                            <w:sz w:val="24"/>
                          </w:rPr>
                          <w:t>平安质量管理部：闫文朋</w:t>
                        </w:r>
                      </w:p>
                    </w:txbxContent>
                  </v:textbox>
                </v:rect>
                <v:rect id="_x0000_s1042" style="width:777;height:3533;left:4196;position:absolute;top:6078">
                  <v:textbox style="layout-flow:vertical-ideographic">
                    <w:txbxContent>
                      <w:p w:rsidR="0036200F" w:rsidRPr="0036200F" w:rsidP="002F17DE">
                        <w:pPr>
                          <w:spacing w:line="320" w:lineRule="exact"/>
                          <w:rPr>
                            <w:spacing w:val="40"/>
                            <w:sz w:val="24"/>
                          </w:rPr>
                        </w:pPr>
                        <w:r>
                          <w:rPr>
                            <w:rFonts w:hint="eastAsia"/>
                            <w:spacing w:val="40"/>
                            <w:sz w:val="24"/>
                          </w:rPr>
                          <w:t>设备物资部：孙海防</w:t>
                        </w:r>
                      </w:p>
                    </w:txbxContent>
                  </v:textbox>
                </v:rect>
                <v:rect id="_x0000_s1043" style="width:777;height:3533;left:5469;position:absolute;top:6078">
                  <v:textbox style="layout-flow:vertical-ideographic">
                    <w:txbxContent>
                      <w:p w:rsidR="0036200F" w:rsidRPr="0036200F" w:rsidP="002F17DE">
                        <w:pPr>
                          <w:spacing w:line="320" w:lineRule="exact"/>
                          <w:rPr>
                            <w:spacing w:val="40"/>
                            <w:sz w:val="24"/>
                          </w:rPr>
                        </w:pPr>
                        <w:r>
                          <w:rPr>
                            <w:rFonts w:hint="eastAsia"/>
                            <w:spacing w:val="40"/>
                            <w:sz w:val="24"/>
                          </w:rPr>
                          <w:t>方案经营部部：金世举</w:t>
                        </w:r>
                      </w:p>
                    </w:txbxContent>
                  </v:textbox>
                </v:rect>
                <v:rect id="_x0000_s1044" style="width:777;height:3533;left:6742;position:absolute;top:6078">
                  <v:textbox style="layout-flow:vertical-ideographic">
                    <w:txbxContent>
                      <w:p w:rsidR="0036200F" w:rsidRPr="0036200F" w:rsidP="002F17DE">
                        <w:pPr>
                          <w:spacing w:line="320" w:lineRule="exact"/>
                          <w:rPr>
                            <w:spacing w:val="40"/>
                            <w:sz w:val="24"/>
                          </w:rPr>
                        </w:pPr>
                        <w:r>
                          <w:rPr>
                            <w:rFonts w:hint="eastAsia"/>
                            <w:spacing w:val="40"/>
                            <w:sz w:val="24"/>
                          </w:rPr>
                          <w:t>财务部：聂献红</w:t>
                        </w:r>
                      </w:p>
                    </w:txbxContent>
                  </v:textbox>
                </v:rect>
                <v:rect id="_x0000_s1045" style="width:777;height:3533;left:8015;position:absolute;top:6078">
                  <v:textbox style="layout-flow:vertical-ideographic">
                    <w:txbxContent>
                      <w:p w:rsidR="0036200F" w:rsidRPr="0036200F" w:rsidP="002F17DE">
                        <w:pPr>
                          <w:spacing w:line="320" w:lineRule="exact"/>
                          <w:rPr>
                            <w:spacing w:val="40"/>
                            <w:sz w:val="24"/>
                          </w:rPr>
                        </w:pPr>
                        <w:r>
                          <w:rPr>
                            <w:rFonts w:hint="eastAsia"/>
                            <w:spacing w:val="40"/>
                            <w:sz w:val="24"/>
                          </w:rPr>
                          <w:t>综合办公室：曹永生</w:t>
                        </w:r>
                      </w:p>
                    </w:txbxContent>
                  </v:textbox>
                </v:rect>
                <v:rect id="_x0000_s1046" style="width:777;height:3533;left:9288;position:absolute;top:6078">
                  <v:textbox style="layout-flow:vertical-ideographic">
                    <w:txbxContent>
                      <w:p w:rsidR="0036200F" w:rsidRPr="0036200F" w:rsidP="002F17DE">
                        <w:pPr>
                          <w:spacing w:line="320" w:lineRule="exact"/>
                          <w:rPr>
                            <w:spacing w:val="40"/>
                            <w:sz w:val="24"/>
                          </w:rPr>
                        </w:pPr>
                        <w:r>
                          <w:rPr>
                            <w:rFonts w:hint="eastAsia"/>
                            <w:spacing w:val="40"/>
                            <w:sz w:val="24"/>
                          </w:rPr>
                          <w:t>试验室：秦红卫</w:t>
                        </w:r>
                      </w:p>
                    </w:txbxContent>
                  </v:textbox>
                </v:rect>
              </v:group>
              <v:shape id="_x0000_s1047" type="#_x0000_t32" style="width:0;height:336;left:6002;position:absolute;top:5190" o:connectortype="straight">
                <v:stroke endarrow="block"/>
              </v:shape>
              <v:shape id="_x0000_s1048" type="#_x0000_t32" style="width:5970;height:1;left:3017;position:absolute;top:5526" o:connectortype="straight"/>
              <v:group id="_x0000_s1049" style="width:7609;height:337;left:2221;position:absolute;top:5849" coordorigin="2069,5526" coordsize="7609,337">
                <v:shape id="_x0000_s1050" type="#_x0000_t32" style="width:0;height:336;left:2069;position:absolute;top:5527" o:connectortype="straight">
                  <v:stroke endarrow="block"/>
                </v:shape>
                <v:shape id="_x0000_s1051" type="#_x0000_t32" style="width:0;height:336;left:3318;position:absolute;top:5527" o:connectortype="straight">
                  <v:stroke endarrow="block"/>
                </v:shape>
                <v:shape id="_x0000_s1052" type="#_x0000_t32" style="width:0;height:336;left:4539;position:absolute;top:5527" o:connectortype="straight">
                  <v:stroke endarrow="block"/>
                </v:shape>
                <v:shape id="_x0000_s1053" type="#_x0000_t32" style="width:0;height:336;left:5850;position:absolute;top:5527" o:connectortype="straight">
                  <v:stroke endarrow="block"/>
                </v:shape>
                <v:shape id="_x0000_s1054" type="#_x0000_t32" style="width:0;height:336;left:7110;position:absolute;top:5526" o:connectortype="straight">
                  <v:stroke endarrow="block"/>
                </v:shape>
                <v:shape id="_x0000_s1055" type="#_x0000_t32" style="width:0;height:336;left:8364;position:absolute;top:5526" o:connectortype="straight">
                  <v:stroke endarrow="block"/>
                </v:shape>
                <v:shape id="_x0000_s1056" type="#_x0000_t32" style="width:0;height:336;left:9678;position:absolute;top:5527" o:connectortype="straight">
                  <v:stroke endarrow="block"/>
                </v:shape>
              </v:group>
              <v:shape id="_x0000_s1057" type="#_x0000_t32" style="width:0;height:336;left:3017;position:absolute;top:5190" o:connectortype="straight">
                <v:stroke endarrow="block"/>
              </v:shape>
              <v:shape id="_x0000_s1058" type="#_x0000_t32" style="width:0;height:336;left:8987;position:absolute;top:5190" o:connectortype="straight">
                <v:stroke endarrow="block"/>
              </v:shape>
              <v:shape id="_x0000_s1059" type="#_x0000_t32" style="width:7609;height:1;left:2221;position:absolute;top:5842" o:connectortype="straight"/>
              <v:shape id="_x0000_s1060" type="#_x0000_t32" style="width:0;height:323;left:6002;position:absolute;top:5527" o:connectortype="straight"/>
              <v:group id="_x0000_s1061" style="width:7609;height:337;left:2221;position:absolute;top:9723" coordorigin="2069,5526" coordsize="7609,337">
                <v:shape id="_x0000_s1062" type="#_x0000_t32" style="width:0;height:336;left:2069;position:absolute;top:5527" o:connectortype="straight">
                  <v:stroke endarrow="block"/>
                </v:shape>
                <v:shape id="_x0000_s1063" type="#_x0000_t32" style="width:0;height:336;left:3318;position:absolute;top:5527" o:connectortype="straight">
                  <v:stroke endarrow="block"/>
                </v:shape>
                <v:shape id="_x0000_s1064" type="#_x0000_t32" style="width:0;height:336;left:4539;position:absolute;top:5527" o:connectortype="straight">
                  <v:stroke endarrow="block"/>
                </v:shape>
                <v:shape id="_x0000_s1065" type="#_x0000_t32" style="width:0;height:336;left:5850;position:absolute;top:5527" o:connectortype="straight">
                  <v:stroke endarrow="block"/>
                </v:shape>
                <v:shape id="_x0000_s1066" type="#_x0000_t32" style="width:0;height:336;left:7110;position:absolute;top:5526" o:connectortype="straight">
                  <v:stroke endarrow="block"/>
                </v:shape>
                <v:shape id="_x0000_s1067" type="#_x0000_t32" style="width:0;height:336;left:8364;position:absolute;top:5526" o:connectortype="straight">
                  <v:stroke endarrow="block"/>
                </v:shape>
                <v:shape id="_x0000_s1068" type="#_x0000_t32" style="width:0;height:336;left:9678;position:absolute;top:5527" o:connectortype="straight">
                  <v:stroke endarrow="block"/>
                </v:shape>
              </v:group>
              <v:shape id="_x0000_s1069" type="#_x0000_t32" style="width:0;height:393;left:6002;position:absolute;top:10060" o:connectortype="straight"/>
              <v:shape id="_x0000_s1070" type="#_x0000_t32" style="width:5150;height:1;left:3366;position:absolute;top:10453" o:connectortype="straight"/>
              <v:shape id="_x0000_s1071" type="#_x0000_t32" style="width:0;height:495;left:8516;position:absolute;top:10453" o:connectortype="straight">
                <v:stroke endarrow="block"/>
              </v:shape>
              <v:rect id="_x0000_s1072" style="width:2524;height:646;left:2167;position:absolute;top:10949">
                <v:textbox>
                  <w:txbxContent>
                    <w:p w:rsidR="00D12927" w:rsidRPr="00F20FA3" w:rsidP="00D12927">
                      <w:pPr>
                        <w:spacing w:line="440" w:lineRule="exact"/>
                        <w:jc w:val="center"/>
                        <w:rPr>
                          <w:sz w:val="24"/>
                        </w:rPr>
                      </w:pPr>
                      <w:r w:rsidRPr="00F20FA3">
                        <w:rPr>
                          <w:rFonts w:hint="eastAsia"/>
                          <w:sz w:val="24"/>
                        </w:rPr>
                        <w:t>土建架子队：曲志刚</w:t>
                      </w:r>
                    </w:p>
                  </w:txbxContent>
                </v:textbox>
              </v:rect>
              <v:rect id="_x0000_s1073" style="width:2524;height:646;left:7262;position:absolute;top:10948">
                <v:textbox>
                  <w:txbxContent>
                    <w:p w:rsidR="00D12927" w:rsidRPr="00F20FA3" w:rsidP="00D12927">
                      <w:pPr>
                        <w:spacing w:line="440" w:lineRule="exact"/>
                        <w:jc w:val="center"/>
                        <w:rPr>
                          <w:sz w:val="24"/>
                        </w:rPr>
                      </w:pPr>
                      <w:r w:rsidRPr="00F20FA3">
                        <w:rPr>
                          <w:rFonts w:hint="eastAsia"/>
                          <w:sz w:val="24"/>
                        </w:rPr>
                        <w:t>钢结构架子队：刘钢</w:t>
                      </w:r>
                    </w:p>
                  </w:txbxContent>
                </v:textbox>
              </v:rect>
            </v:group>
          </v:group>
        </w:pict>
      </w:r>
    </w:p>
    <w:p w:rsidR="00D012F1" w:rsidRPr="002F17DE" w:rsidP="00D12927">
      <w:pPr>
        <w:spacing w:line="480" w:lineRule="exact"/>
        <w:jc w:val="center"/>
        <w:rPr>
          <w:rFonts w:ascii="宋体" w:hAnsi="宋体" w:hint="eastAsia"/>
          <w:b/>
          <w:sz w:val="28"/>
          <w:szCs w:val="28"/>
        </w:rPr>
      </w:pPr>
      <w:r w:rsidRPr="002F17DE" w:rsidR="0036200F">
        <w:rPr>
          <w:rFonts w:ascii="宋体" w:hAnsi="宋体" w:hint="eastAsia"/>
          <w:b/>
          <w:sz w:val="28"/>
          <w:szCs w:val="28"/>
        </w:rPr>
        <w:t>德州站房雨棚分部平安组织机构图</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工程部各级平安管理人员必须具备与本机构所管辖生产经营活动相关平安生产知识和管理能力，其主要负责人和平安管理人员，应当由有关主管部门对其平安生产知识和管理能力的考核，合格取得资格证书前方可任职。各</w:t>
      </w:r>
      <w:r w:rsidR="00D12927">
        <w:rPr>
          <w:rFonts w:ascii="宋体" w:hAnsi="宋体" w:hint="eastAsia"/>
          <w:sz w:val="28"/>
          <w:szCs w:val="28"/>
        </w:rPr>
        <w:t>部门</w:t>
      </w:r>
      <w:r w:rsidRPr="00D012F1">
        <w:rPr>
          <w:rFonts w:ascii="宋体" w:hAnsi="宋体" w:hint="eastAsia"/>
          <w:sz w:val="28"/>
          <w:szCs w:val="28"/>
        </w:rPr>
        <w:t>、施工队、班〔组〕专〔兼〕职平安员名单报工程部安质部门备案，并不得随意更换。</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2"/>
          <w:cols w:space="720"/>
          <w:titlePg w:val="0"/>
          <w:docGrid w:type="lines" w:linePitch="312"/>
        </w:sectPr>
      </w:pPr>
      <w:r w:rsidRPr="00D012F1">
        <w:rPr>
          <w:rFonts w:ascii="宋体" w:hAnsi="宋体" w:hint="eastAsia"/>
          <w:sz w:val="28"/>
          <w:szCs w:val="28"/>
        </w:rPr>
        <w:t>三、建立平安保证体系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工程经理部遵循</w:t>
      </w:r>
      <w:r w:rsidRPr="00D012F1">
        <w:rPr>
          <w:rFonts w:ascii="宋体" w:hAnsi="宋体" w:hint="eastAsia"/>
          <w:sz w:val="28"/>
          <w:szCs w:val="28"/>
        </w:rPr>
        <w:t>“</w:t>
      </w:r>
      <w:r w:rsidRPr="00D012F1">
        <w:rPr>
          <w:rFonts w:ascii="宋体" w:hAnsi="宋体" w:hint="eastAsia"/>
          <w:sz w:val="28"/>
          <w:szCs w:val="28"/>
        </w:rPr>
        <w:t>平安重于泰山，抓生产必须抓平安，以平安促生产〞指导思想，按照</w:t>
      </w:r>
      <w:r w:rsidRPr="00D012F1">
        <w:rPr>
          <w:rFonts w:ascii="宋体" w:hAnsi="宋体" w:hint="eastAsia"/>
          <w:sz w:val="28"/>
          <w:szCs w:val="28"/>
        </w:rPr>
        <w:t>“</w:t>
      </w:r>
      <w:r w:rsidRPr="00D012F1">
        <w:rPr>
          <w:rFonts w:ascii="宋体" w:hAnsi="宋体" w:hint="eastAsia"/>
          <w:sz w:val="28"/>
          <w:szCs w:val="28"/>
        </w:rPr>
        <w:t>五项〞〔综合治理、管生产必须管平安、一票否决权、从严治理、标准化管理〕原那么，建立、健全平安保证体系。</w:t>
      </w:r>
    </w:p>
    <w:p w:rsidR="009C01F5" w:rsidRPr="00D012F1" w:rsidP="002F17DE">
      <w:pPr>
        <w:pStyle w:val="Title"/>
        <w:rPr>
          <w:rFonts w:hint="eastAsia"/>
        </w:rPr>
      </w:pPr>
      <w:bookmarkStart w:id="4" w:name="_Toc456557293"/>
      <w:r w:rsidRPr="00D012F1">
        <w:rPr>
          <w:rFonts w:hint="eastAsia"/>
        </w:rPr>
        <w:t>第四章  平安生产管理制度</w:t>
      </w:r>
      <w:bookmarkEnd w:id="4"/>
    </w:p>
    <w:p w:rsidR="009C01F5" w:rsidRPr="00725763" w:rsidP="002F17DE">
      <w:pPr>
        <w:pStyle w:val="Heading1"/>
        <w:rPr>
          <w:rFonts w:hint="eastAsia"/>
        </w:rPr>
      </w:pPr>
      <w:bookmarkStart w:id="5" w:name="_Toc456557294"/>
      <w:r w:rsidRPr="00725763">
        <w:rPr>
          <w:rFonts w:hint="eastAsia"/>
        </w:rPr>
        <w:t>一、平安生产监督</w:t>
      </w:r>
      <w:r w:rsidR="00F20FA3">
        <w:rPr>
          <w:rFonts w:hint="eastAsia"/>
        </w:rPr>
        <w:t>制度</w:t>
      </w:r>
      <w:bookmarkEnd w:id="5"/>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工程部依法接受石济公司、铁路总公司、质量监督站、局指挥部和沿线地方政府的平安生产监督管理。</w:t>
      </w:r>
    </w:p>
    <w:p w:rsidR="009C01F5" w:rsidRPr="00725763" w:rsidP="002F17DE">
      <w:pPr>
        <w:pStyle w:val="Heading1"/>
        <w:rPr>
          <w:rFonts w:hint="eastAsia"/>
        </w:rPr>
      </w:pPr>
      <w:bookmarkStart w:id="6" w:name="_Toc456557295"/>
      <w:r w:rsidRPr="00725763">
        <w:rPr>
          <w:rFonts w:hint="eastAsia"/>
        </w:rPr>
        <w:t>二、平安生产责任</w:t>
      </w:r>
      <w:r w:rsidR="00F20FA3">
        <w:rPr>
          <w:rFonts w:hint="eastAsia"/>
        </w:rPr>
        <w:t>制度</w:t>
      </w:r>
      <w:bookmarkEnd w:id="6"/>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工程部实行平安生产责任制，明确各级领导和职能部门的平安生产责任，认真履行平安生产职责。各职能部门要各司其职，各负其责。要建立起严密的全员、全过程、全方位的平安生产保证体系。</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〔一〕、工程经理平安生产责任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1、认真贯彻执行国家和上级的有关平安生产、劳动保护方针政策和法律法规，严格履行平安生产管理职责，认真执行企业的各项平安生产管理规章制度。</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2、依法建立健全平安管理机构，配备专职平安人员，充分发挥平安机构和人员的作用，定期组织平安检查，及时消除事故隐患，落实平安生产费用投入，改善员工劳动条件和作业环境。</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3、正确处理工程进度、经济效益与平安生产的关系，适时组织平安教育，坚持把平安生产贯穿于施工生产的全过程，积极开展预测、预防、预控活动。</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4、严格履行工程工程承包合同中的平安条款，合理配置平安生产要素，积极采用</w:t>
      </w:r>
      <w:r w:rsidRPr="00D012F1">
        <w:rPr>
          <w:rFonts w:ascii="宋体" w:hAnsi="宋体" w:hint="eastAsia"/>
          <w:sz w:val="28"/>
          <w:szCs w:val="28"/>
        </w:rPr>
        <w:t>“</w:t>
      </w:r>
      <w:r w:rsidRPr="00D012F1">
        <w:rPr>
          <w:rFonts w:ascii="宋体" w:hAnsi="宋体" w:hint="eastAsia"/>
          <w:sz w:val="28"/>
          <w:szCs w:val="28"/>
        </w:rPr>
        <w:t>四新技术〞努力提高施工现场的平安系数。</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5、负责组织经常性的平安教育培训工作，认真听取员工对平安工作的意见和建议，尊重员工的主人翁地位和合法权益。</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3"/>
          <w:cols w:space="720"/>
          <w:titlePg w:val="0"/>
          <w:docGrid w:type="lines" w:linePitch="312"/>
        </w:sectPr>
      </w:pP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6、对工程专业〔劳务〕分包单位的平安生产负总包管理责任，要严格审查劳务分包企业资质等级和平安生产许可证书，依法签订劳务分包合同，加强对其平安管理，确保平安生产。</w:t>
      </w:r>
    </w:p>
    <w:p w:rsidR="009C01F5">
      <w:pPr>
        <w:spacing w:line="480" w:lineRule="exact"/>
        <w:ind w:firstLine="619" w:firstLineChars="221"/>
        <w:rPr>
          <w:rFonts w:ascii="宋体" w:hAnsi="宋体" w:hint="eastAsia"/>
          <w:sz w:val="28"/>
          <w:szCs w:val="28"/>
        </w:rPr>
      </w:pPr>
      <w:r w:rsidRPr="00D012F1">
        <w:rPr>
          <w:rFonts w:ascii="宋体" w:hAnsi="宋体" w:hint="eastAsia"/>
          <w:sz w:val="28"/>
          <w:szCs w:val="28"/>
        </w:rPr>
        <w:t>7、组织开展隐患排查整治工作，按照</w:t>
      </w:r>
      <w:r w:rsidRPr="00D012F1">
        <w:rPr>
          <w:rFonts w:ascii="宋体" w:hAnsi="宋体" w:hint="eastAsia"/>
          <w:sz w:val="28"/>
          <w:szCs w:val="28"/>
        </w:rPr>
        <w:t>“</w:t>
      </w:r>
      <w:r w:rsidRPr="00D012F1">
        <w:rPr>
          <w:rFonts w:ascii="宋体" w:hAnsi="宋体" w:hint="eastAsia"/>
          <w:sz w:val="28"/>
          <w:szCs w:val="28"/>
        </w:rPr>
        <w:t>四不放过〞的原那么催促整改。对在工程工程建设中因决策失误或管理不当造成的伤亡事故承当主要领导责任。</w:t>
      </w:r>
    </w:p>
    <w:p w:rsidR="00725763"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〔二〕、党工委书记平安生产责任</w:t>
      </w:r>
    </w:p>
    <w:p w:rsidR="00725763" w:rsidRPr="00725763" w:rsidP="00725763">
      <w:pPr>
        <w:spacing w:line="480" w:lineRule="exact"/>
        <w:ind w:firstLine="619" w:firstLineChars="221"/>
        <w:rPr>
          <w:rFonts w:ascii="宋体" w:hAnsi="宋体" w:hint="eastAsia"/>
          <w:sz w:val="28"/>
          <w:szCs w:val="28"/>
        </w:rPr>
      </w:pPr>
      <w:r w:rsidRPr="00725763">
        <w:rPr>
          <w:rFonts w:ascii="宋体" w:hAnsi="宋体" w:hint="eastAsia"/>
          <w:sz w:val="28"/>
          <w:szCs w:val="28"/>
        </w:rPr>
        <w:t>1、认真贯彻执行党和国家的劳动保护、平安生产方针、政策、法令和规定。对工程部在贯彻党和国家平安生产方针、政策起保证监督作用，并积极提出建议和意见。</w:t>
      </w:r>
    </w:p>
    <w:p w:rsidR="00725763" w:rsidRPr="00725763" w:rsidP="00725763">
      <w:pPr>
        <w:spacing w:line="480" w:lineRule="exact"/>
        <w:ind w:firstLine="619" w:firstLineChars="221"/>
        <w:rPr>
          <w:rFonts w:ascii="宋体" w:hAnsi="宋体" w:hint="eastAsia"/>
          <w:sz w:val="28"/>
          <w:szCs w:val="28"/>
        </w:rPr>
      </w:pPr>
      <w:r w:rsidRPr="00725763">
        <w:rPr>
          <w:rFonts w:ascii="宋体" w:hAnsi="宋体" w:hint="eastAsia"/>
          <w:sz w:val="28"/>
          <w:szCs w:val="28"/>
        </w:rPr>
        <w:t>2、围绕党和国家的平安生产方针，采用各种各样的宣传形式，宣传劳动保护，平安生产，教育职工遵章纪守，牢固树立</w:t>
      </w:r>
      <w:r w:rsidRPr="00725763">
        <w:rPr>
          <w:rFonts w:ascii="宋体" w:hAnsi="宋体" w:hint="eastAsia"/>
          <w:sz w:val="28"/>
          <w:szCs w:val="28"/>
        </w:rPr>
        <w:t>“</w:t>
      </w:r>
      <w:r w:rsidRPr="00725763">
        <w:rPr>
          <w:rFonts w:ascii="宋体" w:hAnsi="宋体" w:hint="eastAsia"/>
          <w:sz w:val="28"/>
          <w:szCs w:val="28"/>
        </w:rPr>
        <w:t>平安第一、预防为主〞的思想，提高教职工平安意识。</w:t>
      </w:r>
    </w:p>
    <w:p w:rsidR="00725763" w:rsidRPr="00725763" w:rsidP="00725763">
      <w:pPr>
        <w:spacing w:line="480" w:lineRule="exact"/>
        <w:ind w:firstLine="619" w:firstLineChars="221"/>
        <w:rPr>
          <w:rFonts w:ascii="宋体" w:hAnsi="宋体" w:hint="eastAsia"/>
          <w:sz w:val="28"/>
          <w:szCs w:val="28"/>
        </w:rPr>
      </w:pPr>
      <w:r w:rsidRPr="00725763">
        <w:rPr>
          <w:rFonts w:ascii="宋体" w:hAnsi="宋体" w:hint="eastAsia"/>
          <w:sz w:val="28"/>
          <w:szCs w:val="28"/>
        </w:rPr>
        <w:t>3、广泛深入地宣传党和国家的劳动保护政策法规以及公司平安生产规章制度和平安操作规程，大力普及与公司生产有关的平安技术知识，推广平安生产先进经验，经常性的开展平安生产活动和工会劳动保护监查活动，宣传预防各种事故和职业危害的典型经验。</w:t>
      </w:r>
    </w:p>
    <w:p w:rsidR="00725763" w:rsidRPr="00725763" w:rsidP="00725763">
      <w:pPr>
        <w:spacing w:line="480" w:lineRule="exact"/>
        <w:ind w:firstLine="619" w:firstLineChars="221"/>
        <w:rPr>
          <w:rFonts w:ascii="宋体" w:hAnsi="宋体" w:hint="eastAsia"/>
          <w:sz w:val="28"/>
          <w:szCs w:val="28"/>
        </w:rPr>
      </w:pPr>
      <w:r w:rsidRPr="00725763">
        <w:rPr>
          <w:rFonts w:ascii="宋体" w:hAnsi="宋体" w:hint="eastAsia"/>
          <w:sz w:val="28"/>
          <w:szCs w:val="28"/>
        </w:rPr>
        <w:t>4、积极做好劳动保护、平安生产的思想工作，催促各部门齐抓共管平安生产，充分发挥职工的积极性，使平安管理建立在广泛的群众根底上。</w:t>
      </w:r>
    </w:p>
    <w:p w:rsidR="00725763" w:rsidRPr="00725763" w:rsidP="00725763">
      <w:pPr>
        <w:spacing w:line="480" w:lineRule="exact"/>
        <w:ind w:firstLine="619" w:firstLineChars="221"/>
        <w:rPr>
          <w:rFonts w:ascii="宋体" w:hAnsi="宋体" w:hint="eastAsia"/>
          <w:sz w:val="28"/>
          <w:szCs w:val="28"/>
        </w:rPr>
      </w:pPr>
      <w:r w:rsidRPr="00725763">
        <w:rPr>
          <w:rFonts w:ascii="宋体" w:hAnsi="宋体" w:hint="eastAsia"/>
          <w:sz w:val="28"/>
          <w:szCs w:val="28"/>
        </w:rPr>
        <w:t>5、深入第一线，掌握了解职工思想动态，解决影响平安的因素，对各种思想问题，做到防患于未然。发生事故后，要做好稳定职工情绪和及时恢复正常工作的思想工作。</w:t>
      </w:r>
    </w:p>
    <w:p w:rsidR="00725763" w:rsidRPr="00D012F1" w:rsidP="00725763">
      <w:pPr>
        <w:spacing w:line="480" w:lineRule="exact"/>
        <w:ind w:firstLine="619" w:firstLineChars="221"/>
        <w:rPr>
          <w:rFonts w:ascii="宋体" w:hAnsi="宋体" w:hint="eastAsia"/>
          <w:sz w:val="28"/>
          <w:szCs w:val="28"/>
        </w:rPr>
      </w:pPr>
      <w:r w:rsidRPr="00725763">
        <w:rPr>
          <w:rFonts w:ascii="宋体" w:hAnsi="宋体" w:hint="eastAsia"/>
          <w:sz w:val="28"/>
          <w:szCs w:val="28"/>
        </w:rPr>
        <w:t>6、定期组织检查平安制度和平安岗位职责的执行情况，排除各种隐患，确保施工平安。</w:t>
      </w:r>
    </w:p>
    <w:p w:rsidR="009C01F5" w:rsidRPr="002F17DE" w:rsidP="002F17DE">
      <w:pPr>
        <w:spacing w:line="480" w:lineRule="exact"/>
        <w:ind w:firstLine="619" w:firstLineChars="221"/>
        <w:rPr>
          <w:rFonts w:ascii="宋体" w:hAnsi="宋体" w:hint="eastAsia"/>
          <w:b/>
          <w:sz w:val="28"/>
          <w:szCs w:val="28"/>
        </w:rPr>
      </w:pPr>
      <w:r w:rsidRPr="002F17DE" w:rsidR="00725763">
        <w:rPr>
          <w:rFonts w:ascii="宋体" w:hAnsi="宋体" w:hint="eastAsia"/>
          <w:b/>
          <w:sz w:val="28"/>
          <w:szCs w:val="28"/>
        </w:rPr>
        <w:t>〔三</w:t>
      </w:r>
      <w:r w:rsidRPr="002F17DE">
        <w:rPr>
          <w:rFonts w:ascii="宋体" w:hAnsi="宋体" w:hint="eastAsia"/>
          <w:b/>
          <w:sz w:val="28"/>
          <w:szCs w:val="28"/>
        </w:rPr>
        <w:t>〕、</w:t>
      </w:r>
      <w:r w:rsidRPr="002F17DE" w:rsidR="00D12927">
        <w:rPr>
          <w:rFonts w:ascii="宋体" w:hAnsi="宋体" w:hint="eastAsia"/>
          <w:b/>
          <w:sz w:val="28"/>
          <w:szCs w:val="28"/>
        </w:rPr>
        <w:t>工程</w:t>
      </w:r>
      <w:r w:rsidRPr="002F17DE">
        <w:rPr>
          <w:rFonts w:ascii="宋体" w:hAnsi="宋体" w:hint="eastAsia"/>
          <w:b/>
          <w:sz w:val="28"/>
          <w:szCs w:val="28"/>
        </w:rPr>
        <w:t>副经理的平安生产岗位职责</w:t>
      </w:r>
    </w:p>
    <w:p w:rsidR="009C01F5" w:rsidRPr="00D012F1">
      <w:pPr>
        <w:ind w:firstLine="560"/>
        <w:rPr>
          <w:rFonts w:ascii="宋体" w:hAnsi="宋体" w:cs="仿宋" w:hint="eastAsia"/>
          <w:sz w:val="28"/>
          <w:szCs w:val="28"/>
        </w:rPr>
      </w:pPr>
      <w:r w:rsidRPr="00D012F1">
        <w:rPr>
          <w:rFonts w:ascii="宋体" w:hAnsi="宋体" w:cs="仿宋" w:hint="eastAsia"/>
          <w:sz w:val="28"/>
          <w:szCs w:val="28"/>
        </w:rPr>
        <w:t>1、认真贯彻执行平安生产法规，落实平安生产责任制，其行为对工程经理负责。协助工程经理开展平安生产管理工作；</w:t>
      </w:r>
    </w:p>
    <w:p w:rsidR="009C01F5" w:rsidRPr="00D012F1">
      <w:pPr>
        <w:ind w:firstLine="560"/>
        <w:rPr>
          <w:rFonts w:ascii="宋体" w:hAnsi="宋体" w:cs="仿宋" w:hint="eastAsia"/>
          <w:sz w:val="28"/>
          <w:szCs w:val="28"/>
        </w:rPr>
        <w:sectPr w:rsidSect="00CB357F">
          <w:type w:val="nextPage"/>
          <w:pgSz w:w="11907" w:h="16840"/>
          <w:pgMar w:top="1701" w:right="1440" w:bottom="1701" w:left="1440" w:header="851" w:footer="992" w:gutter="0"/>
          <w:pgNumType w:start="4"/>
          <w:cols w:space="720"/>
          <w:titlePg w:val="0"/>
          <w:docGrid w:type="lines" w:linePitch="312"/>
        </w:sectPr>
      </w:pPr>
      <w:r w:rsidRPr="00D012F1">
        <w:rPr>
          <w:rFonts w:ascii="宋体" w:hAnsi="宋体" w:cs="仿宋" w:hint="eastAsia"/>
          <w:sz w:val="28"/>
          <w:szCs w:val="28"/>
        </w:rPr>
        <w:t>2、坚持</w:t>
      </w:r>
      <w:r w:rsidRPr="00D012F1">
        <w:rPr>
          <w:rFonts w:ascii="宋体" w:hAnsi="宋体" w:cs="仿宋" w:hint="eastAsia"/>
          <w:sz w:val="28"/>
          <w:szCs w:val="28"/>
        </w:rPr>
        <w:t>“</w:t>
      </w:r>
    </w:p>
    <w:p w:rsidR="009C01F5" w:rsidRPr="00D012F1">
      <w:pPr>
        <w:ind w:firstLine="560"/>
        <w:rPr>
          <w:rFonts w:ascii="宋体" w:hAnsi="宋体" w:cs="仿宋" w:hint="eastAsia"/>
          <w:sz w:val="28"/>
          <w:szCs w:val="28"/>
        </w:rPr>
      </w:pPr>
      <w:r w:rsidRPr="00D012F1">
        <w:rPr>
          <w:rFonts w:ascii="宋体" w:hAnsi="宋体" w:cs="仿宋" w:hint="eastAsia"/>
          <w:sz w:val="28"/>
          <w:szCs w:val="28"/>
        </w:rPr>
        <w:t>管生产必须管平安〞的原那么，在部署生产的同时，部署平安工作；</w:t>
      </w:r>
    </w:p>
    <w:p w:rsidR="009C01F5" w:rsidRPr="00D012F1">
      <w:pPr>
        <w:ind w:firstLine="560"/>
        <w:rPr>
          <w:rFonts w:ascii="宋体" w:hAnsi="宋体" w:cs="仿宋" w:hint="eastAsia"/>
          <w:sz w:val="28"/>
          <w:szCs w:val="28"/>
        </w:rPr>
      </w:pPr>
      <w:r w:rsidRPr="00D012F1">
        <w:rPr>
          <w:rFonts w:ascii="宋体" w:hAnsi="宋体" w:cs="仿宋" w:hint="eastAsia"/>
          <w:sz w:val="28"/>
          <w:szCs w:val="28"/>
        </w:rPr>
        <w:t>3、主持开展平安生产检查工作，处置平安事故隐患，处分违章操作行为。</w:t>
      </w:r>
    </w:p>
    <w:p w:rsidR="009C01F5" w:rsidRPr="00D012F1">
      <w:pPr>
        <w:ind w:firstLine="560"/>
        <w:rPr>
          <w:rFonts w:ascii="宋体" w:hAnsi="宋体" w:cs="仿宋" w:hint="eastAsia"/>
          <w:sz w:val="28"/>
          <w:szCs w:val="28"/>
        </w:rPr>
      </w:pPr>
      <w:r w:rsidRPr="00D012F1">
        <w:rPr>
          <w:rFonts w:ascii="宋体" w:hAnsi="宋体" w:cs="仿宋" w:hint="eastAsia"/>
          <w:sz w:val="28"/>
          <w:szCs w:val="28"/>
        </w:rPr>
        <w:t>4、执行平安生产规划，组织平安生产应急演练。</w:t>
      </w:r>
    </w:p>
    <w:p w:rsidR="009C01F5" w:rsidRPr="00D012F1">
      <w:pPr>
        <w:ind w:firstLine="560"/>
        <w:rPr>
          <w:rFonts w:ascii="宋体" w:hAnsi="宋体" w:cs="仿宋" w:hint="eastAsia"/>
          <w:sz w:val="28"/>
          <w:szCs w:val="28"/>
        </w:rPr>
      </w:pPr>
      <w:r w:rsidRPr="00D012F1">
        <w:rPr>
          <w:rFonts w:ascii="宋体" w:hAnsi="宋体" w:cs="仿宋" w:hint="eastAsia"/>
          <w:sz w:val="28"/>
          <w:szCs w:val="28"/>
        </w:rPr>
        <w:t>5、工程经理不在工地时，全面负责事故应急抢救工作，并如实对事故进行上报。</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w:t>
      </w:r>
      <w:r w:rsidRPr="002F17DE" w:rsidR="00725763">
        <w:rPr>
          <w:rFonts w:ascii="宋体" w:hAnsi="宋体" w:hint="eastAsia"/>
          <w:b/>
          <w:sz w:val="28"/>
          <w:szCs w:val="28"/>
        </w:rPr>
        <w:t>四</w:t>
      </w:r>
      <w:r w:rsidRPr="002F17DE">
        <w:rPr>
          <w:rFonts w:ascii="宋体" w:hAnsi="宋体" w:hint="eastAsia"/>
          <w:b/>
          <w:sz w:val="28"/>
          <w:szCs w:val="28"/>
        </w:rPr>
        <w:t>〕、平安总监平安生产责任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1、认真执行集团公司、公司平安生产方面的规划、方案及重大决定，实现平安工作目标。</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2、负责审核制定本单位平安生产管理方法，明确各级人员职责权限、行为标准和开展平安检查的工作程序。</w:t>
      </w:r>
    </w:p>
    <w:p w:rsidR="009C01F5" w:rsidRPr="002F17DE">
      <w:pPr>
        <w:spacing w:line="480" w:lineRule="exact"/>
        <w:ind w:firstLine="619" w:firstLineChars="221"/>
        <w:rPr>
          <w:rFonts w:ascii="宋体" w:hAnsi="宋体" w:hint="eastAsia"/>
          <w:sz w:val="28"/>
          <w:szCs w:val="28"/>
        </w:rPr>
      </w:pPr>
      <w:r w:rsidRPr="00D012F1">
        <w:rPr>
          <w:rFonts w:ascii="宋体" w:hAnsi="宋体" w:hint="eastAsia"/>
          <w:sz w:val="28"/>
          <w:szCs w:val="28"/>
        </w:rPr>
        <w:t>3、</w:t>
      </w:r>
      <w:r w:rsidRPr="002F17DE">
        <w:rPr>
          <w:rFonts w:ascii="宋体" w:hAnsi="宋体" w:hint="eastAsia"/>
          <w:sz w:val="28"/>
          <w:szCs w:val="28"/>
        </w:rPr>
        <w:t>主持编制平安生产管理制度和年度平安生产监察方案，带着安质、工程部门等人员按方案安排对在建工程进行巡回平安监察。</w:t>
      </w:r>
    </w:p>
    <w:p w:rsidR="009C01F5" w:rsidRPr="00D012F1">
      <w:pPr>
        <w:spacing w:line="480" w:lineRule="exact"/>
        <w:ind w:firstLine="619" w:firstLineChars="221"/>
        <w:rPr>
          <w:rFonts w:ascii="宋体" w:hAnsi="宋体" w:hint="eastAsia"/>
          <w:sz w:val="28"/>
          <w:szCs w:val="28"/>
        </w:rPr>
      </w:pPr>
      <w:r w:rsidRPr="002F17DE">
        <w:rPr>
          <w:rFonts w:ascii="宋体" w:hAnsi="宋体" w:hint="eastAsia"/>
          <w:sz w:val="28"/>
          <w:szCs w:val="28"/>
        </w:rPr>
        <w:t>4、主持召开平安生产专</w:t>
      </w:r>
      <w:r w:rsidRPr="00D012F1">
        <w:rPr>
          <w:rFonts w:ascii="宋体" w:hAnsi="宋体" w:hint="eastAsia"/>
          <w:sz w:val="28"/>
          <w:szCs w:val="28"/>
        </w:rPr>
        <w:t>门会议，分析平安生产动态，研究、制定重大工程平安技术措施和组织实施具体工作，检查方案工作的执行情况，及时解决存在的问题，布置近期平安工作。</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5、负责主持制定并审核重大风险应急预案，组织领导对平安生产重大隐患的排查和整改工作。</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6、参与审核平安生产费用方案,监督落实平安生产费用投入。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7、配合伤亡事故的调查、处理，对事故责任人提出处理意见，提交集团公司领导及有关部门审定。</w:t>
      </w:r>
    </w:p>
    <w:p w:rsidR="009C01F5" w:rsidRPr="00D012F1">
      <w:pPr>
        <w:spacing w:line="480" w:lineRule="exact"/>
        <w:ind w:firstLine="619" w:firstLineChars="221"/>
        <w:rPr>
          <w:rFonts w:ascii="宋体" w:hAnsi="宋体" w:cs="仿宋" w:hint="eastAsia"/>
          <w:sz w:val="28"/>
          <w:szCs w:val="28"/>
        </w:rPr>
      </w:pPr>
      <w:r w:rsidRPr="00D012F1">
        <w:rPr>
          <w:rFonts w:ascii="宋体" w:hAnsi="宋体" w:hint="eastAsia"/>
          <w:sz w:val="28"/>
          <w:szCs w:val="28"/>
        </w:rPr>
        <w:t>8、对在工程工程建设中因决策失误或管理不当造成的伤亡事故承当具体领导责任。</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w:t>
      </w:r>
      <w:r w:rsidRPr="002F17DE" w:rsidR="00725763">
        <w:rPr>
          <w:rFonts w:ascii="宋体" w:hAnsi="宋体" w:hint="eastAsia"/>
          <w:b/>
          <w:sz w:val="28"/>
          <w:szCs w:val="28"/>
        </w:rPr>
        <w:t>五</w:t>
      </w:r>
      <w:r w:rsidRPr="002F17DE">
        <w:rPr>
          <w:rFonts w:ascii="宋体" w:hAnsi="宋体" w:hint="eastAsia"/>
          <w:b/>
          <w:sz w:val="28"/>
          <w:szCs w:val="28"/>
        </w:rPr>
        <w:t>〕、总工程师平安生产责任</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5"/>
          <w:cols w:space="720"/>
          <w:titlePg w:val="0"/>
          <w:docGrid w:type="lines" w:linePitch="312"/>
        </w:sectPr>
      </w:pPr>
      <w:r w:rsidRPr="00D012F1">
        <w:rPr>
          <w:rFonts w:ascii="宋体" w:hAnsi="宋体" w:hint="eastAsia"/>
          <w:sz w:val="28"/>
          <w:szCs w:val="28"/>
        </w:rPr>
        <w:t>1、贯彻落实国家平安生产、劳动保护方针、政策，严格执行平安技术规程、标准、标准，结合工程特点，主持平安技术交底工作。</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2、组织编制施工组织设计，识别重大危险源，制定、审查危险源控制和平安保证措施，保证有可行性和针对性。</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3、组织审核平安专项方案，认真监督检查实施情况，发现问题及时解决。</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4、推广应用新材料、新技术、新工艺，组织对上岗人员进行平安技术培训。</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5、主持工程平安防护设施和设备验收，严格控制不符合标准要求的防护设备、设施投入使用；使用中的设施、设备，按规定组织定期检查，发现问题及时处理。</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6、参加工程平安生产检查工作，对工程工程中存在事故隐患和不平安因素，从技术上提出整改意见和消除方法。</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7、参加、配合事故的调查，从技术上分析事故原因，提出防范措施、意见。</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8、对在工程工程建设中因决策失误或管理不当造成的伤亡事故承当技术领导责任。</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w:t>
      </w:r>
      <w:r w:rsidRPr="002F17DE" w:rsidR="00725763">
        <w:rPr>
          <w:rFonts w:ascii="宋体" w:hAnsi="宋体" w:hint="eastAsia"/>
          <w:b/>
          <w:sz w:val="28"/>
          <w:szCs w:val="28"/>
        </w:rPr>
        <w:t>六</w:t>
      </w:r>
      <w:r w:rsidRPr="002F17DE">
        <w:rPr>
          <w:rFonts w:ascii="宋体" w:hAnsi="宋体" w:hint="eastAsia"/>
          <w:b/>
          <w:sz w:val="28"/>
          <w:szCs w:val="28"/>
        </w:rPr>
        <w:t>〕、平安管理人员平安生产责任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认真学习贯彻《平安生产法》、《建设工程平安生产管理条例》、《劳动合同法》及相关平安法规、标准和规章制度，熟悉施工生产平安操作规程和工程建设强制性标准，负责制定本单位的平安规章制度、平安防护措施和应急预案。</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2、掌握工程施工工艺中相关专业知识和平安生产技术，监督施工方案和平安规章制度的实施。</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3、负责对工程重点部位、关键环节、特种作业中重大危险源的识别与控制，发现隐患及时报告处理。</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4、组织对施工人员上岗前、开〔复〕工前、转岗前的平安教育培训、平安技术交底和平安检查工作。</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6"/>
          <w:cols w:space="720"/>
          <w:titlePg w:val="0"/>
          <w:docGrid w:type="lines" w:linePitch="312"/>
        </w:sectPr>
      </w:pPr>
      <w:r w:rsidRPr="00D012F1">
        <w:rPr>
          <w:rFonts w:ascii="宋体" w:hAnsi="宋体" w:hint="eastAsia"/>
          <w:sz w:val="28"/>
          <w:szCs w:val="28"/>
        </w:rPr>
        <w:t>5、负责施工现场危险部位平安警示标志的设置。</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6、定期对设备车辆、平安防护、现场作业环境、人员作业、施工用电和宿舍消防等进行平安检查。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7、建立平安台帐，管理本单位各类平安文件和资料档案等工作。</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〔七</w:t>
      </w:r>
      <w:r w:rsidRPr="002F17DE" w:rsidR="00725763">
        <w:rPr>
          <w:rFonts w:ascii="宋体" w:hAnsi="宋体" w:hint="eastAsia"/>
          <w:b/>
          <w:sz w:val="28"/>
          <w:szCs w:val="28"/>
        </w:rPr>
        <w:t>〕、架子</w:t>
      </w:r>
      <w:r w:rsidRPr="002F17DE">
        <w:rPr>
          <w:rFonts w:ascii="宋体" w:hAnsi="宋体" w:hint="eastAsia"/>
          <w:b/>
          <w:sz w:val="28"/>
          <w:szCs w:val="28"/>
        </w:rPr>
        <w:t>队长、班组长平安生产责任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1、带着本队、班组员工认真落实上级平安生产规章制度，严格执行平安管理标准和操作规程，遵守劳动纪律，制止</w:t>
      </w:r>
      <w:r w:rsidRPr="00D012F1">
        <w:rPr>
          <w:rFonts w:ascii="宋体" w:hAnsi="宋体" w:hint="eastAsia"/>
          <w:sz w:val="28"/>
          <w:szCs w:val="28"/>
        </w:rPr>
        <w:t>“</w:t>
      </w:r>
      <w:r w:rsidRPr="00D012F1">
        <w:rPr>
          <w:rFonts w:ascii="宋体" w:hAnsi="宋体" w:hint="eastAsia"/>
          <w:sz w:val="28"/>
          <w:szCs w:val="28"/>
        </w:rPr>
        <w:t>三违〞行为。</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2、认真坚持</w:t>
      </w:r>
      <w:r w:rsidRPr="00D012F1">
        <w:rPr>
          <w:rFonts w:ascii="宋体" w:hAnsi="宋体" w:hint="eastAsia"/>
          <w:sz w:val="28"/>
          <w:szCs w:val="28"/>
        </w:rPr>
        <w:t>“</w:t>
      </w:r>
      <w:r w:rsidRPr="00D012F1">
        <w:rPr>
          <w:rFonts w:ascii="宋体" w:hAnsi="宋体" w:hint="eastAsia"/>
          <w:sz w:val="28"/>
          <w:szCs w:val="28"/>
        </w:rPr>
        <w:t>三工〞〔工前交代、工中检查、工后讲评〕制度，积极开展队、班组平安生产活动，作好队、班组平安活动记录和交接班记录。</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3、认真组织平安生产和技术学习，不断提高队、班组人员安技素质，做好施工过程中平安生产检查。及时制止员工违章行为消除事故隐患。本队、班组不能处理事故隐患要及时向上级领导报告。</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4、自觉接受上级领导和安监〔平安〕人员监督检查，对检查中提出的问题及时进行整改不留隐患。</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5、认真执行平安技术交底制度，对不具备平安生产条件，人身平安得不到保障工程任务，有权拒绝施工，必要时可越级向上级领导或安监部门反映，待问题解决前方可复工。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6、施工作业前要对使用的机具、设备、防护用具及作业环境进行平安检查。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7、对发现违章指挥、违章作业行为不予制止及事故隐患不及时消除而导致人身伤亡事故，承当直接领导责任。</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〔八〕、施工作业人员平安生产责任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1、在班组长直接领导下积极参加各项平安活动，刻苦学习平安技术知识，不断提高平安操作技能。</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2、自觉遵守平安生产规章制度和操作规程，严格按照平安技术交底施工，按规定佩带劳动防护用品。在施工作业中做到不伤害他人，不伤害自己，不被他人伤害，同时有责任劝阻他人违章作业。</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7"/>
          <w:cols w:space="720"/>
          <w:titlePg w:val="0"/>
          <w:docGrid w:type="lines" w:linePitch="312"/>
        </w:sectPr>
      </w:pP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3、保护和正确使用机械设备、工具及劳动保护用品、防护用具；对成品、半成品、材料及废料等按指定地点堆放整齐，做到文明施工。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4、作业前要对使用工具、机械、电气设备、作业环境平安情况进行认真检查，发现问题应及时处理或向领导报告。</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5、从事特种作业人员和技术工种人员要积极参加专门培训，掌握本岗操作技能，取得特种作业资格，做到持证上岗。</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6、对施工现场不具备平安生产条件，有权建议改良，对违章指挥，强令冒险作业，有权拒绝执行，对危害生命平安和身体健康的行为，有权提出批评、检举和控告。</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7、对因违章操作、盲目蛮干或不听指挥而造本钱人及他人人身伤害事故和经济损失承当直接责任。</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〔九〕、专(兼)职平安员平安生产责任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1、专(兼)职平安员在工程领导和工程队长的领导下进行工作，业务上受工程经理部安监部门和安监人员指导。</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2、协助工程队领导认真贯彻落实平安生产规章制度与防护措施，检查催促操作人员严格执行平安操作规程和平安技术交底，确保平安施工作业。</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3、催促班(组)长开展各种平安生产活动，并做好平安日志。</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4、及时发现和制止违章指挥，违章作业行为，纠正和消除各种事故隐患；对违章违纪责任者有权按规定处以罚款。</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5、专(兼)职平安员必须持有平安员检查证，上岗时必须佩带标志，秉公办事，尽职尽责。</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6、对因失职而造成伤亡事故承当责任。</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〔十〕、平安质量管理部门平安生产责任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 xml:space="preserve">1、贯彻落实国家和上级有关平安生产、劳动保护政策法规及本单位的平安规章制度。 </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 xml:space="preserve">2、制订平安生产制度，及时分析平安生产形势，提出预防事故的措施和建议，催促平安费用投入，对执行情况进行监督检查。 </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8"/>
          <w:cols w:space="720"/>
          <w:titlePg w:val="0"/>
          <w:docGrid w:type="lines" w:linePitch="312"/>
        </w:sectPr>
      </w:pPr>
      <w:r w:rsidRPr="00D012F1">
        <w:rPr>
          <w:rFonts w:ascii="宋体" w:hAnsi="宋体" w:hint="eastAsia"/>
          <w:sz w:val="28"/>
          <w:szCs w:val="28"/>
        </w:rPr>
        <w:t>3、负责工程职业健康平安管理体系运行的内审和外审工作。</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4、定期或不定期组织平安生产检查，掌握和了解施工生产场所的平安状况，及时消除事故隐患，对重大事故隐患发出《平安隐患整改通知书》，并对事故隐患整改情况进行复查。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5、组织工程开展</w:t>
      </w:r>
      <w:r w:rsidRPr="00D012F1">
        <w:rPr>
          <w:rFonts w:ascii="宋体" w:hAnsi="宋体" w:hint="eastAsia"/>
          <w:sz w:val="28"/>
          <w:szCs w:val="28"/>
        </w:rPr>
        <w:t>“</w:t>
      </w:r>
      <w:r w:rsidRPr="00D012F1">
        <w:rPr>
          <w:rFonts w:ascii="宋体" w:hAnsi="宋体" w:hint="eastAsia"/>
          <w:sz w:val="28"/>
          <w:szCs w:val="28"/>
        </w:rPr>
        <w:t>平安生产月〞、</w:t>
      </w:r>
      <w:r w:rsidRPr="00D012F1">
        <w:rPr>
          <w:rFonts w:ascii="宋体" w:hAnsi="宋体" w:hint="eastAsia"/>
          <w:sz w:val="28"/>
          <w:szCs w:val="28"/>
        </w:rPr>
        <w:t>“</w:t>
      </w:r>
      <w:r w:rsidRPr="00D012F1">
        <w:rPr>
          <w:rFonts w:ascii="宋体" w:hAnsi="宋体" w:hint="eastAsia"/>
          <w:sz w:val="28"/>
          <w:szCs w:val="28"/>
        </w:rPr>
        <w:t>平安生产标准化工地建设〞等活动，实施并考核平安生产奖罚事宜。</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6、会同有关部门对员工进行平安教育和技术培训，对全员劳动纪律、施工作业秩序、持证上岗及防护用品的使用等情况进行监督检查。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7、参与危险性较大分局部项工程平安专项方案的编制工作，并会同有关业务部门〔必要时聘请相关专家〕对平安专项施工方案进行评审,并监督执行。</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8、参与员工伤亡事故的统计、报告和调查处理工作，会同工程部领导对事故责任者提出处理意见并监督实施。</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〔十一〕、工程管理部门平安生产责任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1、负责组织编制和审核施工组织设计，参与专项平安施工方案的审核工作，定期与不定期进行施组、施工方案和平安技术措施的检查，发现问题提出改良措施，并催促及时整改。</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2、开展平安技术科技攻关，推广</w:t>
      </w:r>
      <w:r w:rsidRPr="00D012F1">
        <w:rPr>
          <w:rFonts w:ascii="宋体" w:hAnsi="宋体" w:hint="eastAsia"/>
          <w:sz w:val="28"/>
          <w:szCs w:val="28"/>
        </w:rPr>
        <w:t>“</w:t>
      </w:r>
      <w:r w:rsidRPr="00D012F1">
        <w:rPr>
          <w:rFonts w:ascii="宋体" w:hAnsi="宋体" w:hint="eastAsia"/>
          <w:sz w:val="28"/>
          <w:szCs w:val="28"/>
        </w:rPr>
        <w:t>四新〞技术，提高施工平安系数。</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参加专项平安施工方案的评审工作，对于以下结构复杂、施工难度大、专业性强等特殊工程，除制定工程总体平安技术保证方案外，施工作业必须单独编制专项平安施工方案，并采取平安技术措施。必要时聘请相关专家参加。</w:t>
      </w:r>
    </w:p>
    <w:p w:rsidR="009C01F5" w:rsidRPr="00D012F1">
      <w:pPr>
        <w:spacing w:line="480" w:lineRule="exact"/>
        <w:ind w:firstLine="619" w:firstLineChars="221"/>
        <w:rPr>
          <w:rFonts w:ascii="宋体" w:hAnsi="宋体" w:hint="eastAsia"/>
          <w:sz w:val="28"/>
          <w:szCs w:val="28"/>
        </w:rPr>
      </w:pPr>
      <w:r w:rsidR="00725763">
        <w:rPr>
          <w:rFonts w:ascii="宋体" w:hAnsi="宋体" w:hint="eastAsia"/>
          <w:sz w:val="28"/>
          <w:szCs w:val="28"/>
        </w:rPr>
        <w:t>〔一〕深基坑开挖及基坑防护</w:t>
      </w:r>
      <w:r w:rsidRPr="00D012F1">
        <w:rPr>
          <w:rFonts w:ascii="宋体" w:hAnsi="宋体" w:hint="eastAsia"/>
          <w:sz w:val="28"/>
          <w:szCs w:val="28"/>
        </w:rPr>
        <w:t>工程；</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〔二〕</w:t>
      </w:r>
      <w:r w:rsidR="00725763">
        <w:rPr>
          <w:rFonts w:ascii="宋体" w:hAnsi="宋体" w:hint="eastAsia"/>
          <w:sz w:val="28"/>
          <w:szCs w:val="28"/>
        </w:rPr>
        <w:t>根底钢筋、模板、混凝土工程</w:t>
      </w:r>
      <w:r w:rsidRPr="00D012F1">
        <w:rPr>
          <w:rFonts w:ascii="宋体" w:hAnsi="宋体" w:hint="eastAsia"/>
          <w:sz w:val="28"/>
          <w:szCs w:val="28"/>
        </w:rPr>
        <w:t>；</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〔三〕</w:t>
      </w:r>
      <w:r w:rsidR="00725763">
        <w:rPr>
          <w:rFonts w:ascii="宋体" w:hAnsi="宋体" w:hint="eastAsia"/>
          <w:sz w:val="28"/>
          <w:szCs w:val="28"/>
        </w:rPr>
        <w:t>钢结构吊装工程</w:t>
      </w:r>
      <w:r w:rsidRPr="00D012F1">
        <w:rPr>
          <w:rFonts w:ascii="宋体" w:hAnsi="宋体" w:hint="eastAsia"/>
          <w:sz w:val="28"/>
          <w:szCs w:val="28"/>
        </w:rPr>
        <w:t>；</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〔四〕</w:t>
      </w:r>
      <w:r w:rsidR="00725763">
        <w:rPr>
          <w:rFonts w:ascii="宋体" w:hAnsi="宋体" w:hint="eastAsia"/>
          <w:sz w:val="28"/>
          <w:szCs w:val="28"/>
        </w:rPr>
        <w:t>装饰装修</w:t>
      </w:r>
      <w:r w:rsidRPr="00D012F1">
        <w:rPr>
          <w:rFonts w:ascii="宋体" w:hAnsi="宋体" w:hint="eastAsia"/>
          <w:sz w:val="28"/>
          <w:szCs w:val="28"/>
        </w:rPr>
        <w:t>工程；</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〔五〕</w:t>
      </w:r>
      <w:r w:rsidR="00725763">
        <w:rPr>
          <w:rFonts w:ascii="宋体" w:hAnsi="宋体" w:hint="eastAsia"/>
          <w:sz w:val="28"/>
          <w:szCs w:val="28"/>
        </w:rPr>
        <w:t>动力照明</w:t>
      </w:r>
      <w:r w:rsidRPr="00D012F1">
        <w:rPr>
          <w:rFonts w:ascii="宋体" w:hAnsi="宋体" w:hint="eastAsia"/>
          <w:sz w:val="28"/>
          <w:szCs w:val="28"/>
        </w:rPr>
        <w:t>工程；</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9"/>
          <w:cols w:space="720"/>
          <w:titlePg w:val="0"/>
          <w:docGrid w:type="lines" w:linePitch="312"/>
        </w:sectPr>
      </w:pPr>
      <w:r w:rsidR="00725763">
        <w:rPr>
          <w:rFonts w:ascii="宋体" w:hAnsi="宋体" w:hint="eastAsia"/>
          <w:sz w:val="28"/>
          <w:szCs w:val="28"/>
        </w:rPr>
        <w:t>〔六</w:t>
      </w:r>
      <w:r w:rsidRPr="00D012F1">
        <w:rPr>
          <w:rFonts w:ascii="宋体" w:hAnsi="宋体" w:hint="eastAsia"/>
          <w:sz w:val="28"/>
          <w:szCs w:val="28"/>
        </w:rPr>
        <w:t>〕有关部门规定的其他危险性较大的工程。</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4、组织工艺技术方面的平安检查，及时改良技术上存在的问题。</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5、参加事故应急救援，提供现场技术指导。</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〔十二〕、设备物资部门平安生产责任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1、贯彻执行国家、上级关于设备物资管理的方针、政策，组织制订工程内部机械设备和物资管理的平安管理制度，并监督实施。</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2、负责大型机械设备技术性能、平安防护的论证，监督大型机械设备管理、维修和保养工作。</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3、负责物资、机电设备人员的教育培训，组织大型机械设备操作人员的培训及技术平安教育。</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4、负责制订变压设备及大型机电设备的平安技术操作细那么。</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5、负责材料装卸、储运管理过程中的危险源辩识，会同安质部门严格执行危爆品采购、运输、贮存、保管和发放规定。</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6、对各单位机械设备、物资储运进行定期与不定期的检查，发现问题及时改良。</w:t>
      </w:r>
    </w:p>
    <w:p w:rsidR="009C01F5" w:rsidRPr="002F17DE" w:rsidP="002F17DE">
      <w:pPr>
        <w:spacing w:line="480" w:lineRule="exact"/>
        <w:ind w:firstLine="619" w:firstLineChars="221"/>
        <w:rPr>
          <w:rFonts w:ascii="宋体" w:hAnsi="宋体" w:hint="eastAsia"/>
          <w:b/>
          <w:sz w:val="28"/>
          <w:szCs w:val="28"/>
        </w:rPr>
      </w:pPr>
      <w:r w:rsidRPr="002F17DE">
        <w:rPr>
          <w:rFonts w:ascii="宋体" w:hAnsi="宋体" w:hint="eastAsia"/>
          <w:b/>
          <w:sz w:val="28"/>
          <w:szCs w:val="28"/>
        </w:rPr>
        <w:t>〔十三〕、方案经营、财务部门平安生产责任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1、负责审核施工工程平安措施经费概、预算，确定工程工程平安费用方案本钱，配合有关部门对平安责任事故损失的界定。</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2、认真执行有关平安奖惩规定，催促各单位按标准及时发放平安奖金，按规定收扣平安责任事故处理罚款</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3、及时提取平安生产费用，并会同安质部门按标准落实平安费用的投入，保证专款专用。</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〔十四〕、综合办公室平安生产责任</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1、协助有关部门组织员工平安技术培训工作，组织对新工人、特殊工种、外部劳务进行岗前平安教育培训。</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2、定期对作业场所粉尘、噪音、有毒、有害物质进行监测，做好职业病健康防治工作，对因工伤残和患有职业病的员工安排力所能及的工作。</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10"/>
          <w:cols w:space="720"/>
          <w:titlePg w:val="0"/>
          <w:docGrid w:type="lines" w:linePitch="312"/>
        </w:sectPr>
      </w:pP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3、做好夏季的防暑降温工作，组织做好高处作业等特殊作业人员的岗前体检工作。</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4、做好工程车辆和司机的平安管理工作，促进交通平安。</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5、做好工程部驻地和职工食堂的平安工作，及时购置和更换灭火器防止驻地火灾事故，做好液化气储存工作，防止液化气中毒事故发生。</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6、参与全体职工劳动纪律教育培训，开展群众监督检查活动，促进平安生产。</w:t>
      </w:r>
    </w:p>
    <w:p w:rsidR="009C01F5" w:rsidRPr="00725763" w:rsidP="002F17DE">
      <w:pPr>
        <w:pStyle w:val="Heading1"/>
        <w:rPr>
          <w:rFonts w:hint="eastAsia"/>
        </w:rPr>
      </w:pPr>
      <w:bookmarkStart w:id="7" w:name="_Toc456557296"/>
      <w:r w:rsidR="004825F6">
        <w:rPr>
          <w:rFonts w:hint="eastAsia"/>
        </w:rPr>
        <w:t>三</w:t>
      </w:r>
      <w:r w:rsidRPr="00725763">
        <w:rPr>
          <w:rFonts w:hint="eastAsia"/>
        </w:rPr>
        <w:t>、平安教育培训</w:t>
      </w:r>
      <w:r w:rsidR="00F20FA3">
        <w:rPr>
          <w:rFonts w:hint="eastAsia"/>
        </w:rPr>
        <w:t>制度</w:t>
      </w:r>
      <w:bookmarkEnd w:id="7"/>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1、建立平安教育培训制度，加强全员特别是施工一线作业人员平安教育和技术培训工作，提高平安技能和自我防范意识，使其牢固树立</w:t>
      </w:r>
      <w:r w:rsidRPr="00D012F1">
        <w:rPr>
          <w:rFonts w:ascii="宋体" w:hAnsi="宋体" w:hint="eastAsia"/>
          <w:sz w:val="28"/>
          <w:szCs w:val="28"/>
        </w:rPr>
        <w:t>“</w:t>
      </w:r>
      <w:r w:rsidRPr="00D012F1">
        <w:rPr>
          <w:rFonts w:ascii="宋体" w:hAnsi="宋体" w:hint="eastAsia"/>
          <w:sz w:val="28"/>
          <w:szCs w:val="28"/>
        </w:rPr>
        <w:t>平安第一，预防为主〞的思想，自觉遵守各项平安生产法令和规章制度，以减少各类事故发生。</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2、对新进场工人和调换工种职工，必须按规定进行平安教育和技术培训，经考核合格，方准上岗。</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3、电工、焊工、架子工、</w:t>
      </w:r>
      <w:r w:rsidR="004825F6">
        <w:rPr>
          <w:rFonts w:ascii="宋体" w:hAnsi="宋体" w:hint="eastAsia"/>
          <w:sz w:val="28"/>
          <w:szCs w:val="28"/>
        </w:rPr>
        <w:t>机械操作工</w:t>
      </w:r>
      <w:r w:rsidRPr="00D012F1">
        <w:rPr>
          <w:rFonts w:ascii="宋体" w:hAnsi="宋体" w:hint="eastAsia"/>
          <w:sz w:val="28"/>
          <w:szCs w:val="28"/>
        </w:rPr>
        <w:t>及起重工和各种机动车辆司机等特殊工种必须持证上岗，除进行一般平安教育外，还要经过本工种平安技术培训，方准独立操作，每年还要进行一次复审。对从事有尘毒危害作业工人，要进行尘毒危害和防治知识教育。</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4、采用新技术、新工艺、新设备施工和调换工作岗位时，要对操作人员进行新技术操作和新岗位平安教育，未经教育不得上岗操作。</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5、对新进场工人必须进行初步平安教育。在做好新工人入场教育同时，还必须把经常性平安教育贯穿于管理工作全过程。根据接受教育对象不同特点，可采取办平安生产宣传栏，平安标志和标语口号及定期召开平安工作会议等方式进行。</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6、在岗从业人员经常性平安生产教育培训主要内容是：</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⑴</w:t>
      </w:r>
      <w:r w:rsidRPr="00D012F1">
        <w:rPr>
          <w:rFonts w:ascii="宋体" w:hAnsi="宋体" w:hint="eastAsia"/>
          <w:sz w:val="28"/>
          <w:szCs w:val="28"/>
        </w:rPr>
        <w:t>、平安生产新知识、新技术；</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⑵</w:t>
      </w:r>
      <w:r w:rsidRPr="00D012F1">
        <w:rPr>
          <w:rFonts w:ascii="宋体" w:hAnsi="宋体" w:hint="eastAsia"/>
          <w:sz w:val="28"/>
          <w:szCs w:val="28"/>
        </w:rPr>
        <w:t>、平安生产法律法规；</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11"/>
          <w:cols w:space="720"/>
          <w:titlePg w:val="0"/>
          <w:docGrid w:type="lines" w:linePitch="312"/>
        </w:sectPr>
      </w:pPr>
      <w:r w:rsidRPr="00D012F1">
        <w:rPr>
          <w:rFonts w:ascii="宋体" w:hAnsi="宋体" w:hint="eastAsia"/>
          <w:sz w:val="28"/>
          <w:szCs w:val="28"/>
        </w:rPr>
        <w:t>⑶</w:t>
      </w:r>
      <w:r w:rsidRPr="00D012F1">
        <w:rPr>
          <w:rFonts w:ascii="宋体" w:hAnsi="宋体" w:hint="eastAsia"/>
          <w:sz w:val="28"/>
          <w:szCs w:val="28"/>
        </w:rPr>
        <w:t>、作业场所和工作岗位存在的危险因素、防范措施及事故应急措施；</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⑷</w:t>
      </w:r>
      <w:r w:rsidRPr="00D012F1">
        <w:rPr>
          <w:rFonts w:ascii="宋体" w:hAnsi="宋体" w:hint="eastAsia"/>
          <w:sz w:val="28"/>
          <w:szCs w:val="28"/>
        </w:rPr>
        <w:t>、事故案例。</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7、对新进场工人进行三级平安教育。</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8、特种作业人员平安生产教育培训主要内容是：</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⑴</w:t>
      </w:r>
      <w:r w:rsidRPr="00D012F1">
        <w:rPr>
          <w:rFonts w:ascii="宋体" w:hAnsi="宋体" w:hint="eastAsia"/>
          <w:sz w:val="28"/>
          <w:szCs w:val="28"/>
        </w:rPr>
        <w:t xml:space="preserve">、平安生产法律法规； </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⑵</w:t>
      </w:r>
      <w:r w:rsidRPr="00D012F1">
        <w:rPr>
          <w:rFonts w:ascii="宋体" w:hAnsi="宋体" w:hint="eastAsia"/>
          <w:sz w:val="28"/>
          <w:szCs w:val="28"/>
        </w:rPr>
        <w:t>、国家规定的与本工种相适应的、专门的平安理论知识和操作技能；</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⑶</w:t>
      </w:r>
      <w:r w:rsidRPr="00D012F1">
        <w:rPr>
          <w:rFonts w:ascii="宋体" w:hAnsi="宋体" w:hint="eastAsia"/>
          <w:sz w:val="28"/>
          <w:szCs w:val="28"/>
        </w:rPr>
        <w:t>、本工种的平安技术操作规程；</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⑷</w:t>
      </w:r>
      <w:r w:rsidRPr="00D012F1">
        <w:rPr>
          <w:rFonts w:ascii="宋体" w:hAnsi="宋体" w:hint="eastAsia"/>
          <w:sz w:val="28"/>
          <w:szCs w:val="28"/>
        </w:rPr>
        <w:t>、本工种作业场所和工作岗位存在危险因素、防范措施及事故应急措施。</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10、转岗、换岗人员平安生产教育培训主要内容是：</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⑴</w:t>
      </w:r>
      <w:r w:rsidRPr="00D012F1">
        <w:rPr>
          <w:rFonts w:ascii="宋体" w:hAnsi="宋体" w:hint="eastAsia"/>
          <w:sz w:val="28"/>
          <w:szCs w:val="28"/>
        </w:rPr>
        <w:t>、平安生产法律法规及平安生产根本知识，平安生产规章制度及劳动纪律；</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⑵</w:t>
      </w:r>
      <w:r w:rsidRPr="00D012F1">
        <w:rPr>
          <w:rFonts w:ascii="宋体" w:hAnsi="宋体" w:hint="eastAsia"/>
          <w:sz w:val="28"/>
          <w:szCs w:val="28"/>
        </w:rPr>
        <w:t>、岗位平安操作规程，有关平安事故案例。</w:t>
      </w:r>
    </w:p>
    <w:p w:rsidR="009C01F5" w:rsidRPr="004825F6" w:rsidP="002F17DE">
      <w:pPr>
        <w:pStyle w:val="Heading1"/>
        <w:rPr>
          <w:rFonts w:hint="eastAsia"/>
        </w:rPr>
      </w:pPr>
      <w:bookmarkStart w:id="8" w:name="_Toc456557297"/>
      <w:r w:rsidRPr="004825F6" w:rsidR="004825F6">
        <w:rPr>
          <w:rFonts w:hint="eastAsia"/>
        </w:rPr>
        <w:t>四</w:t>
      </w:r>
      <w:r w:rsidRPr="004825F6">
        <w:rPr>
          <w:rFonts w:hint="eastAsia"/>
        </w:rPr>
        <w:t>、平安技术交底</w:t>
      </w:r>
      <w:r w:rsidR="00F20FA3">
        <w:rPr>
          <w:rFonts w:hint="eastAsia"/>
        </w:rPr>
        <w:t>制度</w:t>
      </w:r>
      <w:bookmarkEnd w:id="8"/>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工程部实行平安技术交底制度，平安技术交底分为工程部级平安交底、分部级平安交底、队〔班组〕级平安交底。</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1、交底内容</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⑴</w:t>
      </w:r>
      <w:r w:rsidRPr="00D012F1">
        <w:rPr>
          <w:rFonts w:ascii="宋体" w:hAnsi="宋体" w:hint="eastAsia"/>
          <w:sz w:val="28"/>
          <w:szCs w:val="28"/>
        </w:rPr>
        <w:t>、在工程工程开工前，工程总工程师应依据施工平安组织设计、工程设计文件、施工合同等资料组织工程部的有关领导、工程管理、平安质量、物资设备等有关平安技术负责人、专业平安工程师、施工技术</w:t>
      </w:r>
      <w:r w:rsidR="004825F6">
        <w:rPr>
          <w:rFonts w:ascii="宋体" w:hAnsi="宋体" w:hint="eastAsia"/>
          <w:sz w:val="28"/>
          <w:szCs w:val="28"/>
        </w:rPr>
        <w:t>人员</w:t>
      </w:r>
      <w:r w:rsidRPr="00D012F1">
        <w:rPr>
          <w:rFonts w:ascii="宋体" w:hAnsi="宋体" w:hint="eastAsia"/>
          <w:sz w:val="28"/>
          <w:szCs w:val="28"/>
        </w:rPr>
        <w:t>、专职安监人员进行交底，并形成记录。</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⑵</w:t>
      </w:r>
      <w:r w:rsidRPr="00D012F1">
        <w:rPr>
          <w:rFonts w:ascii="宋体" w:hAnsi="宋体" w:hint="eastAsia"/>
          <w:sz w:val="28"/>
          <w:szCs w:val="28"/>
        </w:rPr>
        <w:t>、工程部级平安技术交底的主要内容一般包括：</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①</w:t>
      </w:r>
      <w:r w:rsidRPr="00D012F1">
        <w:rPr>
          <w:rFonts w:ascii="宋体" w:hAnsi="宋体" w:hint="eastAsia"/>
          <w:sz w:val="28"/>
          <w:szCs w:val="28"/>
        </w:rPr>
        <w:t>、本工程的平安组织机构和人员责任分工。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②</w:t>
      </w:r>
      <w:r w:rsidRPr="00D012F1">
        <w:rPr>
          <w:rFonts w:ascii="宋体" w:hAnsi="宋体" w:hint="eastAsia"/>
          <w:sz w:val="28"/>
          <w:szCs w:val="28"/>
        </w:rPr>
        <w:t>、本工程的工程规模、承包范围及其主要内容，内部施工范围划分。</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③</w:t>
      </w:r>
      <w:r w:rsidRPr="00D012F1">
        <w:rPr>
          <w:rFonts w:ascii="宋体" w:hAnsi="宋体" w:hint="eastAsia"/>
          <w:sz w:val="28"/>
          <w:szCs w:val="28"/>
        </w:rPr>
        <w:t>、平安文明施工、职业健康的主要目标和保证措施。</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④</w:t>
      </w:r>
      <w:r w:rsidRPr="00D012F1">
        <w:rPr>
          <w:rFonts w:ascii="宋体" w:hAnsi="宋体" w:hint="eastAsia"/>
          <w:sz w:val="28"/>
          <w:szCs w:val="28"/>
        </w:rPr>
        <w:t>、危险源特点、危害性质、存在部位、预防措施、应急救援方法及危险源分布情况。</w:t>
      </w:r>
    </w:p>
    <w:p w:rsidR="009C01F5" w:rsidRPr="00D012F1">
      <w:pPr>
        <w:spacing w:line="480" w:lineRule="exact"/>
        <w:ind w:firstLine="619" w:firstLineChars="221"/>
        <w:rPr>
          <w:rFonts w:ascii="宋体" w:hAnsi="宋体" w:hint="eastAsia"/>
          <w:sz w:val="28"/>
          <w:szCs w:val="28"/>
        </w:rPr>
        <w:sectPr w:rsidSect="00CB357F">
          <w:type w:val="nextPage"/>
          <w:pgSz w:w="11907" w:h="16840"/>
          <w:pgMar w:top="1701" w:right="1440" w:bottom="1701" w:left="1440" w:header="851" w:footer="992" w:gutter="0"/>
          <w:pgNumType w:start="12"/>
          <w:cols w:space="720"/>
          <w:titlePg w:val="0"/>
          <w:docGrid w:type="lines" w:linePitch="312"/>
        </w:sectPr>
      </w:pPr>
      <w:r w:rsidRPr="00D012F1">
        <w:rPr>
          <w:rFonts w:ascii="宋体" w:hAnsi="宋体" w:hint="eastAsia"/>
          <w:sz w:val="28"/>
          <w:szCs w:val="28"/>
        </w:rPr>
        <w:t>⑤</w:t>
      </w:r>
      <w:r w:rsidRPr="00D012F1">
        <w:rPr>
          <w:rFonts w:ascii="宋体" w:hAnsi="宋体" w:hint="eastAsia"/>
          <w:sz w:val="28"/>
          <w:szCs w:val="28"/>
        </w:rPr>
        <w:t>、主要施工工序、主要平安施工技术措施方案。</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⑥</w:t>
      </w:r>
      <w:r w:rsidRPr="00D012F1">
        <w:rPr>
          <w:rFonts w:ascii="宋体" w:hAnsi="宋体" w:hint="eastAsia"/>
          <w:sz w:val="28"/>
          <w:szCs w:val="28"/>
        </w:rPr>
        <w:t>、施工工程的生产平安事故应急救援程序、内容和实施方法和保证措施。</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⑦</w:t>
      </w:r>
      <w:r w:rsidRPr="00D012F1">
        <w:rPr>
          <w:rFonts w:ascii="宋体" w:hAnsi="宋体" w:hint="eastAsia"/>
          <w:sz w:val="28"/>
          <w:szCs w:val="28"/>
        </w:rPr>
        <w:t>、重大平安施工方案〔如既有线施工、深基坑</w:t>
      </w:r>
      <w:r w:rsidR="004825F6">
        <w:rPr>
          <w:rFonts w:ascii="宋体" w:hAnsi="宋体" w:hint="eastAsia"/>
          <w:sz w:val="28"/>
          <w:szCs w:val="28"/>
        </w:rPr>
        <w:t>开挖</w:t>
      </w:r>
      <w:r w:rsidRPr="00D012F1">
        <w:rPr>
          <w:rFonts w:ascii="宋体" w:hAnsi="宋体" w:hint="eastAsia"/>
          <w:sz w:val="28"/>
          <w:szCs w:val="28"/>
        </w:rPr>
        <w:t>工程、</w:t>
      </w:r>
      <w:r w:rsidR="004825F6">
        <w:rPr>
          <w:rFonts w:ascii="宋体" w:hAnsi="宋体" w:hint="eastAsia"/>
          <w:sz w:val="28"/>
          <w:szCs w:val="28"/>
        </w:rPr>
        <w:t>钢结构吊装、临时用电</w:t>
      </w:r>
      <w:r w:rsidRPr="00D012F1">
        <w:rPr>
          <w:rFonts w:ascii="宋体" w:hAnsi="宋体" w:hint="eastAsia"/>
          <w:sz w:val="28"/>
          <w:szCs w:val="28"/>
        </w:rPr>
        <w:t>等〕。</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⑧</w:t>
      </w:r>
      <w:r w:rsidRPr="00D012F1">
        <w:rPr>
          <w:rFonts w:ascii="宋体" w:hAnsi="宋体" w:hint="eastAsia"/>
          <w:sz w:val="28"/>
          <w:szCs w:val="28"/>
        </w:rPr>
        <w:t>、本工程平安检查、考核、奖惩的实施标准、方法。</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⑨</w:t>
      </w:r>
      <w:r w:rsidRPr="00D012F1">
        <w:rPr>
          <w:rFonts w:ascii="宋体" w:hAnsi="宋体" w:hint="eastAsia"/>
          <w:sz w:val="28"/>
          <w:szCs w:val="28"/>
        </w:rPr>
        <w:t>、平安操作规章制度、标准规程、工艺程序等。</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⑩</w:t>
      </w:r>
      <w:r w:rsidRPr="00D012F1">
        <w:rPr>
          <w:rFonts w:ascii="宋体" w:hAnsi="宋体" w:hint="eastAsia"/>
          <w:sz w:val="28"/>
          <w:szCs w:val="28"/>
        </w:rPr>
        <w:t>、平安防护用品的正确使用维护保养方法。</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⑶</w:t>
      </w:r>
      <w:r w:rsidRPr="00D012F1">
        <w:rPr>
          <w:rFonts w:ascii="宋体" w:hAnsi="宋体" w:hint="eastAsia"/>
          <w:sz w:val="28"/>
          <w:szCs w:val="28"/>
        </w:rPr>
        <w:t>、开工前，分部总工、专业平安工程师应根据施工组织设计、工程设计文件和上级平安技术交底的内容等资料，对下属施工队的施工负责人、平安技术管理人员、施工班组长和主要施工人员进行平安技术交底，并填写《施工平安技术交底记录》。交底的内容一般包括：</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①</w:t>
      </w:r>
      <w:r w:rsidRPr="00D012F1">
        <w:rPr>
          <w:rFonts w:ascii="宋体" w:hAnsi="宋体" w:hint="eastAsia"/>
          <w:sz w:val="28"/>
          <w:szCs w:val="28"/>
        </w:rPr>
        <w:t>、施工范围和主要内容，施工工程特点以及设计意图。</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②</w:t>
      </w:r>
      <w:r w:rsidRPr="00D012F1">
        <w:rPr>
          <w:rFonts w:ascii="宋体" w:hAnsi="宋体" w:hint="eastAsia"/>
          <w:sz w:val="28"/>
          <w:szCs w:val="28"/>
        </w:rPr>
        <w:t>、施工范围内的危险源特点、分布情况、危害性质、存在部位、预防措施、应急救援方法。</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③</w:t>
      </w:r>
      <w:r w:rsidRPr="00D012F1">
        <w:rPr>
          <w:rFonts w:ascii="宋体" w:hAnsi="宋体" w:hint="eastAsia"/>
          <w:sz w:val="28"/>
          <w:szCs w:val="28"/>
        </w:rPr>
        <w:t>、施工平安目标和保证措施。</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④</w:t>
      </w:r>
      <w:r w:rsidRPr="00D012F1">
        <w:rPr>
          <w:rFonts w:ascii="宋体" w:hAnsi="宋体" w:hint="eastAsia"/>
          <w:sz w:val="28"/>
          <w:szCs w:val="28"/>
        </w:rPr>
        <w:t>、上级平安技术交底资料全部内容及要求。</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⑤</w:t>
      </w:r>
      <w:r w:rsidRPr="00D012F1">
        <w:rPr>
          <w:rFonts w:ascii="宋体" w:hAnsi="宋体" w:hint="eastAsia"/>
          <w:sz w:val="28"/>
          <w:szCs w:val="28"/>
        </w:rPr>
        <w:t>、施工工程的各分部、分项工程的技术交底及考前须知。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⑥</w:t>
      </w:r>
      <w:r w:rsidRPr="00D012F1">
        <w:rPr>
          <w:rFonts w:ascii="宋体" w:hAnsi="宋体" w:hint="eastAsia"/>
          <w:sz w:val="28"/>
          <w:szCs w:val="28"/>
        </w:rPr>
        <w:t xml:space="preserve">、施工范围内的平安操作规章制度、标准标准、施工工艺程序、平安防护、机械设备平安操作考前须知等。  </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⑦</w:t>
      </w:r>
      <w:r w:rsidRPr="00D012F1">
        <w:rPr>
          <w:rFonts w:ascii="宋体" w:hAnsi="宋体" w:hint="eastAsia"/>
          <w:sz w:val="28"/>
          <w:szCs w:val="28"/>
        </w:rPr>
        <w:t>、各工种平安技术交底。</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⑧</w:t>
      </w:r>
      <w:r w:rsidRPr="00D012F1">
        <w:rPr>
          <w:rFonts w:ascii="宋体" w:hAnsi="宋体" w:hint="eastAsia"/>
          <w:sz w:val="28"/>
          <w:szCs w:val="28"/>
        </w:rPr>
        <w:t>、其他施工考前须知。</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⑷</w:t>
      </w:r>
      <w:r w:rsidRPr="00D012F1">
        <w:rPr>
          <w:rFonts w:ascii="宋体" w:hAnsi="宋体" w:hint="eastAsia"/>
          <w:sz w:val="28"/>
          <w:szCs w:val="28"/>
        </w:rPr>
        <w:t>、施工队〔班组〕在施工作业前，由队长或工班长根据分部平安技术交底相关内容资料、作业指导书、施工图纸对班组施工人员进行平安交底，并填写《施工平安技术交底记录》。交底内容主要是具体施工过程的内容、平安防护方法、保证措施，一般包括以下内容：</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①</w:t>
      </w:r>
      <w:r w:rsidRPr="00D012F1">
        <w:rPr>
          <w:rFonts w:ascii="宋体" w:hAnsi="宋体" w:hint="eastAsia"/>
          <w:sz w:val="28"/>
          <w:szCs w:val="28"/>
        </w:rPr>
        <w:t>、本队施工工程的内容、工程概况。</w:t>
      </w:r>
    </w:p>
    <w:p w:rsidR="009C01F5" w:rsidRPr="00D012F1">
      <w:pPr>
        <w:spacing w:line="480" w:lineRule="exact"/>
        <w:ind w:firstLine="619" w:firstLineChars="221"/>
        <w:rPr>
          <w:rFonts w:ascii="宋体" w:hAnsi="宋体" w:hint="eastAsia"/>
          <w:sz w:val="28"/>
          <w:szCs w:val="28"/>
        </w:rPr>
      </w:pPr>
      <w:r w:rsidRPr="00D012F1">
        <w:rPr>
          <w:rFonts w:ascii="宋体" w:hAnsi="宋体" w:hint="eastAsia"/>
          <w:sz w:val="28"/>
          <w:szCs w:val="28"/>
        </w:rPr>
        <w:t>②</w:t>
      </w:r>
      <w:r w:rsidRPr="00D012F1">
        <w:rPr>
          <w:rFonts w:ascii="宋体" w:hAnsi="宋体" w:hint="eastAsia"/>
          <w:sz w:val="28"/>
          <w:szCs w:val="28"/>
        </w:rPr>
        <w:t>、施工队平安技术交底的全部内容。</w:t>
      </w:r>
      <w:r w:rsidRPr="00D012F1">
        <w:rPr>
          <w:rFonts w:ascii="宋体" w:hAnsi="宋体" w:hint="eastAsia"/>
          <w:sz w:val="28"/>
          <w:szCs w:val="28"/>
        </w:rPr>
        <w:br/>
      </w:r>
      <w:r w:rsidRPr="00D012F1">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https://d.book118.com/268016036050006024</w:t>
        </w:r>
      </w:hyperlink>
    </w:p>
    <w:p w:rsidR="009C01F5" w:rsidRPr="00D012F1">
      <w:pPr>
        <w:spacing w:line="480" w:lineRule="exact"/>
        <w:ind w:firstLine="619" w:firstLineChars="221"/>
        <w:rPr>
          <w:rFonts w:ascii="宋体" w:hAnsi="宋体" w:hint="eastAsia"/>
          <w:sz w:val="28"/>
          <w:szCs w:val="28"/>
        </w:rPr>
      </w:pPr>
    </w:p>
    <w:sectPr w:rsidSect="00CB357F">
      <w:type w:val="nextPage"/>
      <w:pgSz w:w="11907" w:h="16840"/>
      <w:pgMar w:top="1701" w:right="1440" w:bottom="1701" w:left="144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仿宋_GB2312">
    <w:altName w:val="仿宋"/>
    <w:panose1 w:val="00000000000000000000"/>
    <w:charset w:val="86"/>
    <w:family w:val="modern"/>
    <w:pitch w:val="default"/>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6535"/>
    <w:rsid w:val="00017398"/>
    <w:rsid w:val="00020651"/>
    <w:rsid w:val="00085CA8"/>
    <w:rsid w:val="000A08AA"/>
    <w:rsid w:val="001054B5"/>
    <w:rsid w:val="00122A6F"/>
    <w:rsid w:val="0014020A"/>
    <w:rsid w:val="00165FA7"/>
    <w:rsid w:val="00173C09"/>
    <w:rsid w:val="00177984"/>
    <w:rsid w:val="00191ADA"/>
    <w:rsid w:val="001A239C"/>
    <w:rsid w:val="001A5E5E"/>
    <w:rsid w:val="001B6EAA"/>
    <w:rsid w:val="001C4B23"/>
    <w:rsid w:val="001D045A"/>
    <w:rsid w:val="001E0EDA"/>
    <w:rsid w:val="001E6535"/>
    <w:rsid w:val="00203A60"/>
    <w:rsid w:val="00205A6C"/>
    <w:rsid w:val="00213032"/>
    <w:rsid w:val="002219E1"/>
    <w:rsid w:val="00287EB5"/>
    <w:rsid w:val="002B54C2"/>
    <w:rsid w:val="002C60D7"/>
    <w:rsid w:val="002C7E0D"/>
    <w:rsid w:val="002F17DE"/>
    <w:rsid w:val="002F6673"/>
    <w:rsid w:val="003008D0"/>
    <w:rsid w:val="00325861"/>
    <w:rsid w:val="0033097B"/>
    <w:rsid w:val="0035300F"/>
    <w:rsid w:val="0036200F"/>
    <w:rsid w:val="00362F92"/>
    <w:rsid w:val="00363AE3"/>
    <w:rsid w:val="00374F0B"/>
    <w:rsid w:val="003C6703"/>
    <w:rsid w:val="003D3C13"/>
    <w:rsid w:val="003F5BBF"/>
    <w:rsid w:val="00437B7F"/>
    <w:rsid w:val="00444781"/>
    <w:rsid w:val="0045307E"/>
    <w:rsid w:val="004825F6"/>
    <w:rsid w:val="00495F84"/>
    <w:rsid w:val="004A2AC8"/>
    <w:rsid w:val="004A6CB0"/>
    <w:rsid w:val="004B4881"/>
    <w:rsid w:val="004E56E7"/>
    <w:rsid w:val="0051446D"/>
    <w:rsid w:val="00524A0F"/>
    <w:rsid w:val="005262C3"/>
    <w:rsid w:val="005742B3"/>
    <w:rsid w:val="00593B1D"/>
    <w:rsid w:val="00663CFF"/>
    <w:rsid w:val="00686B76"/>
    <w:rsid w:val="006A5A5E"/>
    <w:rsid w:val="006C32DC"/>
    <w:rsid w:val="006E2A09"/>
    <w:rsid w:val="006E7F02"/>
    <w:rsid w:val="00713AF5"/>
    <w:rsid w:val="00716306"/>
    <w:rsid w:val="00725763"/>
    <w:rsid w:val="007311EC"/>
    <w:rsid w:val="007443BA"/>
    <w:rsid w:val="007467F4"/>
    <w:rsid w:val="00775EFF"/>
    <w:rsid w:val="007B172C"/>
    <w:rsid w:val="007C23F8"/>
    <w:rsid w:val="007F5C9D"/>
    <w:rsid w:val="00801E8A"/>
    <w:rsid w:val="008227FD"/>
    <w:rsid w:val="00830224"/>
    <w:rsid w:val="008315DF"/>
    <w:rsid w:val="0087218A"/>
    <w:rsid w:val="00887088"/>
    <w:rsid w:val="00890694"/>
    <w:rsid w:val="008916C1"/>
    <w:rsid w:val="008A5027"/>
    <w:rsid w:val="008B29AB"/>
    <w:rsid w:val="008C723E"/>
    <w:rsid w:val="0090499D"/>
    <w:rsid w:val="00925A92"/>
    <w:rsid w:val="00926E36"/>
    <w:rsid w:val="009A6057"/>
    <w:rsid w:val="009B6945"/>
    <w:rsid w:val="009C01F5"/>
    <w:rsid w:val="009C3087"/>
    <w:rsid w:val="009D0C5B"/>
    <w:rsid w:val="009D4F70"/>
    <w:rsid w:val="00A25F0A"/>
    <w:rsid w:val="00A4420F"/>
    <w:rsid w:val="00A54A12"/>
    <w:rsid w:val="00AC1F14"/>
    <w:rsid w:val="00AD7AC6"/>
    <w:rsid w:val="00B1355F"/>
    <w:rsid w:val="00B601C6"/>
    <w:rsid w:val="00B70CF8"/>
    <w:rsid w:val="00B73E5B"/>
    <w:rsid w:val="00B862B6"/>
    <w:rsid w:val="00B91F02"/>
    <w:rsid w:val="00B96002"/>
    <w:rsid w:val="00BA3BA9"/>
    <w:rsid w:val="00BC5837"/>
    <w:rsid w:val="00BC75FD"/>
    <w:rsid w:val="00C06003"/>
    <w:rsid w:val="00C306FC"/>
    <w:rsid w:val="00C71BDF"/>
    <w:rsid w:val="00C96497"/>
    <w:rsid w:val="00CB19D2"/>
    <w:rsid w:val="00CB357F"/>
    <w:rsid w:val="00CB66D2"/>
    <w:rsid w:val="00CC5B94"/>
    <w:rsid w:val="00CE576D"/>
    <w:rsid w:val="00D012F1"/>
    <w:rsid w:val="00D0761F"/>
    <w:rsid w:val="00D12927"/>
    <w:rsid w:val="00D1505A"/>
    <w:rsid w:val="00D17875"/>
    <w:rsid w:val="00D31089"/>
    <w:rsid w:val="00D327A8"/>
    <w:rsid w:val="00D36C05"/>
    <w:rsid w:val="00D5682D"/>
    <w:rsid w:val="00D6288B"/>
    <w:rsid w:val="00D65783"/>
    <w:rsid w:val="00DB27AC"/>
    <w:rsid w:val="00DB74F8"/>
    <w:rsid w:val="00E01D4C"/>
    <w:rsid w:val="00E24AA4"/>
    <w:rsid w:val="00E749B5"/>
    <w:rsid w:val="00EB0B67"/>
    <w:rsid w:val="00EB2962"/>
    <w:rsid w:val="00EC2A48"/>
    <w:rsid w:val="00EC4E04"/>
    <w:rsid w:val="00ED4801"/>
    <w:rsid w:val="00F20FA3"/>
    <w:rsid w:val="00F31F79"/>
    <w:rsid w:val="00F36CFF"/>
    <w:rsid w:val="00F632FB"/>
    <w:rsid w:val="00FB58BE"/>
    <w:rsid w:val="00FC0021"/>
    <w:rsid w:val="00FD0182"/>
    <w:rsid w:val="00FD2FCE"/>
    <w:rsid w:val="00FF3853"/>
    <w:rsid w:val="05624F6D"/>
    <w:rsid w:val="05D931BD"/>
    <w:rsid w:val="067E1239"/>
    <w:rsid w:val="07B050AD"/>
    <w:rsid w:val="0AF209B0"/>
    <w:rsid w:val="105C2507"/>
    <w:rsid w:val="18BD4CA5"/>
    <w:rsid w:val="1B006ED5"/>
    <w:rsid w:val="1C711C79"/>
    <w:rsid w:val="25E10EC7"/>
    <w:rsid w:val="28CE3897"/>
    <w:rsid w:val="2ACD08AF"/>
    <w:rsid w:val="2B0A6BA5"/>
    <w:rsid w:val="386E5975"/>
    <w:rsid w:val="3F2020A7"/>
    <w:rsid w:val="4A061499"/>
    <w:rsid w:val="4AFF6EB3"/>
    <w:rsid w:val="5EAF4E51"/>
    <w:rsid w:val="64156962"/>
    <w:rsid w:val="68DE2020"/>
    <w:rsid w:val="696A0458"/>
    <w:rsid w:val="69911BE2"/>
    <w:rsid w:val="6A515A40"/>
    <w:rsid w:val="6A875269"/>
    <w:rsid w:val="6E457945"/>
    <w:rsid w:val="758A4D36"/>
    <w:rsid w:val="76C25822"/>
    <w:rsid w:val="777F51B0"/>
    <w:rsid w:val="7A366E1A"/>
    <w:rsid w:val="7C74364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2F17DE"/>
    <w:pPr>
      <w:keepNext/>
      <w:keepLines/>
      <w:outlineLvl w:val="0"/>
    </w:pPr>
    <w:rPr>
      <w:b/>
      <w:bCs/>
      <w:kern w:val="44"/>
      <w:sz w:val="28"/>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1Char">
    <w:name w:val="正文11 Char"/>
    <w:link w:val="11"/>
    <w:rPr>
      <w:rFonts w:eastAsia="宋体" w:cs="宋体"/>
      <w:sz w:val="28"/>
      <w:lang w:val="en-US" w:eastAsia="zh-CN" w:bidi="ar-SA"/>
    </w:rPr>
  </w:style>
  <w:style w:type="character" w:customStyle="1" w:styleId="Char">
    <w:name w:val="页眉 Char"/>
    <w:link w:val="Header"/>
    <w:rPr>
      <w:kern w:val="2"/>
      <w:sz w:val="18"/>
      <w:szCs w:val="18"/>
    </w:rPr>
  </w:style>
  <w:style w:type="character" w:customStyle="1" w:styleId="Char0">
    <w:name w:val="页脚 Char"/>
    <w:link w:val="Footer"/>
    <w:uiPriority w:val="99"/>
    <w:rPr>
      <w:kern w:val="2"/>
      <w:sz w:val="18"/>
      <w:szCs w:val="18"/>
    </w:rPr>
  </w:style>
  <w:style w:type="character" w:customStyle="1" w:styleId="1">
    <w:name w:val="不明显强调1"/>
    <w:qFormat/>
    <w:rPr>
      <w:rFonts w:eastAsia="Times New Roman"/>
      <w:b/>
      <w:color w:val="auto"/>
      <w:sz w:val="28"/>
    </w:rPr>
  </w:style>
  <w:style w:type="paragraph" w:styleId="Header">
    <w:name w:val="header"/>
    <w:basedOn w:val="Normal"/>
    <w:link w:val="Char"/>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0"/>
    <w:uiPriority w:val="99"/>
    <w:pPr>
      <w:tabs>
        <w:tab w:val="center" w:pos="4153"/>
        <w:tab w:val="right" w:pos="8306"/>
      </w:tabs>
      <w:snapToGrid w:val="0"/>
      <w:jc w:val="left"/>
    </w:pPr>
    <w:rPr>
      <w:sz w:val="18"/>
      <w:szCs w:val="18"/>
    </w:rPr>
  </w:style>
  <w:style w:type="paragraph" w:styleId="DocumentMap">
    <w:name w:val="Document Map"/>
    <w:basedOn w:val="Normal"/>
    <w:semiHidden/>
    <w:pPr>
      <w:shd w:val="clear" w:color="auto" w:fill="000080"/>
    </w:pPr>
  </w:style>
  <w:style w:type="paragraph" w:customStyle="1" w:styleId="11">
    <w:name w:val="正文11"/>
    <w:basedOn w:val="Normal"/>
    <w:link w:val="11Char"/>
    <w:pPr>
      <w:tabs>
        <w:tab w:val="left" w:pos="1080"/>
      </w:tabs>
      <w:spacing w:line="640" w:lineRule="exact"/>
      <w:ind w:firstLine="560" w:firstLineChars="200"/>
    </w:pPr>
    <w:rPr>
      <w:rFonts w:cs="宋体"/>
      <w:kern w:val="0"/>
      <w:sz w:val="28"/>
      <w:szCs w:val="20"/>
    </w:rPr>
  </w:style>
  <w:style w:type="paragraph" w:customStyle="1" w:styleId="Char1">
    <w:name w:val="Char"/>
    <w:basedOn w:val="Normal"/>
    <w:pPr>
      <w:adjustRightInd w:val="0"/>
      <w:snapToGrid w:val="0"/>
    </w:pPr>
    <w:rPr>
      <w:kern w:val="0"/>
      <w:sz w:val="30"/>
      <w:szCs w:val="21"/>
    </w:rPr>
  </w:style>
  <w:style w:type="paragraph" w:customStyle="1" w:styleId="GB2312152">
    <w:name w:val="样式 仿宋_GB2312 小三 行距: 1.5 倍行距2"/>
    <w:basedOn w:val="Normal"/>
    <w:pPr>
      <w:tabs>
        <w:tab w:val="left" w:pos="1080"/>
      </w:tabs>
      <w:spacing w:line="360" w:lineRule="auto"/>
      <w:ind w:firstLine="594" w:firstLineChars="198"/>
    </w:pPr>
    <w:rPr>
      <w:rFonts w:ascii="仿宋_GB2312" w:eastAsia="仿宋_GB2312" w:hAnsi="宋体" w:cs="宋体"/>
      <w:color w:val="FF0000"/>
      <w:sz w:val="30"/>
      <w:szCs w:val="30"/>
    </w:rPr>
  </w:style>
  <w:style w:type="paragraph" w:styleId="Title">
    <w:name w:val="Title"/>
    <w:basedOn w:val="Normal"/>
    <w:next w:val="Normal"/>
    <w:link w:val="Char2"/>
    <w:qFormat/>
    <w:rsid w:val="002F17DE"/>
    <w:pPr>
      <w:spacing w:before="240" w:after="60"/>
      <w:jc w:val="center"/>
      <w:outlineLvl w:val="0"/>
    </w:pPr>
    <w:rPr>
      <w:rFonts w:ascii="Cambria" w:hAnsi="Cambria" w:cs="Times New Roman"/>
      <w:b/>
      <w:bCs/>
      <w:sz w:val="32"/>
      <w:szCs w:val="32"/>
    </w:rPr>
  </w:style>
  <w:style w:type="character" w:customStyle="1" w:styleId="Char2">
    <w:name w:val="标题 Char"/>
    <w:link w:val="Title"/>
    <w:rsid w:val="002F17DE"/>
    <w:rPr>
      <w:rFonts w:ascii="Cambria" w:hAnsi="Cambria" w:cs="Times New Roman"/>
      <w:b/>
      <w:bCs/>
      <w:kern w:val="2"/>
      <w:sz w:val="32"/>
      <w:szCs w:val="32"/>
    </w:rPr>
  </w:style>
  <w:style w:type="paragraph" w:styleId="TOCHeading">
    <w:name w:val="TOC Heading"/>
    <w:basedOn w:val="Heading1"/>
    <w:next w:val="Normal"/>
    <w:uiPriority w:val="39"/>
    <w:semiHidden/>
    <w:unhideWhenUsed/>
    <w:qFormat/>
    <w:rsid w:val="002F17DE"/>
    <w:pPr>
      <w:widowControl/>
      <w:spacing w:before="480" w:after="0" w:line="276" w:lineRule="auto"/>
      <w:jc w:val="left"/>
      <w:outlineLvl w:val="9"/>
    </w:pPr>
    <w:rPr>
      <w:rFonts w:ascii="Cambria" w:eastAsia="宋体" w:hAnsi="Cambria" w:cs="Times New Roman"/>
      <w:color w:val="365F91"/>
      <w:kern w:val="0"/>
      <w:sz w:val="28"/>
      <w:szCs w:val="28"/>
    </w:rPr>
  </w:style>
  <w:style w:type="paragraph" w:styleId="TOC1">
    <w:name w:val="toc 1"/>
    <w:basedOn w:val="Normal"/>
    <w:next w:val="Normal"/>
    <w:autoRedefine/>
    <w:uiPriority w:val="39"/>
    <w:rsid w:val="002F17DE"/>
  </w:style>
  <w:style w:type="character" w:styleId="Hyperlink">
    <w:name w:val="Hyperlink"/>
    <w:uiPriority w:val="99"/>
    <w:unhideWhenUsed/>
    <w:rsid w:val="002F17DE"/>
    <w:rPr>
      <w:color w:val="0000FF"/>
      <w:u w:val="single"/>
    </w:rPr>
  </w:style>
  <w:style w:type="paragraph" w:styleId="BalloonText">
    <w:name w:val="Balloon Text"/>
    <w:basedOn w:val="Normal"/>
    <w:link w:val="Char3"/>
    <w:rsid w:val="00D1505A"/>
    <w:rPr>
      <w:sz w:val="18"/>
      <w:szCs w:val="18"/>
    </w:rPr>
  </w:style>
  <w:style w:type="character" w:customStyle="1" w:styleId="Char3">
    <w:name w:val="批注框文本 Char"/>
    <w:link w:val="BalloonText"/>
    <w:rsid w:val="00D1505A"/>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6801603605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C3B01-3FB9-4BE4-9E88-6AAA0C414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19</Pages>
  <Words>3309</Words>
  <Characters>18863</Characters>
  <Application>Microsoft Office Word</Application>
  <DocSecurity>0</DocSecurity>
  <Lines>157</Lines>
  <Paragraphs>44</Paragraphs>
  <ScaleCrop>false</ScaleCrop>
  <Company>微软中国</Company>
  <LinksUpToDate>false</LinksUpToDate>
  <CharactersWithSpaces>22128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微软用户</cp:lastModifiedBy>
  <cp:revision>5</cp:revision>
  <cp:lastPrinted>2016-07-31T15:03:00Z</cp:lastPrinted>
  <dcterms:created xsi:type="dcterms:W3CDTF">2016-07-17T15:11:00Z</dcterms:created>
  <dcterms:modified xsi:type="dcterms:W3CDTF">2016-08-18T10:33:00Z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2052-10.1.0.5850</vt:lpwstr>
  </property>
</Properties>
</file>