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高压清洗车项目风险可行性方案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54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_Toc29548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3455" w:history="1">
        <w:r>
          <w:rPr>
            <w:rFonts w:ascii="仿宋" w:eastAsia="仿宋" w:hAnsi="仿宋" w:cs="仿宋" w:hint="eastAsia"/>
            <w:lang w:eastAsia="zh-CN"/>
          </w:rPr>
          <w:t>一、投资估算与资金筹措</w:t>
        </w:r>
        <w:r>
          <w:tab/>
        </w:r>
        <w:r>
          <w:fldChar w:fldCharType="begin"/>
        </w:r>
        <w:r>
          <w:instrText xml:space="preserve"> PAGEREF _Toc3455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9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_Toc18149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8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_Toc20358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3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_Toc29723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1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_Toc29731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55" w:history="1">
        <w:r>
          <w:rPr>
            <w:rFonts w:ascii="仿宋" w:eastAsia="仿宋" w:hAnsi="仿宋" w:cs="仿宋" w:hint="eastAsia"/>
            <w:lang w:eastAsia="zh-CN"/>
          </w:rPr>
          <w:t>二、高压清洗车项目建设内容</w:t>
        </w:r>
        <w:r>
          <w:tab/>
        </w:r>
        <w:r>
          <w:fldChar w:fldCharType="begin"/>
        </w:r>
        <w:r>
          <w:instrText xml:space="preserve"> PAGEREF _Toc28455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9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_Toc32629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1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_Toc12911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3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_Toc30213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7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_Toc15657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72" w:history="1">
        <w:r>
          <w:rPr>
            <w:rFonts w:ascii="仿宋" w:eastAsia="仿宋" w:hAnsi="仿宋" w:cs="仿宋" w:hint="eastAsia"/>
            <w:lang w:eastAsia="zh-CN"/>
          </w:rPr>
          <w:t>三、高压清洗车项目建设目标</w:t>
        </w:r>
        <w:r>
          <w:tab/>
        </w:r>
        <w:r>
          <w:fldChar w:fldCharType="begin"/>
        </w:r>
        <w:r>
          <w:instrText xml:space="preserve"> PAGEREF _Toc31672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6" w:history="1">
        <w:r>
          <w:rPr>
            <w:rFonts w:ascii="仿宋" w:eastAsia="仿宋" w:hAnsi="仿宋" w:cs="仿宋" w:hint="eastAsia"/>
            <w:lang w:eastAsia="zh-CN"/>
          </w:rPr>
          <w:t>(一)、高压清洗车项目建设目标</w:t>
        </w:r>
        <w:r>
          <w:tab/>
        </w:r>
        <w:r>
          <w:fldChar w:fldCharType="begin"/>
        </w:r>
        <w:r>
          <w:instrText xml:space="preserve"> PAGEREF _Toc26376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59" w:history="1">
        <w:r>
          <w:rPr>
            <w:rFonts w:ascii="仿宋" w:eastAsia="仿宋" w:hAnsi="仿宋" w:cs="仿宋" w:hint="eastAsia"/>
            <w:lang w:eastAsia="zh-CN"/>
          </w:rPr>
          <w:t>四、高压清洗车项目建设背景</w:t>
        </w:r>
        <w:r>
          <w:tab/>
        </w:r>
        <w:r>
          <w:fldChar w:fldCharType="begin"/>
        </w:r>
        <w:r>
          <w:instrText xml:space="preserve"> PAGEREF _Toc18259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4" w:history="1">
        <w:r>
          <w:rPr>
            <w:rFonts w:ascii="仿宋" w:eastAsia="仿宋" w:hAnsi="仿宋" w:cs="仿宋" w:hint="eastAsia"/>
            <w:lang w:eastAsia="zh-CN"/>
          </w:rPr>
          <w:t>(一)、高压清洗车项目提出背景</w:t>
        </w:r>
        <w:r>
          <w:tab/>
        </w:r>
        <w:r>
          <w:fldChar w:fldCharType="begin"/>
        </w:r>
        <w:r>
          <w:instrText xml:space="preserve"> PAGEREF _Toc14894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7" w:history="1">
        <w:r>
          <w:rPr>
            <w:rFonts w:ascii="仿宋" w:eastAsia="仿宋" w:hAnsi="仿宋" w:cs="仿宋" w:hint="eastAsia"/>
            <w:lang w:eastAsia="zh-CN"/>
          </w:rPr>
          <w:t>(二)、高压清洗车项目建设的必要性</w:t>
        </w:r>
        <w:r>
          <w:tab/>
        </w:r>
        <w:r>
          <w:fldChar w:fldCharType="begin"/>
        </w:r>
        <w:r>
          <w:instrText xml:space="preserve"> PAGEREF _Toc30487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2" w:history="1">
        <w:r>
          <w:rPr>
            <w:rFonts w:ascii="仿宋" w:eastAsia="仿宋" w:hAnsi="仿宋" w:cs="仿宋" w:hint="eastAsia"/>
            <w:lang w:eastAsia="zh-CN"/>
          </w:rPr>
          <w:t>(三)、高压清洗车项目建设的可行性</w:t>
        </w:r>
        <w:r>
          <w:tab/>
        </w:r>
        <w:r>
          <w:fldChar w:fldCharType="begin"/>
        </w:r>
        <w:r>
          <w:instrText xml:space="preserve"> PAGEREF _Toc19932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26" w:history="1">
        <w:r>
          <w:rPr>
            <w:rFonts w:ascii="仿宋" w:eastAsia="仿宋" w:hAnsi="仿宋" w:cs="仿宋" w:hint="eastAsia"/>
            <w:lang w:eastAsia="zh-CN"/>
          </w:rPr>
          <w:t>五、效益分析</w:t>
        </w:r>
        <w:r>
          <w:tab/>
        </w:r>
        <w:r>
          <w:fldChar w:fldCharType="begin"/>
        </w:r>
        <w:r>
          <w:instrText xml:space="preserve"> PAGEREF _Toc30526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2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_Toc12152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2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_Toc29022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8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_Toc5338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20" w:history="1">
        <w:r>
          <w:rPr>
            <w:rFonts w:ascii="仿宋" w:eastAsia="仿宋" w:hAnsi="仿宋" w:cs="仿宋" w:hint="eastAsia"/>
            <w:lang w:eastAsia="zh-CN"/>
          </w:rPr>
          <w:t>六、高压清洗车项目承办单位基本情况</w:t>
        </w:r>
        <w:r>
          <w:tab/>
        </w:r>
        <w:r>
          <w:fldChar w:fldCharType="begin"/>
        </w:r>
        <w:r>
          <w:instrText xml:space="preserve"> PAGEREF _Toc13320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3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_Toc10763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5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_Toc15375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0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_Toc7630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70" w:history="1">
        <w:r>
          <w:rPr>
            <w:rFonts w:ascii="仿宋" w:eastAsia="仿宋" w:hAnsi="仿宋" w:cs="仿宋" w:hint="eastAsia"/>
            <w:lang w:eastAsia="zh-CN"/>
          </w:rPr>
          <w:t>七、产品规划</w:t>
        </w:r>
        <w:r>
          <w:tab/>
        </w:r>
        <w:r>
          <w:fldChar w:fldCharType="begin"/>
        </w:r>
        <w:r>
          <w:instrText xml:space="preserve"> PAGEREF _Toc5470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_Toc27571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_Toc14164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21" w:history="1">
        <w:r>
          <w:rPr>
            <w:rFonts w:ascii="仿宋" w:eastAsia="仿宋" w:hAnsi="仿宋" w:cs="仿宋" w:hint="eastAsia"/>
            <w:lang w:eastAsia="zh-CN"/>
          </w:rPr>
          <w:t>八、高压清洗车项目组织管理与招投标</w:t>
        </w:r>
        <w:r>
          <w:tab/>
        </w:r>
        <w:r>
          <w:fldChar w:fldCharType="begin"/>
        </w:r>
        <w:r>
          <w:instrText xml:space="preserve"> PAGEREF _Toc6021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9" w:history="1">
        <w:r>
          <w:rPr>
            <w:rFonts w:ascii="仿宋" w:eastAsia="仿宋" w:hAnsi="仿宋" w:cs="仿宋" w:hint="eastAsia"/>
            <w:lang w:eastAsia="zh-CN"/>
          </w:rPr>
          <w:t>(一)、高压清洗车项目筹建时期的组织与管理</w:t>
        </w:r>
        <w:r>
          <w:tab/>
        </w:r>
        <w:r>
          <w:fldChar w:fldCharType="begin"/>
        </w:r>
        <w:r>
          <w:instrText xml:space="preserve"> PAGEREF _Toc24809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6" w:history="1">
        <w:r>
          <w:rPr>
            <w:rFonts w:ascii="仿宋" w:eastAsia="仿宋" w:hAnsi="仿宋" w:cs="仿宋" w:hint="eastAsia"/>
            <w:lang w:eastAsia="zh-CN"/>
          </w:rPr>
          <w:t>(二)、高压清洗车项目运行时期的组织与管理</w:t>
        </w:r>
        <w:r>
          <w:tab/>
        </w:r>
        <w:r>
          <w:fldChar w:fldCharType="begin"/>
        </w:r>
        <w:r>
          <w:instrText xml:space="preserve"> PAGEREF _Toc27976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1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_Toc23351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9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_Toc12849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32" w:history="1">
        <w:r>
          <w:rPr>
            <w:rFonts w:ascii="仿宋" w:eastAsia="仿宋" w:hAnsi="仿宋" w:cs="仿宋" w:hint="eastAsia"/>
            <w:lang w:eastAsia="zh-CN"/>
          </w:rPr>
          <w:t>九、建设及运营风险分析</w:t>
        </w:r>
        <w:r>
          <w:tab/>
        </w:r>
        <w:r>
          <w:fldChar w:fldCharType="begin"/>
        </w:r>
        <w:r>
          <w:instrText xml:space="preserve"> PAGEREF _Toc32032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_Toc22065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_Toc24853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_Toc29454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_Toc1632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7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_Toc3367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_Toc8528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_Toc27462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0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_Toc14910 \h </w:instrText>
        </w:r>
        <w:r>
          <w:fldChar w:fldCharType="separate"/>
        </w:r>
        <w:r>
          <w:t>44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https://d.book118.com/268017045025006032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高压清洗车项目风险可行性方案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高压清洗车项目风险可行性方案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2B60BC"/>
    <w:rsid w:val="542B60B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268017045025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2024-01-24T07:25:00Z</dcterms:created>
  <dcterms:modified xsi:type="dcterms:W3CDTF">2024-01-24T07:26:09Z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0B3EA39DAC1D4A4991926B33804A5C7C_11</vt:lpwstr>
  </property>
  <property fmtid="{D5CDD505-2E9C-101B-9397-08002B2CF9AE}" pid="3" name="KSOProductBuildVer">
    <vt:lpwstr>2052-12.1.0.16120</vt:lpwstr>
  </property>
</Properties>
</file>