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齿轮加工机床项目规划设计纲要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68" w:history="1">
        <w:r>
          <w:rPr>
            <w:rFonts w:ascii="仿宋" w:eastAsia="仿宋" w:hAnsi="仿宋" w:cs="仿宋" w:hint="eastAsia"/>
            <w:lang w:eastAsia="zh-CN"/>
          </w:rPr>
          <w:t>序言</w:t>
        </w:r>
        <w:r>
          <w:tab/>
        </w:r>
        <w:r>
          <w:fldChar w:fldCharType="begin"/>
        </w:r>
        <w:r>
          <w:instrText xml:space="preserve"> PAGEREF _Toc18068 \h </w:instrText>
        </w:r>
        <w:r>
          <w:fldChar w:fldCharType="separate"/>
        </w:r>
        <w:r>
          <w:t>3</w:t>
        </w:r>
        <w:r>
          <w:fldChar w:fldCharType="end"/>
        </w:r>
      </w:hyperlink>
    </w:p>
    <w:p>
      <w:pPr>
        <w:pStyle w:val="TOC1"/>
        <w:tabs>
          <w:tab w:val="right" w:leader="dot" w:pos="8306"/>
        </w:tabs>
      </w:pPr>
      <w:hyperlink w:anchor="_Toc10468" w:history="1">
        <w:r>
          <w:rPr>
            <w:rFonts w:ascii="仿宋" w:eastAsia="仿宋" w:hAnsi="仿宋" w:cs="仿宋" w:hint="eastAsia"/>
            <w:lang w:eastAsia="zh-CN"/>
          </w:rPr>
          <w:t>一、齿轮加工机床项目绩效评估</w:t>
        </w:r>
        <w:r>
          <w:tab/>
        </w:r>
        <w:r>
          <w:fldChar w:fldCharType="begin"/>
        </w:r>
        <w:r>
          <w:instrText xml:space="preserve"> PAGEREF _Toc10468 \h </w:instrText>
        </w:r>
        <w:r>
          <w:fldChar w:fldCharType="separate"/>
        </w:r>
        <w:r>
          <w:t>3</w:t>
        </w:r>
        <w:r>
          <w:fldChar w:fldCharType="end"/>
        </w:r>
      </w:hyperlink>
    </w:p>
    <w:p>
      <w:pPr>
        <w:pStyle w:val="TOC2"/>
        <w:tabs>
          <w:tab w:val="right" w:leader="dot" w:pos="8306"/>
        </w:tabs>
      </w:pPr>
      <w:hyperlink w:anchor="_Toc17806" w:history="1">
        <w:r>
          <w:rPr>
            <w:rFonts w:ascii="仿宋" w:eastAsia="仿宋" w:hAnsi="仿宋" w:cs="仿宋" w:hint="eastAsia"/>
            <w:lang w:eastAsia="zh-CN"/>
          </w:rPr>
          <w:t>(一)、绩效评估指标</w:t>
        </w:r>
        <w:r>
          <w:tab/>
        </w:r>
        <w:r>
          <w:fldChar w:fldCharType="begin"/>
        </w:r>
        <w:r>
          <w:instrText xml:space="preserve"> PAGEREF _Toc17806 \h </w:instrText>
        </w:r>
        <w:r>
          <w:fldChar w:fldCharType="separate"/>
        </w:r>
        <w:r>
          <w:t>3</w:t>
        </w:r>
        <w:r>
          <w:fldChar w:fldCharType="end"/>
        </w:r>
      </w:hyperlink>
    </w:p>
    <w:p>
      <w:pPr>
        <w:pStyle w:val="TOC2"/>
        <w:tabs>
          <w:tab w:val="right" w:leader="dot" w:pos="8306"/>
        </w:tabs>
      </w:pPr>
      <w:hyperlink w:anchor="_Toc29360" w:history="1">
        <w:r>
          <w:rPr>
            <w:rFonts w:ascii="仿宋" w:eastAsia="仿宋" w:hAnsi="仿宋" w:cs="仿宋" w:hint="eastAsia"/>
            <w:lang w:eastAsia="zh-CN"/>
          </w:rPr>
          <w:t>(二)、绩效评估方法</w:t>
        </w:r>
        <w:r>
          <w:tab/>
        </w:r>
        <w:r>
          <w:fldChar w:fldCharType="begin"/>
        </w:r>
        <w:r>
          <w:instrText xml:space="preserve"> PAGEREF _Toc29360 \h </w:instrText>
        </w:r>
        <w:r>
          <w:fldChar w:fldCharType="separate"/>
        </w:r>
        <w:r>
          <w:t>4</w:t>
        </w:r>
        <w:r>
          <w:fldChar w:fldCharType="end"/>
        </w:r>
      </w:hyperlink>
    </w:p>
    <w:p>
      <w:pPr>
        <w:pStyle w:val="TOC2"/>
        <w:tabs>
          <w:tab w:val="right" w:leader="dot" w:pos="8306"/>
        </w:tabs>
      </w:pPr>
      <w:hyperlink w:anchor="_Toc14362" w:history="1">
        <w:r>
          <w:rPr>
            <w:rFonts w:ascii="仿宋" w:eastAsia="仿宋" w:hAnsi="仿宋" w:cs="仿宋" w:hint="eastAsia"/>
            <w:lang w:eastAsia="zh-CN"/>
          </w:rPr>
          <w:t>(三)、绩效评估周期</w:t>
        </w:r>
        <w:r>
          <w:tab/>
        </w:r>
        <w:r>
          <w:fldChar w:fldCharType="begin"/>
        </w:r>
        <w:r>
          <w:instrText xml:space="preserve"> PAGEREF _Toc14362 \h </w:instrText>
        </w:r>
        <w:r>
          <w:fldChar w:fldCharType="separate"/>
        </w:r>
        <w:r>
          <w:t>5</w:t>
        </w:r>
        <w:r>
          <w:fldChar w:fldCharType="end"/>
        </w:r>
      </w:hyperlink>
    </w:p>
    <w:p>
      <w:pPr>
        <w:pStyle w:val="TOC1"/>
        <w:tabs>
          <w:tab w:val="right" w:leader="dot" w:pos="8306"/>
        </w:tabs>
      </w:pPr>
      <w:hyperlink w:anchor="_Toc16091" w:history="1">
        <w:r>
          <w:rPr>
            <w:rFonts w:ascii="仿宋" w:eastAsia="仿宋" w:hAnsi="仿宋" w:cs="仿宋" w:hint="eastAsia"/>
            <w:lang w:eastAsia="zh-CN"/>
          </w:rPr>
          <w:t>二、齿轮加工机床项目建设背景及必要性分析</w:t>
        </w:r>
        <w:r>
          <w:tab/>
        </w:r>
        <w:r>
          <w:fldChar w:fldCharType="begin"/>
        </w:r>
        <w:r>
          <w:instrText xml:space="preserve"> PAGEREF _Toc16091 \h </w:instrText>
        </w:r>
        <w:r>
          <w:fldChar w:fldCharType="separate"/>
        </w:r>
        <w:r>
          <w:t>6</w:t>
        </w:r>
        <w:r>
          <w:fldChar w:fldCharType="end"/>
        </w:r>
      </w:hyperlink>
    </w:p>
    <w:p>
      <w:pPr>
        <w:pStyle w:val="TOC2"/>
        <w:tabs>
          <w:tab w:val="right" w:leader="dot" w:pos="8306"/>
        </w:tabs>
      </w:pPr>
      <w:hyperlink w:anchor="_Toc11595" w:history="1">
        <w:r>
          <w:rPr>
            <w:rFonts w:ascii="仿宋" w:eastAsia="仿宋" w:hAnsi="仿宋" w:cs="仿宋" w:hint="eastAsia"/>
            <w:lang w:eastAsia="zh-CN"/>
          </w:rPr>
          <w:t>(一)、齿轮加工机床项目背景分析</w:t>
        </w:r>
        <w:r>
          <w:tab/>
        </w:r>
        <w:r>
          <w:fldChar w:fldCharType="begin"/>
        </w:r>
        <w:r>
          <w:instrText xml:space="preserve"> PAGEREF _Toc11595 \h </w:instrText>
        </w:r>
        <w:r>
          <w:fldChar w:fldCharType="separate"/>
        </w:r>
        <w:r>
          <w:t>6</w:t>
        </w:r>
        <w:r>
          <w:fldChar w:fldCharType="end"/>
        </w:r>
      </w:hyperlink>
    </w:p>
    <w:p>
      <w:pPr>
        <w:pStyle w:val="TOC2"/>
        <w:tabs>
          <w:tab w:val="right" w:leader="dot" w:pos="8306"/>
        </w:tabs>
      </w:pPr>
      <w:hyperlink w:anchor="_Toc715" w:history="1">
        <w:r>
          <w:rPr>
            <w:rFonts w:ascii="仿宋" w:eastAsia="仿宋" w:hAnsi="仿宋" w:cs="仿宋" w:hint="eastAsia"/>
            <w:lang w:eastAsia="zh-CN"/>
          </w:rPr>
          <w:t>(二)、齿轮加工机床项目建设必要性分析</w:t>
        </w:r>
        <w:r>
          <w:tab/>
        </w:r>
        <w:r>
          <w:fldChar w:fldCharType="begin"/>
        </w:r>
        <w:r>
          <w:instrText xml:space="preserve"> PAGEREF _Toc715 \h </w:instrText>
        </w:r>
        <w:r>
          <w:fldChar w:fldCharType="separate"/>
        </w:r>
        <w:r>
          <w:t>8</w:t>
        </w:r>
        <w:r>
          <w:fldChar w:fldCharType="end"/>
        </w:r>
      </w:hyperlink>
    </w:p>
    <w:p>
      <w:pPr>
        <w:pStyle w:val="TOC1"/>
        <w:tabs>
          <w:tab w:val="right" w:leader="dot" w:pos="8306"/>
        </w:tabs>
      </w:pPr>
      <w:hyperlink w:anchor="_Toc25869" w:history="1">
        <w:r>
          <w:rPr>
            <w:rFonts w:ascii="仿宋" w:eastAsia="仿宋" w:hAnsi="仿宋" w:cs="仿宋" w:hint="eastAsia"/>
            <w:lang w:eastAsia="zh-CN"/>
          </w:rPr>
          <w:t>三、齿轮加工机床项目危机管理</w:t>
        </w:r>
        <w:r>
          <w:tab/>
        </w:r>
        <w:r>
          <w:fldChar w:fldCharType="begin"/>
        </w:r>
        <w:r>
          <w:instrText xml:space="preserve"> PAGEREF _Toc25869 \h </w:instrText>
        </w:r>
        <w:r>
          <w:fldChar w:fldCharType="separate"/>
        </w:r>
        <w:r>
          <w:t>9</w:t>
        </w:r>
        <w:r>
          <w:fldChar w:fldCharType="end"/>
        </w:r>
      </w:hyperlink>
    </w:p>
    <w:p>
      <w:pPr>
        <w:pStyle w:val="TOC2"/>
        <w:tabs>
          <w:tab w:val="right" w:leader="dot" w:pos="8306"/>
        </w:tabs>
      </w:pPr>
      <w:hyperlink w:anchor="_Toc1650" w:history="1">
        <w:r>
          <w:rPr>
            <w:rFonts w:ascii="仿宋" w:eastAsia="仿宋" w:hAnsi="仿宋" w:cs="仿宋" w:hint="eastAsia"/>
            <w:lang w:eastAsia="zh-CN"/>
          </w:rPr>
          <w:t>(一)、危机预警与识别</w:t>
        </w:r>
        <w:r>
          <w:tab/>
        </w:r>
        <w:r>
          <w:fldChar w:fldCharType="begin"/>
        </w:r>
        <w:r>
          <w:instrText xml:space="preserve"> PAGEREF _Toc1650 \h </w:instrText>
        </w:r>
        <w:r>
          <w:fldChar w:fldCharType="separate"/>
        </w:r>
        <w:r>
          <w:t>9</w:t>
        </w:r>
        <w:r>
          <w:fldChar w:fldCharType="end"/>
        </w:r>
      </w:hyperlink>
    </w:p>
    <w:p>
      <w:pPr>
        <w:pStyle w:val="TOC2"/>
        <w:tabs>
          <w:tab w:val="right" w:leader="dot" w:pos="8306"/>
        </w:tabs>
      </w:pPr>
      <w:hyperlink w:anchor="_Toc14448" w:history="1">
        <w:r>
          <w:rPr>
            <w:rFonts w:ascii="仿宋" w:eastAsia="仿宋" w:hAnsi="仿宋" w:cs="仿宋" w:hint="eastAsia"/>
            <w:lang w:eastAsia="zh-CN"/>
          </w:rPr>
          <w:t>(二)、危机应对与恢复</w:t>
        </w:r>
        <w:r>
          <w:tab/>
        </w:r>
        <w:r>
          <w:fldChar w:fldCharType="begin"/>
        </w:r>
        <w:r>
          <w:instrText xml:space="preserve"> PAGEREF _Toc14448 \h </w:instrText>
        </w:r>
        <w:r>
          <w:fldChar w:fldCharType="separate"/>
        </w:r>
        <w:r>
          <w:t>10</w:t>
        </w:r>
        <w:r>
          <w:fldChar w:fldCharType="end"/>
        </w:r>
      </w:hyperlink>
    </w:p>
    <w:p>
      <w:pPr>
        <w:pStyle w:val="TOC1"/>
        <w:tabs>
          <w:tab w:val="right" w:leader="dot" w:pos="8306"/>
        </w:tabs>
      </w:pPr>
      <w:hyperlink w:anchor="_Toc21474" w:history="1">
        <w:r>
          <w:rPr>
            <w:rFonts w:ascii="仿宋" w:eastAsia="仿宋" w:hAnsi="仿宋" w:cs="仿宋" w:hint="eastAsia"/>
            <w:lang w:eastAsia="zh-CN"/>
          </w:rPr>
          <w:t>四、齿轮加工机床项目可持续发展</w:t>
        </w:r>
        <w:r>
          <w:tab/>
        </w:r>
        <w:r>
          <w:fldChar w:fldCharType="begin"/>
        </w:r>
        <w:r>
          <w:instrText xml:space="preserve"> PAGEREF _Toc21474 \h </w:instrText>
        </w:r>
        <w:r>
          <w:fldChar w:fldCharType="separate"/>
        </w:r>
        <w:r>
          <w:t>12</w:t>
        </w:r>
        <w:r>
          <w:fldChar w:fldCharType="end"/>
        </w:r>
      </w:hyperlink>
    </w:p>
    <w:p>
      <w:pPr>
        <w:pStyle w:val="TOC2"/>
        <w:tabs>
          <w:tab w:val="right" w:leader="dot" w:pos="8306"/>
        </w:tabs>
      </w:pPr>
      <w:hyperlink w:anchor="_Toc20859" w:history="1">
        <w:r>
          <w:rPr>
            <w:rFonts w:ascii="仿宋" w:eastAsia="仿宋" w:hAnsi="仿宋" w:cs="仿宋" w:hint="eastAsia"/>
            <w:lang w:eastAsia="zh-CN"/>
          </w:rPr>
          <w:t>(一)、可持续战略与实践</w:t>
        </w:r>
        <w:r>
          <w:tab/>
        </w:r>
        <w:r>
          <w:fldChar w:fldCharType="begin"/>
        </w:r>
        <w:r>
          <w:instrText xml:space="preserve"> PAGEREF _Toc20859 \h </w:instrText>
        </w:r>
        <w:r>
          <w:fldChar w:fldCharType="separate"/>
        </w:r>
        <w:r>
          <w:t>12</w:t>
        </w:r>
        <w:r>
          <w:fldChar w:fldCharType="end"/>
        </w:r>
      </w:hyperlink>
    </w:p>
    <w:p>
      <w:pPr>
        <w:pStyle w:val="TOC2"/>
        <w:tabs>
          <w:tab w:val="right" w:leader="dot" w:pos="8306"/>
        </w:tabs>
      </w:pPr>
      <w:hyperlink w:anchor="_Toc31828" w:history="1">
        <w:r>
          <w:rPr>
            <w:rFonts w:ascii="仿宋" w:eastAsia="仿宋" w:hAnsi="仿宋" w:cs="仿宋" w:hint="eastAsia"/>
            <w:lang w:eastAsia="zh-CN"/>
          </w:rPr>
          <w:t>(二)、环保与社会责任</w:t>
        </w:r>
        <w:r>
          <w:tab/>
        </w:r>
        <w:r>
          <w:fldChar w:fldCharType="begin"/>
        </w:r>
        <w:r>
          <w:instrText xml:space="preserve"> PAGEREF _Toc31828 \h </w:instrText>
        </w:r>
        <w:r>
          <w:fldChar w:fldCharType="separate"/>
        </w:r>
        <w:r>
          <w:t>12</w:t>
        </w:r>
        <w:r>
          <w:fldChar w:fldCharType="end"/>
        </w:r>
      </w:hyperlink>
    </w:p>
    <w:p>
      <w:pPr>
        <w:pStyle w:val="TOC1"/>
        <w:tabs>
          <w:tab w:val="right" w:leader="dot" w:pos="8306"/>
        </w:tabs>
      </w:pPr>
      <w:hyperlink w:anchor="_Toc5768" w:history="1">
        <w:r>
          <w:rPr>
            <w:rFonts w:ascii="仿宋" w:eastAsia="仿宋" w:hAnsi="仿宋" w:cs="仿宋" w:hint="eastAsia"/>
            <w:lang w:eastAsia="zh-CN"/>
          </w:rPr>
          <w:t>五、工艺说明</w:t>
        </w:r>
        <w:r>
          <w:tab/>
        </w:r>
        <w:r>
          <w:fldChar w:fldCharType="begin"/>
        </w:r>
        <w:r>
          <w:instrText xml:space="preserve"> PAGEREF _Toc5768 \h </w:instrText>
        </w:r>
        <w:r>
          <w:fldChar w:fldCharType="separate"/>
        </w:r>
        <w:r>
          <w:t>13</w:t>
        </w:r>
        <w:r>
          <w:fldChar w:fldCharType="end"/>
        </w:r>
      </w:hyperlink>
    </w:p>
    <w:p>
      <w:pPr>
        <w:pStyle w:val="TOC2"/>
        <w:tabs>
          <w:tab w:val="right" w:leader="dot" w:pos="8306"/>
        </w:tabs>
      </w:pPr>
      <w:hyperlink w:anchor="_Toc9889" w:history="1">
        <w:r>
          <w:rPr>
            <w:rFonts w:ascii="仿宋" w:eastAsia="仿宋" w:hAnsi="仿宋" w:cs="仿宋" w:hint="eastAsia"/>
            <w:lang w:eastAsia="zh-CN"/>
          </w:rPr>
          <w:t>(一)、技术管理特点</w:t>
        </w:r>
        <w:r>
          <w:tab/>
        </w:r>
        <w:r>
          <w:fldChar w:fldCharType="begin"/>
        </w:r>
        <w:r>
          <w:instrText xml:space="preserve"> PAGEREF _Toc9889 \h </w:instrText>
        </w:r>
        <w:r>
          <w:fldChar w:fldCharType="separate"/>
        </w:r>
        <w:r>
          <w:t>13</w:t>
        </w:r>
        <w:r>
          <w:fldChar w:fldCharType="end"/>
        </w:r>
      </w:hyperlink>
    </w:p>
    <w:p>
      <w:pPr>
        <w:pStyle w:val="TOC2"/>
        <w:tabs>
          <w:tab w:val="right" w:leader="dot" w:pos="8306"/>
        </w:tabs>
      </w:pPr>
      <w:hyperlink w:anchor="_Toc3435" w:history="1">
        <w:r>
          <w:rPr>
            <w:rFonts w:ascii="仿宋" w:eastAsia="仿宋" w:hAnsi="仿宋" w:cs="仿宋" w:hint="eastAsia"/>
            <w:lang w:eastAsia="zh-CN"/>
          </w:rPr>
          <w:t>(二)、齿轮加工机床项目工艺技术设计方案</w:t>
        </w:r>
        <w:r>
          <w:tab/>
        </w:r>
        <w:r>
          <w:fldChar w:fldCharType="begin"/>
        </w:r>
        <w:r>
          <w:instrText xml:space="preserve"> PAGEREF _Toc3435 \h </w:instrText>
        </w:r>
        <w:r>
          <w:fldChar w:fldCharType="separate"/>
        </w:r>
        <w:r>
          <w:t>14</w:t>
        </w:r>
        <w:r>
          <w:fldChar w:fldCharType="end"/>
        </w:r>
      </w:hyperlink>
    </w:p>
    <w:p>
      <w:pPr>
        <w:pStyle w:val="TOC2"/>
        <w:tabs>
          <w:tab w:val="right" w:leader="dot" w:pos="8306"/>
        </w:tabs>
      </w:pPr>
      <w:hyperlink w:anchor="_Toc14906" w:history="1">
        <w:r>
          <w:rPr>
            <w:rFonts w:ascii="仿宋" w:eastAsia="仿宋" w:hAnsi="仿宋" w:cs="仿宋" w:hint="eastAsia"/>
            <w:lang w:eastAsia="zh-CN"/>
          </w:rPr>
          <w:t>(三)、设备选型方案</w:t>
        </w:r>
        <w:r>
          <w:tab/>
        </w:r>
        <w:r>
          <w:fldChar w:fldCharType="begin"/>
        </w:r>
        <w:r>
          <w:instrText xml:space="preserve"> PAGEREF _Toc14906 \h </w:instrText>
        </w:r>
        <w:r>
          <w:fldChar w:fldCharType="separate"/>
        </w:r>
        <w:r>
          <w:t>16</w:t>
        </w:r>
        <w:r>
          <w:fldChar w:fldCharType="end"/>
        </w:r>
      </w:hyperlink>
    </w:p>
    <w:p>
      <w:pPr>
        <w:pStyle w:val="TOC1"/>
        <w:tabs>
          <w:tab w:val="right" w:leader="dot" w:pos="8306"/>
        </w:tabs>
      </w:pPr>
      <w:hyperlink w:anchor="_Toc23803" w:history="1">
        <w:r>
          <w:rPr>
            <w:rFonts w:ascii="仿宋" w:eastAsia="仿宋" w:hAnsi="仿宋" w:cs="仿宋" w:hint="eastAsia"/>
            <w:lang w:eastAsia="zh-CN"/>
          </w:rPr>
          <w:t>六、产品规划分析</w:t>
        </w:r>
        <w:r>
          <w:tab/>
        </w:r>
        <w:r>
          <w:fldChar w:fldCharType="begin"/>
        </w:r>
        <w:r>
          <w:instrText xml:space="preserve"> PAGEREF _Toc23803 \h </w:instrText>
        </w:r>
        <w:r>
          <w:fldChar w:fldCharType="separate"/>
        </w:r>
        <w:r>
          <w:t>17</w:t>
        </w:r>
        <w:r>
          <w:fldChar w:fldCharType="end"/>
        </w:r>
      </w:hyperlink>
    </w:p>
    <w:p>
      <w:pPr>
        <w:pStyle w:val="TOC2"/>
        <w:tabs>
          <w:tab w:val="right" w:leader="dot" w:pos="8306"/>
        </w:tabs>
      </w:pPr>
      <w:hyperlink w:anchor="_Toc21276" w:history="1">
        <w:r>
          <w:rPr>
            <w:rFonts w:ascii="仿宋" w:eastAsia="仿宋" w:hAnsi="仿宋" w:cs="仿宋" w:hint="eastAsia"/>
            <w:lang w:eastAsia="zh-CN"/>
          </w:rPr>
          <w:t>(一)、产品规划</w:t>
        </w:r>
        <w:r>
          <w:tab/>
        </w:r>
        <w:r>
          <w:fldChar w:fldCharType="begin"/>
        </w:r>
        <w:r>
          <w:instrText xml:space="preserve"> PAGEREF _Toc21276 \h </w:instrText>
        </w:r>
        <w:r>
          <w:fldChar w:fldCharType="separate"/>
        </w:r>
        <w:r>
          <w:t>17</w:t>
        </w:r>
        <w:r>
          <w:fldChar w:fldCharType="end"/>
        </w:r>
      </w:hyperlink>
    </w:p>
    <w:p>
      <w:pPr>
        <w:pStyle w:val="TOC2"/>
        <w:tabs>
          <w:tab w:val="right" w:leader="dot" w:pos="8306"/>
        </w:tabs>
      </w:pPr>
      <w:hyperlink w:anchor="_Toc1973" w:history="1">
        <w:r>
          <w:rPr>
            <w:rFonts w:ascii="仿宋" w:eastAsia="仿宋" w:hAnsi="仿宋" w:cs="仿宋" w:hint="eastAsia"/>
            <w:lang w:eastAsia="zh-CN"/>
          </w:rPr>
          <w:t>(二)、建设规模</w:t>
        </w:r>
        <w:r>
          <w:tab/>
        </w:r>
        <w:r>
          <w:fldChar w:fldCharType="begin"/>
        </w:r>
        <w:r>
          <w:instrText xml:space="preserve"> PAGEREF _Toc1973 \h </w:instrText>
        </w:r>
        <w:r>
          <w:fldChar w:fldCharType="separate"/>
        </w:r>
        <w:r>
          <w:t>18</w:t>
        </w:r>
        <w:r>
          <w:fldChar w:fldCharType="end"/>
        </w:r>
      </w:hyperlink>
    </w:p>
    <w:p>
      <w:pPr>
        <w:pStyle w:val="TOC1"/>
        <w:tabs>
          <w:tab w:val="right" w:leader="dot" w:pos="8306"/>
        </w:tabs>
      </w:pPr>
      <w:hyperlink w:anchor="_Toc20072" w:history="1">
        <w:r>
          <w:rPr>
            <w:rFonts w:ascii="仿宋" w:eastAsia="仿宋" w:hAnsi="仿宋" w:cs="仿宋" w:hint="eastAsia"/>
            <w:lang w:eastAsia="zh-CN"/>
          </w:rPr>
          <w:t>七、齿轮加工机床项目投资规划</w:t>
        </w:r>
        <w:r>
          <w:tab/>
        </w:r>
        <w:r>
          <w:fldChar w:fldCharType="begin"/>
        </w:r>
        <w:r>
          <w:instrText xml:space="preserve"> PAGEREF _Toc20072 \h </w:instrText>
        </w:r>
        <w:r>
          <w:fldChar w:fldCharType="separate"/>
        </w:r>
        <w:r>
          <w:t>19</w:t>
        </w:r>
        <w:r>
          <w:fldChar w:fldCharType="end"/>
        </w:r>
      </w:hyperlink>
    </w:p>
    <w:p>
      <w:pPr>
        <w:pStyle w:val="TOC2"/>
        <w:tabs>
          <w:tab w:val="right" w:leader="dot" w:pos="8306"/>
        </w:tabs>
      </w:pPr>
      <w:hyperlink w:anchor="_Toc4232" w:history="1">
        <w:r>
          <w:rPr>
            <w:rFonts w:ascii="仿宋" w:eastAsia="仿宋" w:hAnsi="仿宋" w:cs="仿宋" w:hint="eastAsia"/>
            <w:lang w:eastAsia="zh-CN"/>
          </w:rPr>
          <w:t>(一)、齿轮加工机床项目总投资估算</w:t>
        </w:r>
        <w:r>
          <w:tab/>
        </w:r>
        <w:r>
          <w:fldChar w:fldCharType="begin"/>
        </w:r>
        <w:r>
          <w:instrText xml:space="preserve"> PAGEREF _Toc4232 \h </w:instrText>
        </w:r>
        <w:r>
          <w:fldChar w:fldCharType="separate"/>
        </w:r>
        <w:r>
          <w:t>19</w:t>
        </w:r>
        <w:r>
          <w:fldChar w:fldCharType="end"/>
        </w:r>
      </w:hyperlink>
    </w:p>
    <w:p>
      <w:pPr>
        <w:pStyle w:val="TOC2"/>
        <w:tabs>
          <w:tab w:val="right" w:leader="dot" w:pos="8306"/>
        </w:tabs>
      </w:pPr>
      <w:hyperlink w:anchor="_Toc31855" w:history="1">
        <w:r>
          <w:rPr>
            <w:rFonts w:ascii="仿宋" w:eastAsia="仿宋" w:hAnsi="仿宋" w:cs="仿宋" w:hint="eastAsia"/>
            <w:lang w:eastAsia="zh-CN"/>
          </w:rPr>
          <w:t>(二)、资金筹措</w:t>
        </w:r>
        <w:r>
          <w:tab/>
        </w:r>
        <w:r>
          <w:fldChar w:fldCharType="begin"/>
        </w:r>
        <w:r>
          <w:instrText xml:space="preserve"> PAGEREF _Toc31855 \h </w:instrText>
        </w:r>
        <w:r>
          <w:fldChar w:fldCharType="separate"/>
        </w:r>
        <w:r>
          <w:t>20</w:t>
        </w:r>
        <w:r>
          <w:fldChar w:fldCharType="end"/>
        </w:r>
      </w:hyperlink>
    </w:p>
    <w:p>
      <w:pPr>
        <w:pStyle w:val="TOC1"/>
        <w:tabs>
          <w:tab w:val="right" w:leader="dot" w:pos="8306"/>
        </w:tabs>
      </w:pPr>
      <w:hyperlink w:anchor="_Toc791" w:history="1">
        <w:r>
          <w:rPr>
            <w:rFonts w:ascii="仿宋" w:eastAsia="仿宋" w:hAnsi="仿宋" w:cs="仿宋" w:hint="eastAsia"/>
            <w:lang w:eastAsia="zh-CN"/>
          </w:rPr>
          <w:t>八、齿轮加工机床项目环境影响分析</w:t>
        </w:r>
        <w:r>
          <w:tab/>
        </w:r>
        <w:r>
          <w:fldChar w:fldCharType="begin"/>
        </w:r>
        <w:r>
          <w:instrText xml:space="preserve"> PAGEREF _Toc791 \h </w:instrText>
        </w:r>
        <w:r>
          <w:fldChar w:fldCharType="separate"/>
        </w:r>
        <w:r>
          <w:t>21</w:t>
        </w:r>
        <w:r>
          <w:fldChar w:fldCharType="end"/>
        </w:r>
      </w:hyperlink>
    </w:p>
    <w:p>
      <w:pPr>
        <w:pStyle w:val="TOC2"/>
        <w:tabs>
          <w:tab w:val="right" w:leader="dot" w:pos="8306"/>
        </w:tabs>
      </w:pPr>
      <w:hyperlink w:anchor="_Toc11386" w:history="1">
        <w:r>
          <w:rPr>
            <w:rFonts w:ascii="仿宋" w:eastAsia="仿宋" w:hAnsi="仿宋" w:cs="仿宋" w:hint="eastAsia"/>
            <w:lang w:eastAsia="zh-CN"/>
          </w:rPr>
          <w:t>(一)、建设区域环境质量现状</w:t>
        </w:r>
        <w:r>
          <w:tab/>
        </w:r>
        <w:r>
          <w:fldChar w:fldCharType="begin"/>
        </w:r>
        <w:r>
          <w:instrText xml:space="preserve"> PAGEREF _Toc11386 \h </w:instrText>
        </w:r>
        <w:r>
          <w:fldChar w:fldCharType="separate"/>
        </w:r>
        <w:r>
          <w:t>21</w:t>
        </w:r>
        <w:r>
          <w:fldChar w:fldCharType="end"/>
        </w:r>
      </w:hyperlink>
    </w:p>
    <w:p>
      <w:pPr>
        <w:pStyle w:val="TOC2"/>
        <w:tabs>
          <w:tab w:val="right" w:leader="dot" w:pos="8306"/>
        </w:tabs>
      </w:pPr>
      <w:hyperlink w:anchor="_Toc25327" w:history="1">
        <w:r>
          <w:rPr>
            <w:rFonts w:ascii="仿宋" w:eastAsia="仿宋" w:hAnsi="仿宋" w:cs="仿宋" w:hint="eastAsia"/>
            <w:lang w:eastAsia="zh-CN"/>
          </w:rPr>
          <w:t>(二)、建设期环境保护</w:t>
        </w:r>
        <w:r>
          <w:tab/>
        </w:r>
        <w:r>
          <w:fldChar w:fldCharType="begin"/>
        </w:r>
        <w:r>
          <w:instrText xml:space="preserve"> PAGEREF _Toc25327 \h </w:instrText>
        </w:r>
        <w:r>
          <w:fldChar w:fldCharType="separate"/>
        </w:r>
        <w:r>
          <w:t>22</w:t>
        </w:r>
        <w:r>
          <w:fldChar w:fldCharType="end"/>
        </w:r>
      </w:hyperlink>
    </w:p>
    <w:p>
      <w:pPr>
        <w:pStyle w:val="TOC2"/>
        <w:tabs>
          <w:tab w:val="right" w:leader="dot" w:pos="8306"/>
        </w:tabs>
      </w:pPr>
      <w:hyperlink w:anchor="_Toc10145" w:history="1">
        <w:r>
          <w:rPr>
            <w:rFonts w:ascii="仿宋" w:eastAsia="仿宋" w:hAnsi="仿宋" w:cs="仿宋" w:hint="eastAsia"/>
            <w:lang w:eastAsia="zh-CN"/>
          </w:rPr>
          <w:t>(三)、运营期环境保护</w:t>
        </w:r>
        <w:r>
          <w:tab/>
        </w:r>
        <w:r>
          <w:fldChar w:fldCharType="begin"/>
        </w:r>
        <w:r>
          <w:instrText xml:space="preserve"> PAGEREF _Toc10145 \h </w:instrText>
        </w:r>
        <w:r>
          <w:fldChar w:fldCharType="separate"/>
        </w:r>
        <w:r>
          <w:t>24</w:t>
        </w:r>
        <w:r>
          <w:fldChar w:fldCharType="end"/>
        </w:r>
      </w:hyperlink>
    </w:p>
    <w:p>
      <w:pPr>
        <w:pStyle w:val="TOC2"/>
        <w:tabs>
          <w:tab w:val="right" w:leader="dot" w:pos="8306"/>
        </w:tabs>
      </w:pPr>
      <w:hyperlink w:anchor="_Toc24964" w:history="1">
        <w:r>
          <w:rPr>
            <w:rFonts w:ascii="仿宋" w:eastAsia="仿宋" w:hAnsi="仿宋" w:cs="仿宋" w:hint="eastAsia"/>
            <w:lang w:eastAsia="zh-CN"/>
          </w:rPr>
          <w:t>(四)、齿轮加工机床项目建设对区域经济的影响</w:t>
        </w:r>
        <w:r>
          <w:tab/>
        </w:r>
        <w:r>
          <w:fldChar w:fldCharType="begin"/>
        </w:r>
        <w:r>
          <w:instrText xml:space="preserve"> PAGEREF _Toc24964 \h </w:instrText>
        </w:r>
        <w:r>
          <w:fldChar w:fldCharType="separate"/>
        </w:r>
        <w:r>
          <w:t>25</w:t>
        </w:r>
        <w:r>
          <w:fldChar w:fldCharType="end"/>
        </w:r>
      </w:hyperlink>
    </w:p>
    <w:p>
      <w:pPr>
        <w:pStyle w:val="TOC2"/>
        <w:tabs>
          <w:tab w:val="right" w:leader="dot" w:pos="8306"/>
        </w:tabs>
      </w:pPr>
      <w:hyperlink w:anchor="_Toc7008" w:history="1">
        <w:r>
          <w:rPr>
            <w:rFonts w:ascii="仿宋" w:eastAsia="仿宋" w:hAnsi="仿宋" w:cs="仿宋" w:hint="eastAsia"/>
            <w:lang w:eastAsia="zh-CN"/>
          </w:rPr>
          <w:t>(五)、废弃物处理</w:t>
        </w:r>
        <w:r>
          <w:tab/>
        </w:r>
        <w:r>
          <w:fldChar w:fldCharType="begin"/>
        </w:r>
        <w:r>
          <w:instrText xml:space="preserve"> PAGEREF _Toc7008 \h </w:instrText>
        </w:r>
        <w:r>
          <w:fldChar w:fldCharType="separate"/>
        </w:r>
        <w:r>
          <w:t>27</w:t>
        </w:r>
        <w:r>
          <w:fldChar w:fldCharType="end"/>
        </w:r>
      </w:hyperlink>
    </w:p>
    <w:p>
      <w:pPr>
        <w:pStyle w:val="TOC2"/>
        <w:tabs>
          <w:tab w:val="right" w:leader="dot" w:pos="8306"/>
        </w:tabs>
      </w:pPr>
      <w:hyperlink w:anchor="_Toc30958" w:history="1">
        <w:r>
          <w:rPr>
            <w:rFonts w:ascii="仿宋" w:eastAsia="仿宋" w:hAnsi="仿宋" w:cs="仿宋" w:hint="eastAsia"/>
            <w:lang w:eastAsia="zh-CN"/>
          </w:rPr>
          <w:t>(六)、特殊环境影响分析</w:t>
        </w:r>
        <w:r>
          <w:tab/>
        </w:r>
        <w:r>
          <w:fldChar w:fldCharType="begin"/>
        </w:r>
        <w:r>
          <w:instrText xml:space="preserve"> PAGEREF _Toc30958 \h </w:instrText>
        </w:r>
        <w:r>
          <w:fldChar w:fldCharType="separate"/>
        </w:r>
        <w:r>
          <w:t>28</w:t>
        </w:r>
        <w:r>
          <w:fldChar w:fldCharType="end"/>
        </w:r>
      </w:hyperlink>
    </w:p>
    <w:p>
      <w:pPr>
        <w:pStyle w:val="TOC2"/>
        <w:tabs>
          <w:tab w:val="right" w:leader="dot" w:pos="8306"/>
        </w:tabs>
      </w:pPr>
      <w:hyperlink w:anchor="_Toc14799" w:history="1">
        <w:r>
          <w:rPr>
            <w:rFonts w:ascii="仿宋" w:eastAsia="仿宋" w:hAnsi="仿宋" w:cs="仿宋" w:hint="eastAsia"/>
            <w:lang w:eastAsia="zh-CN"/>
          </w:rPr>
          <w:t>(七)、清洁生产</w:t>
        </w:r>
        <w:r>
          <w:tab/>
        </w:r>
        <w:r>
          <w:fldChar w:fldCharType="begin"/>
        </w:r>
        <w:r>
          <w:instrText xml:space="preserve"> PAGEREF _Toc14799 \h </w:instrText>
        </w:r>
        <w:r>
          <w:fldChar w:fldCharType="separate"/>
        </w:r>
        <w:r>
          <w:t>29</w:t>
        </w:r>
        <w:r>
          <w:fldChar w:fldCharType="end"/>
        </w:r>
      </w:hyperlink>
    </w:p>
    <w:p>
      <w:pPr>
        <w:pStyle w:val="TOC2"/>
        <w:tabs>
          <w:tab w:val="right" w:leader="dot" w:pos="8306"/>
        </w:tabs>
      </w:pPr>
      <w:hyperlink w:anchor="_Toc14783" w:history="1">
        <w:r>
          <w:rPr>
            <w:rFonts w:ascii="仿宋" w:eastAsia="仿宋" w:hAnsi="仿宋" w:cs="仿宋" w:hint="eastAsia"/>
            <w:lang w:eastAsia="zh-CN"/>
          </w:rPr>
          <w:t>(八)、环境保护综合评价</w:t>
        </w:r>
        <w:r>
          <w:tab/>
        </w:r>
        <w:r>
          <w:fldChar w:fldCharType="begin"/>
        </w:r>
        <w:r>
          <w:instrText xml:space="preserve"> PAGEREF _Toc14783 \h </w:instrText>
        </w:r>
        <w:r>
          <w:fldChar w:fldCharType="separate"/>
        </w:r>
        <w:r>
          <w:t>31</w:t>
        </w:r>
        <w:r>
          <w:fldChar w:fldCharType="end"/>
        </w:r>
      </w:hyperlink>
    </w:p>
    <w:p>
      <w:pPr>
        <w:pStyle w:val="TOC1"/>
        <w:tabs>
          <w:tab w:val="right" w:leader="dot" w:pos="8306"/>
        </w:tabs>
      </w:pPr>
      <w:hyperlink w:anchor="_Toc17576" w:history="1">
        <w:r>
          <w:rPr>
            <w:rFonts w:ascii="仿宋" w:eastAsia="仿宋" w:hAnsi="仿宋" w:cs="仿宋" w:hint="eastAsia"/>
            <w:lang w:eastAsia="zh-CN"/>
          </w:rPr>
          <w:t>九、齿轮加工机床项目社会影响</w:t>
        </w:r>
        <w:r>
          <w:tab/>
        </w:r>
        <w:r>
          <w:fldChar w:fldCharType="begin"/>
        </w:r>
        <w:r>
          <w:instrText xml:space="preserve"> PAGEREF _Toc17576 \h </w:instrText>
        </w:r>
        <w:r>
          <w:fldChar w:fldCharType="separate"/>
        </w:r>
        <w:r>
          <w:t>32</w:t>
        </w:r>
        <w:r>
          <w:fldChar w:fldCharType="end"/>
        </w:r>
      </w:hyperlink>
    </w:p>
    <w:p>
      <w:pPr>
        <w:pStyle w:val="TOC2"/>
        <w:tabs>
          <w:tab w:val="right" w:leader="dot" w:pos="8306"/>
        </w:tabs>
      </w:pPr>
      <w:hyperlink w:anchor="_Toc19567" w:history="1">
        <w:r>
          <w:rPr>
            <w:rFonts w:ascii="仿宋" w:eastAsia="仿宋" w:hAnsi="仿宋" w:cs="仿宋" w:hint="eastAsia"/>
            <w:lang w:eastAsia="zh-CN"/>
          </w:rPr>
          <w:t>(一)、社会责任与义务</w:t>
        </w:r>
        <w:r>
          <w:tab/>
        </w:r>
        <w:r>
          <w:fldChar w:fldCharType="begin"/>
        </w:r>
        <w:r>
          <w:instrText xml:space="preserve"> PAGEREF _Toc19567 \h </w:instrText>
        </w:r>
        <w:r>
          <w:fldChar w:fldCharType="separate"/>
        </w:r>
        <w:r>
          <w:t>32</w:t>
        </w:r>
        <w:r>
          <w:fldChar w:fldCharType="end"/>
        </w:r>
      </w:hyperlink>
    </w:p>
    <w:p>
      <w:pPr>
        <w:pStyle w:val="TOC2"/>
        <w:tabs>
          <w:tab w:val="right" w:leader="dot" w:pos="8306"/>
        </w:tabs>
      </w:pPr>
      <w:hyperlink w:anchor="_Toc8582" w:history="1">
        <w:r>
          <w:rPr>
            <w:rFonts w:ascii="仿宋" w:eastAsia="仿宋" w:hAnsi="仿宋" w:cs="仿宋" w:hint="eastAsia"/>
            <w:lang w:eastAsia="zh-CN"/>
          </w:rPr>
          <w:t>(二)、社会参与与沟通</w:t>
        </w:r>
        <w:r>
          <w:tab/>
        </w:r>
        <w:r>
          <w:fldChar w:fldCharType="begin"/>
        </w:r>
        <w:r>
          <w:instrText xml:space="preserve"> PAGEREF _Toc8582 \h </w:instrText>
        </w:r>
        <w:r>
          <w:fldChar w:fldCharType="separate"/>
        </w:r>
        <w:r>
          <w:t>33</w:t>
        </w:r>
        <w:r>
          <w:fldChar w:fldCharType="end"/>
        </w:r>
      </w:hyperlink>
    </w:p>
    <w:p>
      <w:pPr>
        <w:pStyle w:val="TOC1"/>
        <w:tabs>
          <w:tab w:val="right" w:leader="dot" w:pos="8306"/>
        </w:tabs>
      </w:pPr>
      <w:hyperlink w:anchor="_Toc27433" w:history="1">
        <w:r>
          <w:rPr>
            <w:rFonts w:ascii="仿宋" w:eastAsia="仿宋" w:hAnsi="仿宋" w:cs="仿宋" w:hint="eastAsia"/>
            <w:lang w:eastAsia="zh-CN"/>
          </w:rPr>
          <w:t>十、齿轮加工机床项目技术管理</w:t>
        </w:r>
        <w:r>
          <w:tab/>
        </w:r>
        <w:r>
          <w:fldChar w:fldCharType="begin"/>
        </w:r>
        <w:r>
          <w:instrText xml:space="preserve"> PAGEREF _Toc27433 \h </w:instrText>
        </w:r>
        <w:r>
          <w:fldChar w:fldCharType="separate"/>
        </w:r>
        <w:r>
          <w:t>33</w:t>
        </w:r>
        <w:r>
          <w:fldChar w:fldCharType="end"/>
        </w:r>
      </w:hyperlink>
    </w:p>
    <w:p>
      <w:pPr>
        <w:pStyle w:val="TOC2"/>
        <w:tabs>
          <w:tab w:val="right" w:leader="dot" w:pos="8306"/>
        </w:tabs>
      </w:pPr>
      <w:hyperlink w:anchor="_Toc18683" w:history="1">
        <w:r>
          <w:rPr>
            <w:rFonts w:ascii="仿宋" w:eastAsia="仿宋" w:hAnsi="仿宋" w:cs="仿宋" w:hint="eastAsia"/>
            <w:lang w:eastAsia="zh-CN"/>
          </w:rPr>
          <w:t>(一)、技术方案选用方向</w:t>
        </w:r>
        <w:r>
          <w:tab/>
        </w:r>
        <w:r>
          <w:fldChar w:fldCharType="begin"/>
        </w:r>
        <w:r>
          <w:instrText xml:space="preserve"> PAGEREF _Toc18683 \h </w:instrText>
        </w:r>
        <w:r>
          <w:fldChar w:fldCharType="separate"/>
        </w:r>
        <w:r>
          <w:t>33</w:t>
        </w:r>
        <w:r>
          <w:fldChar w:fldCharType="end"/>
        </w:r>
      </w:hyperlink>
    </w:p>
    <w:p>
      <w:pPr>
        <w:pStyle w:val="TOC2"/>
        <w:tabs>
          <w:tab w:val="right" w:leader="dot" w:pos="8306"/>
        </w:tabs>
      </w:pPr>
      <w:hyperlink w:anchor="_Toc32512" w:history="1">
        <w:r>
          <w:rPr>
            <w:rFonts w:ascii="仿宋" w:eastAsia="仿宋" w:hAnsi="仿宋" w:cs="仿宋" w:hint="eastAsia"/>
            <w:lang w:eastAsia="zh-CN"/>
          </w:rPr>
          <w:t>(二)、工艺技术方案选用原则</w:t>
        </w:r>
        <w:r>
          <w:tab/>
        </w:r>
        <w:r>
          <w:fldChar w:fldCharType="begin"/>
        </w:r>
        <w:r>
          <w:instrText xml:space="preserve"> PAGEREF _Toc32512 \h </w:instrText>
        </w:r>
        <w:r>
          <w:fldChar w:fldCharType="separate"/>
        </w:r>
        <w:r>
          <w:t>35</w:t>
        </w:r>
        <w:r>
          <w:fldChar w:fldCharType="end"/>
        </w:r>
      </w:hyperlink>
    </w:p>
    <w:p>
      <w:pPr>
        <w:pStyle w:val="TOC2"/>
        <w:tabs>
          <w:tab w:val="right" w:leader="dot" w:pos="8306"/>
        </w:tabs>
      </w:pPr>
      <w:hyperlink w:anchor="_Toc12144" w:history="1">
        <w:r>
          <w:rPr>
            <w:rFonts w:ascii="仿宋" w:eastAsia="仿宋" w:hAnsi="仿宋" w:cs="仿宋" w:hint="eastAsia"/>
            <w:lang w:eastAsia="zh-CN"/>
          </w:rPr>
          <w:t>(三)、工艺技术方案要求</w:t>
        </w:r>
        <w:r>
          <w:tab/>
        </w:r>
        <w:r>
          <w:fldChar w:fldCharType="begin"/>
        </w:r>
        <w:r>
          <w:instrText xml:space="preserve"> PAGEREF _Toc12144 \h </w:instrText>
        </w:r>
        <w:r>
          <w:fldChar w:fldCharType="separate"/>
        </w:r>
        <w:r>
          <w:t>37</w:t>
        </w:r>
        <w:r>
          <w:fldChar w:fldCharType="end"/>
        </w:r>
      </w:hyperlink>
    </w:p>
    <w:p>
      <w:pPr>
        <w:pStyle w:val="TOC1"/>
        <w:tabs>
          <w:tab w:val="right" w:leader="dot" w:pos="8306"/>
        </w:tabs>
      </w:pPr>
      <w:hyperlink w:anchor="_Toc9176" w:history="1">
        <w:r>
          <w:rPr>
            <w:rFonts w:ascii="仿宋" w:eastAsia="仿宋" w:hAnsi="仿宋" w:cs="仿宋" w:hint="eastAsia"/>
            <w:lang w:eastAsia="zh-CN"/>
          </w:rPr>
          <w:t>十一、齿轮加工机床项目经营效益</w:t>
        </w:r>
        <w:r>
          <w:tab/>
        </w:r>
        <w:r>
          <w:fldChar w:fldCharType="begin"/>
        </w:r>
        <w:r>
          <w:instrText xml:space="preserve"> PAGEREF _Toc9176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5" w:history="1">
        <w:r>
          <w:rPr>
            <w:rFonts w:ascii="仿宋" w:eastAsia="仿宋" w:hAnsi="仿宋" w:cs="仿宋" w:hint="eastAsia"/>
            <w:lang w:eastAsia="zh-CN"/>
          </w:rPr>
          <w:t>(一)、经济评价财务测算</w:t>
        </w:r>
        <w:r>
          <w:tab/>
        </w:r>
        <w:r>
          <w:fldChar w:fldCharType="begin"/>
        </w:r>
        <w:r>
          <w:instrText xml:space="preserve"> PAGEREF _Toc32235 \h </w:instrText>
        </w:r>
        <w:r>
          <w:fldChar w:fldCharType="separate"/>
        </w:r>
        <w:r>
          <w:t>40</w:t>
        </w:r>
        <w:r>
          <w:fldChar w:fldCharType="end"/>
        </w:r>
      </w:hyperlink>
    </w:p>
    <w:p>
      <w:pPr>
        <w:pStyle w:val="TOC2"/>
        <w:tabs>
          <w:tab w:val="right" w:leader="dot" w:pos="8306"/>
        </w:tabs>
      </w:pPr>
      <w:hyperlink w:anchor="_Toc12419" w:history="1">
        <w:r>
          <w:rPr>
            <w:rFonts w:ascii="仿宋" w:eastAsia="仿宋" w:hAnsi="仿宋" w:cs="仿宋" w:hint="eastAsia"/>
            <w:lang w:eastAsia="zh-CN"/>
          </w:rPr>
          <w:t>(二)、齿轮加工机床项目盈利能力分析</w:t>
        </w:r>
        <w:r>
          <w:tab/>
        </w:r>
        <w:r>
          <w:fldChar w:fldCharType="begin"/>
        </w:r>
        <w:r>
          <w:instrText xml:space="preserve"> PAGEREF _Toc12419 \h </w:instrText>
        </w:r>
        <w:r>
          <w:fldChar w:fldCharType="separate"/>
        </w:r>
        <w:r>
          <w:t>41</w:t>
        </w:r>
        <w:r>
          <w:fldChar w:fldCharType="end"/>
        </w:r>
      </w:hyperlink>
    </w:p>
    <w:p>
      <w:pPr>
        <w:pStyle w:val="TOC1"/>
        <w:tabs>
          <w:tab w:val="right" w:leader="dot" w:pos="8306"/>
        </w:tabs>
      </w:pPr>
      <w:hyperlink w:anchor="_Toc25139" w:history="1">
        <w:r>
          <w:rPr>
            <w:rFonts w:ascii="仿宋" w:eastAsia="仿宋" w:hAnsi="仿宋" w:cs="仿宋" w:hint="eastAsia"/>
            <w:lang w:eastAsia="zh-CN"/>
          </w:rPr>
          <w:t>十二、生产安全保护</w:t>
        </w:r>
        <w:r>
          <w:tab/>
        </w:r>
        <w:r>
          <w:fldChar w:fldCharType="begin"/>
        </w:r>
        <w:r>
          <w:instrText xml:space="preserve"> PAGEREF _Toc25139 \h </w:instrText>
        </w:r>
        <w:r>
          <w:fldChar w:fldCharType="separate"/>
        </w:r>
        <w:r>
          <w:t>42</w:t>
        </w:r>
        <w:r>
          <w:fldChar w:fldCharType="end"/>
        </w:r>
      </w:hyperlink>
    </w:p>
    <w:p>
      <w:pPr>
        <w:pStyle w:val="TOC2"/>
        <w:tabs>
          <w:tab w:val="right" w:leader="dot" w:pos="8306"/>
        </w:tabs>
      </w:pPr>
      <w:hyperlink w:anchor="_Toc3304" w:history="1">
        <w:r>
          <w:rPr>
            <w:rFonts w:ascii="仿宋" w:eastAsia="仿宋" w:hAnsi="仿宋" w:cs="仿宋" w:hint="eastAsia"/>
            <w:lang w:eastAsia="zh-CN"/>
          </w:rPr>
          <w:t>(一)、消防安全</w:t>
        </w:r>
        <w:r>
          <w:tab/>
        </w:r>
        <w:r>
          <w:fldChar w:fldCharType="begin"/>
        </w:r>
        <w:r>
          <w:instrText xml:space="preserve"> PAGEREF _Toc3304 \h </w:instrText>
        </w:r>
        <w:r>
          <w:fldChar w:fldCharType="separate"/>
        </w:r>
        <w:r>
          <w:t>42</w:t>
        </w:r>
        <w:r>
          <w:fldChar w:fldCharType="end"/>
        </w:r>
      </w:hyperlink>
    </w:p>
    <w:p>
      <w:pPr>
        <w:pStyle w:val="TOC2"/>
        <w:tabs>
          <w:tab w:val="right" w:leader="dot" w:pos="8306"/>
        </w:tabs>
      </w:pPr>
      <w:hyperlink w:anchor="_Toc14572" w:history="1">
        <w:r>
          <w:rPr>
            <w:rFonts w:ascii="仿宋" w:eastAsia="仿宋" w:hAnsi="仿宋" w:cs="仿宋" w:hint="eastAsia"/>
            <w:lang w:eastAsia="zh-CN"/>
          </w:rPr>
          <w:t>(二)、防火防爆总图布置措施</w:t>
        </w:r>
        <w:r>
          <w:tab/>
        </w:r>
        <w:r>
          <w:fldChar w:fldCharType="begin"/>
        </w:r>
        <w:r>
          <w:instrText xml:space="preserve"> PAGEREF _Toc14572 \h </w:instrText>
        </w:r>
        <w:r>
          <w:fldChar w:fldCharType="separate"/>
        </w:r>
        <w:r>
          <w:t>43</w:t>
        </w:r>
        <w:r>
          <w:fldChar w:fldCharType="end"/>
        </w:r>
      </w:hyperlink>
    </w:p>
    <w:p>
      <w:pPr>
        <w:pStyle w:val="TOC2"/>
        <w:tabs>
          <w:tab w:val="right" w:leader="dot" w:pos="8306"/>
        </w:tabs>
      </w:pPr>
      <w:hyperlink w:anchor="_Toc11815" w:history="1">
        <w:r>
          <w:rPr>
            <w:rFonts w:ascii="仿宋" w:eastAsia="仿宋" w:hAnsi="仿宋" w:cs="仿宋" w:hint="eastAsia"/>
            <w:lang w:eastAsia="zh-CN"/>
          </w:rPr>
          <w:t>(三)、自然灾害防范措施</w:t>
        </w:r>
        <w:r>
          <w:tab/>
        </w:r>
        <w:r>
          <w:fldChar w:fldCharType="begin"/>
        </w:r>
        <w:r>
          <w:instrText xml:space="preserve"> PAGEREF _Toc11815 \h </w:instrText>
        </w:r>
        <w:r>
          <w:fldChar w:fldCharType="separate"/>
        </w:r>
        <w:r>
          <w:t>44</w:t>
        </w:r>
        <w:r>
          <w:fldChar w:fldCharType="end"/>
        </w:r>
      </w:hyperlink>
    </w:p>
    <w:p>
      <w:pPr>
        <w:pStyle w:val="TOC2"/>
        <w:tabs>
          <w:tab w:val="right" w:leader="dot" w:pos="8306"/>
        </w:tabs>
      </w:pPr>
      <w:hyperlink w:anchor="_Toc10646" w:history="1">
        <w:r>
          <w:rPr>
            <w:rFonts w:ascii="仿宋" w:eastAsia="仿宋" w:hAnsi="仿宋" w:cs="仿宋" w:hint="eastAsia"/>
            <w:lang w:eastAsia="zh-CN"/>
          </w:rPr>
          <w:t>(四)、安全色及安全标志使用要求</w:t>
        </w:r>
        <w:r>
          <w:tab/>
        </w:r>
        <w:r>
          <w:fldChar w:fldCharType="begin"/>
        </w:r>
        <w:r>
          <w:instrText xml:space="preserve"> PAGEREF _Toc10646 \h </w:instrText>
        </w:r>
        <w:r>
          <w:fldChar w:fldCharType="separate"/>
        </w:r>
        <w:r>
          <w:t>45</w:t>
        </w:r>
        <w:r>
          <w:fldChar w:fldCharType="end"/>
        </w:r>
      </w:hyperlink>
    </w:p>
    <w:p>
      <w:pPr>
        <w:pStyle w:val="TOC2"/>
        <w:tabs>
          <w:tab w:val="right" w:leader="dot" w:pos="8306"/>
        </w:tabs>
      </w:pPr>
      <w:hyperlink w:anchor="_Toc4374" w:history="1">
        <w:r>
          <w:rPr>
            <w:rFonts w:ascii="仿宋" w:eastAsia="仿宋" w:hAnsi="仿宋" w:cs="仿宋" w:hint="eastAsia"/>
            <w:lang w:eastAsia="zh-CN"/>
          </w:rPr>
          <w:t>(五)、防尘防毒措施</w:t>
        </w:r>
        <w:r>
          <w:tab/>
        </w:r>
        <w:r>
          <w:fldChar w:fldCharType="begin"/>
        </w:r>
        <w:r>
          <w:instrText xml:space="preserve"> PAGEREF _Toc4374 \h </w:instrText>
        </w:r>
        <w:r>
          <w:fldChar w:fldCharType="separate"/>
        </w:r>
        <w:r>
          <w:t>46</w:t>
        </w:r>
        <w:r>
          <w:fldChar w:fldCharType="end"/>
        </w:r>
      </w:hyperlink>
    </w:p>
    <w:p>
      <w:pPr>
        <w:pStyle w:val="TOC2"/>
        <w:tabs>
          <w:tab w:val="right" w:leader="dot" w:pos="8306"/>
        </w:tabs>
      </w:pPr>
      <w:hyperlink w:anchor="_Toc19359" w:history="1">
        <w:r>
          <w:rPr>
            <w:rFonts w:ascii="仿宋" w:eastAsia="仿宋" w:hAnsi="仿宋" w:cs="仿宋" w:hint="eastAsia"/>
            <w:lang w:eastAsia="zh-CN"/>
          </w:rPr>
          <w:t>(六)、防静电、触电防护及防雷措施</w:t>
        </w:r>
        <w:r>
          <w:tab/>
        </w:r>
        <w:r>
          <w:fldChar w:fldCharType="begin"/>
        </w:r>
        <w:r>
          <w:instrText xml:space="preserve"> PAGEREF _Toc19359 \h </w:instrText>
        </w:r>
        <w:r>
          <w:fldChar w:fldCharType="separate"/>
        </w:r>
        <w:r>
          <w:t>47</w:t>
        </w:r>
        <w:r>
          <w:fldChar w:fldCharType="end"/>
        </w:r>
      </w:hyperlink>
    </w:p>
    <w:p>
      <w:pPr>
        <w:pStyle w:val="TOC2"/>
        <w:tabs>
          <w:tab w:val="right" w:leader="dot" w:pos="8306"/>
        </w:tabs>
      </w:pPr>
      <w:hyperlink w:anchor="_Toc3479" w:history="1">
        <w:r>
          <w:rPr>
            <w:rFonts w:ascii="仿宋" w:eastAsia="仿宋" w:hAnsi="仿宋" w:cs="仿宋" w:hint="eastAsia"/>
            <w:lang w:eastAsia="zh-CN"/>
          </w:rPr>
          <w:t>(七)、机械设备安全保障措施</w:t>
        </w:r>
        <w:r>
          <w:tab/>
        </w:r>
        <w:r>
          <w:fldChar w:fldCharType="begin"/>
        </w:r>
        <w:r>
          <w:instrText xml:space="preserve"> PAGEREF _Toc3479 \h </w:instrText>
        </w:r>
        <w:r>
          <w:fldChar w:fldCharType="separate"/>
        </w:r>
        <w:r>
          <w:t>48</w:t>
        </w:r>
        <w:r>
          <w:fldChar w:fldCharType="end"/>
        </w:r>
      </w:hyperlink>
    </w:p>
    <w:p>
      <w:pPr>
        <w:pStyle w:val="TOC1"/>
        <w:tabs>
          <w:tab w:val="right" w:leader="dot" w:pos="8306"/>
        </w:tabs>
      </w:pPr>
      <w:hyperlink w:anchor="_Toc25830" w:history="1">
        <w:r>
          <w:rPr>
            <w:rFonts w:ascii="仿宋" w:eastAsia="仿宋" w:hAnsi="仿宋" w:cs="仿宋" w:hint="eastAsia"/>
            <w:lang w:eastAsia="zh-CN"/>
          </w:rPr>
          <w:t>十三、齿轮加工机床项目工程方案分析</w:t>
        </w:r>
        <w:r>
          <w:tab/>
        </w:r>
        <w:r>
          <w:fldChar w:fldCharType="begin"/>
        </w:r>
        <w:r>
          <w:instrText xml:space="preserve"> PAGEREF _Toc25830 \h </w:instrText>
        </w:r>
        <w:r>
          <w:fldChar w:fldCharType="separate"/>
        </w:r>
        <w:r>
          <w:t>50</w:t>
        </w:r>
        <w:r>
          <w:fldChar w:fldCharType="end"/>
        </w:r>
      </w:hyperlink>
    </w:p>
    <w:p>
      <w:pPr>
        <w:pStyle w:val="TOC2"/>
        <w:tabs>
          <w:tab w:val="right" w:leader="dot" w:pos="8306"/>
        </w:tabs>
      </w:pPr>
      <w:hyperlink w:anchor="_Toc29066" w:history="1">
        <w:r>
          <w:rPr>
            <w:rFonts w:ascii="仿宋" w:eastAsia="仿宋" w:hAnsi="仿宋" w:cs="仿宋" w:hint="eastAsia"/>
            <w:lang w:eastAsia="zh-CN"/>
          </w:rPr>
          <w:t>(一)、建筑工程设计原则</w:t>
        </w:r>
        <w:r>
          <w:tab/>
        </w:r>
        <w:r>
          <w:fldChar w:fldCharType="begin"/>
        </w:r>
        <w:r>
          <w:instrText xml:space="preserve"> PAGEREF _Toc29066 \h </w:instrText>
        </w:r>
        <w:r>
          <w:fldChar w:fldCharType="separate"/>
        </w:r>
        <w:r>
          <w:t>50</w:t>
        </w:r>
        <w:r>
          <w:fldChar w:fldCharType="end"/>
        </w:r>
      </w:hyperlink>
    </w:p>
    <w:p>
      <w:pPr>
        <w:pStyle w:val="TOC2"/>
        <w:tabs>
          <w:tab w:val="right" w:leader="dot" w:pos="8306"/>
        </w:tabs>
      </w:pPr>
      <w:hyperlink w:anchor="_Toc5463" w:history="1">
        <w:r>
          <w:rPr>
            <w:rFonts w:ascii="仿宋" w:eastAsia="仿宋" w:hAnsi="仿宋" w:cs="仿宋" w:hint="eastAsia"/>
            <w:lang w:eastAsia="zh-CN"/>
          </w:rPr>
          <w:t>(二)、土建工程建设指标</w:t>
        </w:r>
        <w:r>
          <w:tab/>
        </w:r>
        <w:r>
          <w:fldChar w:fldCharType="begin"/>
        </w:r>
        <w:r>
          <w:instrText xml:space="preserve"> PAGEREF _Toc5463 \h </w:instrText>
        </w:r>
        <w:r>
          <w:fldChar w:fldCharType="separate"/>
        </w:r>
        <w:r>
          <w:t>53</w:t>
        </w:r>
        <w:r>
          <w:fldChar w:fldCharType="end"/>
        </w:r>
      </w:hyperlink>
    </w:p>
    <w:p>
      <w:pPr>
        <w:pStyle w:val="TOC1"/>
        <w:tabs>
          <w:tab w:val="right" w:leader="dot" w:pos="8306"/>
        </w:tabs>
      </w:pPr>
      <w:hyperlink w:anchor="_Toc2161" w:history="1">
        <w:r>
          <w:rPr>
            <w:rFonts w:ascii="仿宋" w:eastAsia="仿宋" w:hAnsi="仿宋" w:cs="仿宋" w:hint="eastAsia"/>
            <w:lang w:eastAsia="zh-CN"/>
          </w:rPr>
          <w:t>十四、齿轮加工机床项目实施保障措施</w:t>
        </w:r>
        <w:r>
          <w:tab/>
        </w:r>
        <w:r>
          <w:fldChar w:fldCharType="begin"/>
        </w:r>
        <w:r>
          <w:instrText xml:space="preserve"> PAGEREF _Toc2161 \h </w:instrText>
        </w:r>
        <w:r>
          <w:fldChar w:fldCharType="separate"/>
        </w:r>
        <w:r>
          <w:t>55</w:t>
        </w:r>
        <w:r>
          <w:fldChar w:fldCharType="end"/>
        </w:r>
      </w:hyperlink>
    </w:p>
    <w:p>
      <w:pPr>
        <w:pStyle w:val="TOC2"/>
        <w:tabs>
          <w:tab w:val="right" w:leader="dot" w:pos="8306"/>
        </w:tabs>
      </w:pPr>
      <w:hyperlink w:anchor="_Toc8344" w:history="1">
        <w:r>
          <w:rPr>
            <w:rFonts w:ascii="仿宋" w:eastAsia="仿宋" w:hAnsi="仿宋" w:cs="仿宋" w:hint="eastAsia"/>
            <w:lang w:eastAsia="zh-CN"/>
          </w:rPr>
          <w:t>(一)、齿轮加工机床项目实施保障机制</w:t>
        </w:r>
        <w:r>
          <w:tab/>
        </w:r>
        <w:r>
          <w:fldChar w:fldCharType="begin"/>
        </w:r>
        <w:r>
          <w:instrText xml:space="preserve"> PAGEREF _Toc8344 \h </w:instrText>
        </w:r>
        <w:r>
          <w:fldChar w:fldCharType="separate"/>
        </w:r>
        <w:r>
          <w:t>55</w:t>
        </w:r>
        <w:r>
          <w:fldChar w:fldCharType="end"/>
        </w:r>
      </w:hyperlink>
    </w:p>
    <w:p>
      <w:pPr>
        <w:pStyle w:val="TOC2"/>
        <w:tabs>
          <w:tab w:val="right" w:leader="dot" w:pos="8306"/>
        </w:tabs>
      </w:pPr>
      <w:hyperlink w:anchor="_Toc7413" w:history="1">
        <w:r>
          <w:rPr>
            <w:rFonts w:ascii="仿宋" w:eastAsia="仿宋" w:hAnsi="仿宋" w:cs="仿宋" w:hint="eastAsia"/>
            <w:lang w:eastAsia="zh-CN"/>
          </w:rPr>
          <w:t>(二)、齿轮加工机床项目法律合规要求</w:t>
        </w:r>
        <w:r>
          <w:tab/>
        </w:r>
        <w:r>
          <w:fldChar w:fldCharType="begin"/>
        </w:r>
        <w:r>
          <w:instrText xml:space="preserve"> PAGEREF _Toc7413 \h </w:instrText>
        </w:r>
        <w:r>
          <w:fldChar w:fldCharType="separate"/>
        </w:r>
        <w:r>
          <w:t>58</w:t>
        </w:r>
        <w:r>
          <w:fldChar w:fldCharType="end"/>
        </w:r>
      </w:hyperlink>
    </w:p>
    <w:p>
      <w:pPr>
        <w:pStyle w:val="TOC2"/>
        <w:tabs>
          <w:tab w:val="right" w:leader="dot" w:pos="8306"/>
        </w:tabs>
      </w:pPr>
      <w:hyperlink w:anchor="_Toc19926" w:history="1">
        <w:r>
          <w:rPr>
            <w:rFonts w:ascii="仿宋" w:eastAsia="仿宋" w:hAnsi="仿宋" w:cs="仿宋" w:hint="eastAsia"/>
            <w:lang w:eastAsia="zh-CN"/>
          </w:rPr>
          <w:t>(三)、齿轮加工机床项目合同管理与法律事务</w:t>
        </w:r>
        <w:r>
          <w:tab/>
        </w:r>
        <w:r>
          <w:fldChar w:fldCharType="begin"/>
        </w:r>
        <w:r>
          <w:instrText xml:space="preserve"> PAGEREF _Toc19926 \h </w:instrText>
        </w:r>
        <w:r>
          <w:fldChar w:fldCharType="separate"/>
        </w:r>
        <w:r>
          <w:t>63</w:t>
        </w:r>
        <w:r>
          <w:fldChar w:fldCharType="end"/>
        </w:r>
      </w:hyperlink>
    </w:p>
    <w:p>
      <w:pPr>
        <w:pStyle w:val="TOC2"/>
        <w:tabs>
          <w:tab w:val="right" w:leader="dot" w:pos="8306"/>
        </w:tabs>
      </w:pPr>
      <w:hyperlink w:anchor="_Toc11257" w:history="1">
        <w:r>
          <w:rPr>
            <w:rFonts w:ascii="仿宋" w:eastAsia="仿宋" w:hAnsi="仿宋" w:cs="仿宋" w:hint="eastAsia"/>
            <w:lang w:eastAsia="zh-CN"/>
          </w:rPr>
          <w:t>(四)、齿轮加工机床项目知识产权保护策略</w:t>
        </w:r>
        <w:r>
          <w:tab/>
        </w:r>
        <w:r>
          <w:fldChar w:fldCharType="begin"/>
        </w:r>
        <w:r>
          <w:instrText xml:space="preserve"> PAGEREF _Toc11257 \h </w:instrText>
        </w:r>
        <w:r>
          <w:fldChar w:fldCharType="separate"/>
        </w:r>
        <w:r>
          <w:t>69</w:t>
        </w:r>
        <w:r>
          <w:fldChar w:fldCharType="end"/>
        </w:r>
      </w:hyperlink>
    </w:p>
    <w:p>
      <w:pPr>
        <w:pStyle w:val="TOC1"/>
        <w:tabs>
          <w:tab w:val="right" w:leader="dot" w:pos="8306"/>
        </w:tabs>
      </w:pPr>
      <w:hyperlink w:anchor="_Toc22319" w:history="1">
        <w:r>
          <w:rPr>
            <w:rFonts w:ascii="仿宋" w:eastAsia="仿宋" w:hAnsi="仿宋" w:cs="仿宋" w:hint="eastAsia"/>
            <w:lang w:eastAsia="zh-CN"/>
          </w:rPr>
          <w:t>十五、质量管理体系</w:t>
        </w:r>
        <w:r>
          <w:tab/>
        </w:r>
        <w:r>
          <w:fldChar w:fldCharType="begin"/>
        </w:r>
        <w:r>
          <w:instrText xml:space="preserve"> PAGEREF _Toc22319 \h </w:instrText>
        </w:r>
        <w:r>
          <w:fldChar w:fldCharType="separate"/>
        </w:r>
        <w:r>
          <w:t>72</w:t>
        </w:r>
        <w:r>
          <w:fldChar w:fldCharType="end"/>
        </w:r>
      </w:hyperlink>
    </w:p>
    <w:p>
      <w:pPr>
        <w:pStyle w:val="TOC2"/>
        <w:tabs>
          <w:tab w:val="right" w:leader="dot" w:pos="8306"/>
        </w:tabs>
      </w:pPr>
      <w:hyperlink w:anchor="_Toc31964" w:history="1">
        <w:r>
          <w:rPr>
            <w:rFonts w:ascii="仿宋" w:eastAsia="仿宋" w:hAnsi="仿宋" w:cs="仿宋" w:hint="eastAsia"/>
            <w:lang w:eastAsia="zh-CN"/>
          </w:rPr>
          <w:t>(一)、质量目标与方针</w:t>
        </w:r>
        <w:r>
          <w:tab/>
        </w:r>
        <w:r>
          <w:fldChar w:fldCharType="begin"/>
        </w:r>
        <w:r>
          <w:instrText xml:space="preserve"> PAGEREF _Toc31964 \h </w:instrText>
        </w:r>
        <w:r>
          <w:fldChar w:fldCharType="separate"/>
        </w:r>
        <w:r>
          <w:t>72</w:t>
        </w:r>
        <w:r>
          <w:fldChar w:fldCharType="end"/>
        </w:r>
      </w:hyperlink>
    </w:p>
    <w:p>
      <w:pPr>
        <w:pStyle w:val="TOC2"/>
        <w:tabs>
          <w:tab w:val="right" w:leader="dot" w:pos="8306"/>
        </w:tabs>
      </w:pPr>
      <w:hyperlink w:anchor="_Toc27991" w:history="1">
        <w:r>
          <w:rPr>
            <w:rFonts w:ascii="仿宋" w:eastAsia="仿宋" w:hAnsi="仿宋" w:cs="仿宋" w:hint="eastAsia"/>
            <w:lang w:eastAsia="zh-CN"/>
          </w:rPr>
          <w:t>(二)、质量管理责任</w:t>
        </w:r>
        <w:r>
          <w:tab/>
        </w:r>
        <w:r>
          <w:fldChar w:fldCharType="begin"/>
        </w:r>
        <w:r>
          <w:instrText xml:space="preserve"> PAGEREF _Toc27991 \h </w:instrText>
        </w:r>
        <w:r>
          <w:fldChar w:fldCharType="separate"/>
        </w:r>
        <w:r>
          <w:t>73</w:t>
        </w:r>
        <w:r>
          <w:fldChar w:fldCharType="end"/>
        </w:r>
      </w:hyperlink>
    </w:p>
    <w:p>
      <w:pPr>
        <w:pStyle w:val="TOC2"/>
        <w:tabs>
          <w:tab w:val="right" w:leader="dot" w:pos="8306"/>
        </w:tabs>
      </w:pPr>
      <w:hyperlink w:anchor="_Toc12559" w:history="1">
        <w:r>
          <w:rPr>
            <w:rFonts w:ascii="仿宋" w:eastAsia="仿宋" w:hAnsi="仿宋" w:cs="仿宋" w:hint="eastAsia"/>
            <w:lang w:eastAsia="zh-CN"/>
          </w:rPr>
          <w:t>(三)、质量管理体系文件</w:t>
        </w:r>
        <w:r>
          <w:tab/>
        </w:r>
        <w:r>
          <w:fldChar w:fldCharType="begin"/>
        </w:r>
        <w:r>
          <w:instrText xml:space="preserve"> PAGEREF _Toc12559 \h </w:instrText>
        </w:r>
        <w:r>
          <w:fldChar w:fldCharType="separate"/>
        </w:r>
        <w:r>
          <w:t>74</w:t>
        </w:r>
        <w:r>
          <w:fldChar w:fldCharType="end"/>
        </w:r>
      </w:hyperlink>
    </w:p>
    <w:p>
      <w:pPr>
        <w:pStyle w:val="TOC2"/>
        <w:tabs>
          <w:tab w:val="right" w:leader="dot" w:pos="8306"/>
        </w:tabs>
      </w:pPr>
      <w:hyperlink w:anchor="_Toc14688" w:history="1">
        <w:r>
          <w:rPr>
            <w:rFonts w:ascii="仿宋" w:eastAsia="仿宋" w:hAnsi="仿宋" w:cs="仿宋" w:hint="eastAsia"/>
            <w:lang w:eastAsia="zh-CN"/>
          </w:rPr>
          <w:t>(四)、质量培训与教育</w:t>
        </w:r>
        <w:r>
          <w:tab/>
        </w:r>
        <w:r>
          <w:fldChar w:fldCharType="begin"/>
        </w:r>
        <w:r>
          <w:instrText xml:space="preserve"> PAGEREF _Toc14688 \h </w:instrText>
        </w:r>
        <w:r>
          <w:fldChar w:fldCharType="separate"/>
        </w:r>
        <w:r>
          <w:t>76</w:t>
        </w:r>
        <w:r>
          <w:fldChar w:fldCharType="end"/>
        </w:r>
      </w:hyperlink>
    </w:p>
    <w:p>
      <w:pPr>
        <w:pStyle w:val="TOC2"/>
        <w:tabs>
          <w:tab w:val="right" w:leader="dot" w:pos="8306"/>
        </w:tabs>
      </w:pPr>
      <w:hyperlink w:anchor="_Toc11572" w:history="1">
        <w:r>
          <w:rPr>
            <w:rFonts w:ascii="仿宋" w:eastAsia="仿宋" w:hAnsi="仿宋" w:cs="仿宋" w:hint="eastAsia"/>
            <w:lang w:eastAsia="zh-CN"/>
          </w:rPr>
          <w:t>(五)、质量审核与评价</w:t>
        </w:r>
        <w:r>
          <w:tab/>
        </w:r>
        <w:r>
          <w:fldChar w:fldCharType="begin"/>
        </w:r>
        <w:r>
          <w:instrText xml:space="preserve"> PAGEREF _Toc11572 \h </w:instrText>
        </w:r>
        <w:r>
          <w:fldChar w:fldCharType="separate"/>
        </w:r>
        <w:r>
          <w:t>77</w:t>
        </w:r>
        <w:r>
          <w:fldChar w:fldCharType="end"/>
        </w:r>
      </w:hyperlink>
    </w:p>
    <w:p>
      <w:pPr>
        <w:pStyle w:val="TOC2"/>
        <w:tabs>
          <w:tab w:val="right" w:leader="dot" w:pos="8306"/>
        </w:tabs>
      </w:pPr>
      <w:hyperlink w:anchor="_Toc21970" w:history="1">
        <w:r>
          <w:rPr>
            <w:rFonts w:ascii="仿宋" w:eastAsia="仿宋" w:hAnsi="仿宋" w:cs="仿宋" w:hint="eastAsia"/>
            <w:lang w:eastAsia="zh-CN"/>
          </w:rPr>
          <w:t>(六)、不符合与纠正措施</w:t>
        </w:r>
        <w:r>
          <w:tab/>
        </w:r>
        <w:r>
          <w:fldChar w:fldCharType="begin"/>
        </w:r>
        <w:r>
          <w:instrText xml:space="preserve"> PAGEREF _Toc21970 \h </w:instrText>
        </w:r>
        <w:r>
          <w:fldChar w:fldCharType="separate"/>
        </w:r>
        <w:r>
          <w:t>78</w:t>
        </w:r>
        <w:r>
          <w:fldChar w:fldCharType="end"/>
        </w:r>
      </w:hyperlink>
    </w:p>
    <w:p>
      <w:pPr>
        <w:pStyle w:val="TOC1"/>
        <w:tabs>
          <w:tab w:val="right" w:leader="dot" w:pos="8306"/>
        </w:tabs>
      </w:pPr>
      <w:hyperlink w:anchor="_Toc4190" w:history="1">
        <w:r>
          <w:rPr>
            <w:rFonts w:ascii="仿宋" w:eastAsia="仿宋" w:hAnsi="仿宋" w:cs="仿宋" w:hint="eastAsia"/>
            <w:lang w:eastAsia="zh-CN"/>
          </w:rPr>
          <w:t>十六、齿轮加工机床项目变更管理</w:t>
        </w:r>
        <w:r>
          <w:tab/>
        </w:r>
        <w:r>
          <w:fldChar w:fldCharType="begin"/>
        </w:r>
        <w:r>
          <w:instrText xml:space="preserve"> PAGEREF _Toc4190 \h </w:instrText>
        </w:r>
        <w:r>
          <w:fldChar w:fldCharType="separate"/>
        </w:r>
        <w:r>
          <w:t>80</w:t>
        </w:r>
        <w:r>
          <w:fldChar w:fldCharType="end"/>
        </w:r>
      </w:hyperlink>
    </w:p>
    <w:p>
      <w:pPr>
        <w:pStyle w:val="TOC2"/>
        <w:tabs>
          <w:tab w:val="right" w:leader="dot" w:pos="8306"/>
        </w:tabs>
      </w:pPr>
      <w:hyperlink w:anchor="_Toc16756" w:history="1">
        <w:r>
          <w:rPr>
            <w:rFonts w:ascii="仿宋" w:eastAsia="仿宋" w:hAnsi="仿宋" w:cs="仿宋" w:hint="eastAsia"/>
            <w:lang w:eastAsia="zh-CN"/>
          </w:rPr>
          <w:t>(一)、变更申请与评估</w:t>
        </w:r>
        <w:r>
          <w:tab/>
        </w:r>
        <w:r>
          <w:fldChar w:fldCharType="begin"/>
        </w:r>
        <w:r>
          <w:instrText xml:space="preserve"> PAGEREF _Toc16756 \h </w:instrText>
        </w:r>
        <w:r>
          <w:fldChar w:fldCharType="separate"/>
        </w:r>
        <w:r>
          <w:t>80</w:t>
        </w:r>
        <w:r>
          <w:fldChar w:fldCharType="end"/>
        </w:r>
      </w:hyperlink>
    </w:p>
    <w:p>
      <w:pPr>
        <w:pStyle w:val="TOC2"/>
        <w:tabs>
          <w:tab w:val="right" w:leader="dot" w:pos="8306"/>
        </w:tabs>
      </w:pPr>
      <w:hyperlink w:anchor="_Toc21038" w:history="1">
        <w:r>
          <w:rPr>
            <w:rFonts w:ascii="仿宋" w:eastAsia="仿宋" w:hAnsi="仿宋" w:cs="仿宋" w:hint="eastAsia"/>
            <w:lang w:eastAsia="zh-CN"/>
          </w:rPr>
          <w:t>(二)、变更实施与控制</w:t>
        </w:r>
        <w:r>
          <w:tab/>
        </w:r>
        <w:r>
          <w:fldChar w:fldCharType="begin"/>
        </w:r>
        <w:r>
          <w:instrText xml:space="preserve"> PAGEREF _Toc21038 \h </w:instrText>
        </w:r>
        <w:r>
          <w:fldChar w:fldCharType="separate"/>
        </w:r>
        <w:r>
          <w:t>80</w:t>
        </w:r>
        <w:r>
          <w:fldChar w:fldCharType="end"/>
        </w:r>
      </w:hyperlink>
    </w:p>
    <w:p>
      <w:pPr>
        <w:pStyle w:val="TOC1"/>
        <w:tabs>
          <w:tab w:val="right" w:leader="dot" w:pos="8306"/>
        </w:tabs>
      </w:pPr>
      <w:hyperlink w:anchor="_Toc8571" w:history="1">
        <w:r>
          <w:rPr>
            <w:rFonts w:ascii="仿宋" w:eastAsia="仿宋" w:hAnsi="仿宋" w:cs="仿宋" w:hint="eastAsia"/>
            <w:lang w:eastAsia="zh-CN"/>
          </w:rPr>
          <w:t>十七、供应链管理</w:t>
        </w:r>
        <w:r>
          <w:tab/>
        </w:r>
        <w:r>
          <w:fldChar w:fldCharType="begin"/>
        </w:r>
        <w:r>
          <w:instrText xml:space="preserve"> PAGEREF _Toc8571 \h </w:instrText>
        </w:r>
        <w:r>
          <w:fldChar w:fldCharType="separate"/>
        </w:r>
        <w:r>
          <w:t>81</w:t>
        </w:r>
        <w:r>
          <w:fldChar w:fldCharType="end"/>
        </w:r>
      </w:hyperlink>
    </w:p>
    <w:p>
      <w:pPr>
        <w:pStyle w:val="TOC2"/>
        <w:tabs>
          <w:tab w:val="right" w:leader="dot" w:pos="8306"/>
        </w:tabs>
      </w:pPr>
      <w:hyperlink w:anchor="_Toc9943" w:history="1">
        <w:r>
          <w:rPr>
            <w:rFonts w:ascii="仿宋" w:eastAsia="仿宋" w:hAnsi="仿宋" w:cs="仿宋" w:hint="eastAsia"/>
            <w:lang w:eastAsia="zh-CN"/>
          </w:rPr>
          <w:t>(一)、供应链战略规划</w:t>
        </w:r>
        <w:r>
          <w:tab/>
        </w:r>
        <w:r>
          <w:fldChar w:fldCharType="begin"/>
        </w:r>
        <w:r>
          <w:instrText xml:space="preserve"> PAGEREF _Toc9943 \h </w:instrText>
        </w:r>
        <w:r>
          <w:fldChar w:fldCharType="separate"/>
        </w:r>
        <w:r>
          <w:t>81</w:t>
        </w:r>
        <w:r>
          <w:fldChar w:fldCharType="end"/>
        </w:r>
      </w:hyperlink>
    </w:p>
    <w:p>
      <w:pPr>
        <w:pStyle w:val="TOC2"/>
        <w:tabs>
          <w:tab w:val="right" w:leader="dot" w:pos="8306"/>
        </w:tabs>
      </w:pPr>
      <w:hyperlink w:anchor="_Toc5615" w:history="1">
        <w:r>
          <w:rPr>
            <w:rFonts w:ascii="仿宋" w:eastAsia="仿宋" w:hAnsi="仿宋" w:cs="仿宋" w:hint="eastAsia"/>
            <w:lang w:eastAsia="zh-CN"/>
          </w:rPr>
          <w:t>(二)、供应商选择与合作</w:t>
        </w:r>
        <w:r>
          <w:tab/>
        </w:r>
        <w:r>
          <w:fldChar w:fldCharType="begin"/>
        </w:r>
        <w:r>
          <w:instrText xml:space="preserve"> PAGEREF _Toc5615 \h </w:instrText>
        </w:r>
        <w:r>
          <w:fldChar w:fldCharType="separate"/>
        </w:r>
        <w:r>
          <w:t>82</w:t>
        </w:r>
        <w:r>
          <w:fldChar w:fldCharType="end"/>
        </w:r>
      </w:hyperlink>
    </w:p>
    <w:p>
      <w:pPr>
        <w:pStyle w:val="TOC2"/>
        <w:tabs>
          <w:tab w:val="right" w:leader="dot" w:pos="8306"/>
        </w:tabs>
      </w:pPr>
      <w:hyperlink w:anchor="_Toc84" w:history="1">
        <w:r>
          <w:rPr>
            <w:rFonts w:ascii="仿宋" w:eastAsia="仿宋" w:hAnsi="仿宋" w:cs="仿宋" w:hint="eastAsia"/>
            <w:lang w:eastAsia="zh-CN"/>
          </w:rPr>
          <w:t>(三)、物流与库存管理</w:t>
        </w:r>
        <w:r>
          <w:tab/>
        </w:r>
        <w:r>
          <w:fldChar w:fldCharType="begin"/>
        </w:r>
        <w:r>
          <w:instrText xml:space="preserve"> PAGEREF _Toc84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68"/>
      <w:r>
        <w:rPr>
          <w:rFonts w:ascii="仿宋" w:eastAsia="仿宋" w:hAnsi="仿宋" w:cs="仿宋" w:hint="eastAsia"/>
          <w:sz w:val="28"/>
          <w:lang w:eastAsia="zh-CN"/>
        </w:rPr>
        <w:t>一、齿轮加工机床项目绩效评估</w:t>
      </w:r>
      <w:bookmarkEnd w:id="2"/>
    </w:p>
    <w:p>
      <w:pPr>
        <w:pStyle w:val="Heading2"/>
        <w:rPr>
          <w:rFonts w:ascii="仿宋" w:eastAsia="仿宋" w:hAnsi="仿宋" w:cs="仿宋" w:hint="eastAsia"/>
          <w:lang w:eastAsia="zh-CN"/>
        </w:rPr>
      </w:pPr>
      <w:bookmarkStart w:id="3" w:name="_Toc178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齿轮加工机床项目中，我们设计了一套全面的绩效评估指标，以确保齿轮加工机床项目的可控和成功交付。这些指标跨足齿轮加工机床项目目标、成本、进度和质量等多个维度，为我们提供了全面洞察齿轮加工机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目标达成率是我们关注的首要指标。我们设定了明确的目标，并通过定期监测和评估，迅速发现并应对潜在的目标偏差。这为齿轮加工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成本绩效是另一个核心关注点。通过实际成本与预算成本的对比分析，我们深入了解成本差异的原因，及时调整资源分配，保持齿轮加工机床项目在经济效益方面的合理水平。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进度作为关键的绩效指标之一，得到了精心的关注。我们制定了详细的齿轮加工机床项目进度计划，并设立了进度符合度指标，确保实际进度与计划进度保持一致。这使我们能够快速发现和解决潜在的进度问题，保持齿轮加工机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齿轮加工机床项目绩效的不可或缺的一环。我们引入了一系列的质量标准和客户满意度指标，以确保齿轮加工机床项目交付的成果在质量上达到或超越预期水平。通过持续监测这些指标，我们努力提升齿轮加工机床项目整体质量水平，为齿轮加工机床项目的成功交付提供有力保障。通过这些科学且全面的绩效评估，我们能够更好地引导齿轮加工机床项目的持续改进，确保齿轮加工机床项目目标的顺利达成。</w:t>
      </w:r>
    </w:p>
    <w:p>
      <w:pPr>
        <w:pStyle w:val="Heading2"/>
        <w:ind w:firstLine="560" w:firstLineChars="200"/>
        <w:rPr>
          <w:rFonts w:ascii="仿宋" w:eastAsia="仿宋" w:hAnsi="仿宋" w:cs="仿宋" w:hint="eastAsia"/>
          <w:sz w:val="28"/>
          <w:lang w:eastAsia="zh-CN"/>
        </w:rPr>
      </w:pPr>
      <w:bookmarkStart w:id="4" w:name="_Toc2936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绩效评估是齿轮加工机床项目中的关键环节，为确保齿轮加工机床项目达到预期目标，我们采用了多层次、多维度的绩效评估方法。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齿轮加工机床项目的战略目标对齐，确保每个决策和行动都与齿轮加工机床项目整体目标保持一致。团队会定期召开战略对齐会议，审视当前工作与齿轮加工机床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齿轮加工机床项目进度、质量、成本和风险等方面。这些指标通过数据收集和分析，为齿轮加工机床项目管理团队提供了客观的评估依据。例如，我们通过齿轮加工机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绩效评估不仅仅停留在齿轮加工机床项目内部，还考虑了齿轮加工机床项目对外部环境的影响。我们定期进行干系人满意度调查，以了解各利益相关方对齿轮加工机床项目的期望和满意度，并及时做出调整。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这种多层次、多角度的绩效评估方法，使得我们能够全面了解齿轮加工机床项目的运行状态，及时做出调整，确保齿轮加工机床项目在不断变化的环境中保持稳健前行。</w:t>
      </w:r>
    </w:p>
    <w:p>
      <w:pPr>
        <w:pStyle w:val="Heading2"/>
        <w:ind w:firstLine="560" w:firstLineChars="200"/>
        <w:rPr>
          <w:rFonts w:ascii="仿宋" w:eastAsia="仿宋" w:hAnsi="仿宋" w:cs="仿宋" w:hint="eastAsia"/>
          <w:sz w:val="28"/>
          <w:lang w:eastAsia="zh-CN"/>
        </w:rPr>
      </w:pPr>
      <w:bookmarkStart w:id="5" w:name="_Toc143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为了确保齿轮加工机床项目的有效管理和不断优化，我们采用了精心设计的绩效评估周期。这个周期旨在实现灵活、实时和全面的评估，以适应齿轮加工机床项目执行中的各种挑战。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齿轮加工机床项目的不同需求，分为短期、中期和长期。短期评估关注每个迭代或工作周期，以及时发现和解决当前任务中的问题。中期评估涵盖几个迭代，深入了解整体齿轮加工机床项目的趋势和性能。长期评估则着眼于整个齿轮加工机床项目阶段，确保齿轮加工机床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齿轮加工机床项目管理工具和协作平台，团队成员能够随时更新和分享齿轮加工机床项目数据。这种实时性的反馈机制使我们能够及时察觉潜在问题，快速调整，保持齿轮加工机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齿轮加工机床项目的决策制定密不可分。每个周期的齿轮加工机床项目回顾会议成为集体总结经验、识别问题深层次原因并找到创新解决方案的平台。这种定期的反思与调整机制使齿轮加工机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091"/>
      <w:r>
        <w:rPr>
          <w:rFonts w:ascii="仿宋" w:eastAsia="仿宋" w:hAnsi="仿宋" w:cs="仿宋" w:hint="eastAsia"/>
          <w:sz w:val="28"/>
          <w:lang w:eastAsia="zh-CN"/>
        </w:rPr>
        <w:t>二、齿轮加工机床项目建设背景及必要性分析</w:t>
      </w:r>
      <w:bookmarkEnd w:id="6"/>
    </w:p>
    <w:p>
      <w:pPr>
        <w:pStyle w:val="Heading2"/>
        <w:rPr>
          <w:rFonts w:ascii="仿宋" w:eastAsia="仿宋" w:hAnsi="仿宋" w:cs="仿宋" w:hint="eastAsia"/>
          <w:lang w:eastAsia="zh-CN"/>
        </w:rPr>
      </w:pPr>
      <w:bookmarkStart w:id="7" w:name="_Toc11595"/>
      <w:r>
        <w:rPr>
          <w:rFonts w:ascii="仿宋" w:eastAsia="仿宋" w:hAnsi="仿宋" w:cs="仿宋" w:hint="eastAsia"/>
          <w:lang w:eastAsia="zh-CN"/>
        </w:rPr>
        <w:t>(一)、齿轮加工机床项目背景分析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齿轮加工机床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齿轮加工机床项目在这个潮流中的定位。同时，我们将关注行业内涌现的新兴机遇，以便齿轮加工机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齿轮加工机床项目提供了强大的发展动力。我们将聚焦于行业内最新的技术发展趋势，包括但不限于人工智能、大数据分析、物联网等领域。通过深度的技术研究，我们将确保齿轮加工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齿轮加工机床项目发展的源泉。我们将投入更多的精力对市场需求进行深入剖析，超越表面的需求，深入挖掘潜在的市场痛点和机遇。通过对市场需求的细致了解，齿轮加工机床项目将更有针对性地设计解决方案，满足市场的多样化需求，从而更好地促进齿轮加工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齿轮加工机床项目战略至关重要。我们将对竞争态势进行更为深入的分析，包括但不限于市场份额、产品特点、客户满意度等多个维度。通过深度的竞争分析，齿轮加工机床项目将能够更准确地把握市场脉搏，制定具有竞争力的齿轮加工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齿轮加工机床项目的发展具有直接的影响。我们将进行更为全面的法规和政策分析，了解行业发展中的潜在法律风险和合规挑战。通过充分了解和遵守相关法规，齿轮加工机床项目将确保在法律框架内合法合规运营，为齿轮加工机床项目的稳健发展提供有力支持。</w:t>
      </w:r>
    </w:p>
    <w:p>
      <w:pPr>
        <w:pStyle w:val="Heading2"/>
        <w:ind w:firstLine="560" w:firstLineChars="200"/>
        <w:rPr>
          <w:rFonts w:ascii="仿宋" w:eastAsia="仿宋" w:hAnsi="仿宋" w:cs="仿宋" w:hint="eastAsia"/>
          <w:sz w:val="28"/>
          <w:lang w:eastAsia="zh-CN"/>
        </w:rPr>
      </w:pPr>
      <w:bookmarkStart w:id="8" w:name="_Toc715"/>
      <w:r>
        <w:rPr>
          <w:rFonts w:ascii="仿宋" w:eastAsia="仿宋" w:hAnsi="仿宋" w:cs="仿宋" w:hint="eastAsia"/>
          <w:sz w:val="28"/>
          <w:lang w:eastAsia="zh-CN"/>
        </w:rPr>
        <w:t>(二)、齿轮加工机床项目建设必要性分析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建设的迫切性源于对行业发展趋势的深刻洞察。我们正处于一个行业变革的时代，科技创新、数字化转型成为企业发展的关键动力。齿轮加工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建设不仅仅是为了跟上潮流，更是为了通过技术创新推动企业的持续发展。通过引入先进的技术和解决方案，齿轮加工机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齿轮加工机床项目的建设成为必然选择，通过提高产品质量、拓展服务领域，从而在竞争中获得更多的机会。齿轮加工机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齿轮加工机床项目建设的必要性体现在对客户需求更精准的满足。通过齿轮加工机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建设的背后是对企业持续创新的追求。只有通过不断创新，企业才能在竞争中立于不败之地。齿轮加工机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5869"/>
      <w:r>
        <w:rPr>
          <w:rFonts w:ascii="仿宋" w:eastAsia="仿宋" w:hAnsi="仿宋" w:cs="仿宋" w:hint="eastAsia"/>
          <w:sz w:val="28"/>
          <w:lang w:eastAsia="zh-CN"/>
        </w:rPr>
        <w:t>三、齿轮加工机床项目危机管理</w:t>
      </w:r>
      <w:bookmarkEnd w:id="9"/>
    </w:p>
    <w:p>
      <w:pPr>
        <w:pStyle w:val="Heading2"/>
        <w:rPr>
          <w:rFonts w:ascii="仿宋" w:eastAsia="仿宋" w:hAnsi="仿宋" w:cs="仿宋" w:hint="eastAsia"/>
          <w:lang w:eastAsia="zh-CN"/>
        </w:rPr>
      </w:pPr>
      <w:bookmarkStart w:id="10" w:name="_Toc165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齿轮加工机床项目危机管理中，危机预警与识别是确保齿轮加工机床项目稳健运行的核心步骤。通过建立全面的监测机制，齿轮加工机床项目团队旨在及时发现和理解潜在的风险和危机因素，以便采取及时的预防和应对措施，确保齿轮加工机床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首先，通过深入的风险评估，齿轮加工机床项目团队全面分析了整个齿轮加工机床项目和各个阶段可能存在的威胁。这包括准确评估每个潜在风险的发生概率和可能影响的程度，为后续危机预警提供了有力支持。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齿轮加工机床项目团队着重于明确定义齿轮加工机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齿轮加工机床项目进展的持续监控，团队能够及时发现潜在问题并作出迅速反应。齿轮加工机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在这一阶段，团队的专业素养和反应速度将发挥至关重要的作用，以确保潜在危机能够在初期得到有效的处理，最大程度地减轻负面影响。通过危机预警与识别，齿轮加工机床项目得以更有序、可控地推进。</w:t>
      </w:r>
    </w:p>
    <w:p>
      <w:pPr>
        <w:pStyle w:val="Heading2"/>
        <w:ind w:firstLine="560" w:firstLineChars="200"/>
        <w:rPr>
          <w:rFonts w:ascii="仿宋" w:eastAsia="仿宋" w:hAnsi="仿宋" w:cs="仿宋" w:hint="eastAsia"/>
          <w:sz w:val="28"/>
          <w:lang w:eastAsia="zh-CN"/>
        </w:rPr>
      </w:pPr>
      <w:bookmarkStart w:id="11" w:name="_Toc1444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在危机发生时，齿轮加工机床项目团队立即行动，成立了应急小组。该小组的任务是迅速制定并实施紧急应对措施，以最小化潜在损失。以下是采取的主要措施：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暂停齿轮加工机床项目进度：为遏制危机蔓延，齿轮加工机床项目暂时停止进行，以便全面评估当前状况。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资源重新分配：重新评估齿轮加工机床项目资源的分配，确保最大限度地减小损失。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实时沟通：与关键利益相关者建立实时沟通机制，向他们传递齿轮加工机床项目危机的实际状况，保障齿轮加工机床项目核心利益。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在紧急应对的同时，齿轮加工机床项目团队强调了团队协作和有效沟通的重要性。以下是团队协作的关键举措：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信息共享机制：建立了信息共享平台，确保团队成员能够及时获取齿轮加工机床项目危机的实时信息。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领导者沟通：齿轮加工机床项目领导者通过定期会议和即时沟通工具，指导团队应对危机，保持团队稳定运行。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随着危机得到初步控制，齿轮加工机床项目团队转向制定恢复计划，以确保齿轮加工机床项目能够从中迅速恢复。主要恢复计划包括：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修复受损的进度计划：重新评估齿轮加工机床项目进度，制定修复计划，确保齿轮加工机床项目尽快回归正常进程。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重新调整资源分配：优化资源分配，确保齿轮加工机床项目在有限资源下高效运转。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风险管理机制加强：对齿轮加工机床项目风险进行全面评估，制定更强化的风险管理策略，以预防未来可能的危机。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1474"/>
      <w:r>
        <w:rPr>
          <w:rFonts w:ascii="仿宋" w:eastAsia="仿宋" w:hAnsi="仿宋" w:cs="仿宋" w:hint="eastAsia"/>
          <w:sz w:val="28"/>
          <w:lang w:eastAsia="zh-CN"/>
        </w:rPr>
        <w:t>四、齿轮加工机床项目可持续发展</w:t>
      </w:r>
      <w:bookmarkEnd w:id="12"/>
    </w:p>
    <w:p>
      <w:pPr>
        <w:pStyle w:val="Heading2"/>
        <w:rPr>
          <w:rFonts w:ascii="仿宋" w:eastAsia="仿宋" w:hAnsi="仿宋" w:cs="仿宋" w:hint="eastAsia"/>
          <w:lang w:eastAsia="zh-CN"/>
        </w:rPr>
      </w:pPr>
      <w:bookmarkStart w:id="13" w:name="_Toc2085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加工机床项目中，齿轮加工机床项目团队着眼于未来，明确了可持续发展的战略方向。制定的具体可持续发展目标包括降低资源使用、采用环保技术、最大化社会效益等。这一步骤不仅有助于齿轮加工机床项目在环保和社会责任方面达到最高标准，也为未来提供了明确的指引，确保齿轮加工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可持续实践的融入齿轮加工机床项目管理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齿轮加工机床项目管理周期。从齿轮加工机床项目规划开始，齿轮加工机床项目团队就考虑了环境和社会的因素。在执行阶段，齿轮加工机床项目团队积极推动绿色技术的应用，优化资源利用。此外，关注员工的社会责任，通过培训和沟通活动提高员工对可持续发展的认知，使他们能够在日常工作中践行可持续实践。这些举措不仅为齿轮加工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182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扎根于齿轮加工机床项目的可持续发展理念，我们深信环保与社会责任是齿轮加工机床项目成功的关键支柱。在齿轮加工机床项目的每一步，我们都致力于通过创新和实践，履行对环境和社会的坚定责任。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团队通过引入先进的环保技术、建立高效的废物处理系统以及推动能源节约措施，积极履行环保责任。定期的环保监测和评估确保齿轮加工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不仅致力于自身可持续发展，还注重对社会的回馈。通过支持社区齿轮加工机床项目、参与慈善事业、提供培训机会等方式，齿轮加工机床项目积极履行社会责任。与当地社区建立积极互动，关注员工的工作与生活平衡，以及员工的身心健康，是齿轮加工机床项目在社会责任层面的关键举措。这样的实践不仅增强了齿轮加工机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576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988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的技术管理特点体现在其创新导向。通过引入最先进的技术趋势和解决方案，齿轮加工机床项目致力于提升科技含量、提高质量和效率水平。这意味着我们将采用最新的工具和方法，确保齿轮加工机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齿轮加工机床项目技术管理的显著特征。通过整合不同领域的技术资源，我们实现了跨学科的协同工作。这有助于优化技术架构，提高整体效能。此外，整合性策略还促进了不同技术团队之间的紧密沟通和高效合作，确保齿轮加工机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齿轮加工机床项目所采用的技术。通过不断优化技术方案，齿轮加工机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齿轮加工机床项目团队将在齿轮加工机床项目初期识别可能的技术风险，并采取相应的预防和应对措施。通过建立健全的风险评估机制，齿轮加工机床项目能够在实施过程中及时发现并解决潜在的技术问题，保障齿轮加工机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齿轮加工机床项目中，技术将成为齿轮加工机床项目成功的有力支持。这一深度剖析揭示了技术管理在齿轮加工机床项目实施中的关键作用，为齿轮加工机床项目的技术基础奠定了坚实的基础。</w:t>
      </w:r>
    </w:p>
    <w:p>
      <w:pPr>
        <w:pStyle w:val="Heading2"/>
        <w:ind w:firstLine="560" w:firstLineChars="200"/>
        <w:rPr>
          <w:rFonts w:ascii="仿宋" w:eastAsia="仿宋" w:hAnsi="仿宋" w:cs="仿宋" w:hint="eastAsia"/>
          <w:sz w:val="28"/>
          <w:lang w:eastAsia="zh-CN"/>
        </w:rPr>
      </w:pPr>
      <w:bookmarkStart w:id="17" w:name="_Toc3435"/>
      <w:r>
        <w:rPr>
          <w:rFonts w:ascii="仿宋" w:eastAsia="仿宋" w:hAnsi="仿宋" w:cs="仿宋" w:hint="eastAsia"/>
          <w:sz w:val="28"/>
          <w:lang w:eastAsia="zh-CN"/>
        </w:rPr>
        <w:t>(二)、齿轮加工机床项目工艺技术设计方案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齿轮加工机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齿轮加工机床项目将严格按照相关行业规范要求进行组织。通过有效控制产品质量，齿轮加工机床项目将致力于为顾客提供优质的齿轮加工机床项目产品和良好的服务。这体现了齿轮加工机床项目对于生产活动合规性和质量标准的高度重视，为齿轮加工机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齿轮加工机床项目注重生态效益和清洁生产原则。齿轮加工机床项目建设将紧密结合地方特色经济发展，与社会经济发展规划和区域环境保护规划方案相协调一致。通过与当地区域自然生态系统的结合，齿轮加工机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齿轮加工机床项目产品具有多样化的客户需求和个性化的特点。因此，齿轮加工机床项目产品规格品种多样，且单批生产数量较小。为满足这一特点，齿轮加工机床项目承办单位将建设先进的柔性制造生产线。通过广泛应用柔性制造技术，齿轮加工机床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齿轮加工机床项目采用的技术具有较高的技术含量和自动化水平，处于国内先进水平。这一技术选用不仅体现了对生产效率、质量和环境友好性的高标准要求，同时为齿轮加工机床项目的可持续发展奠定了坚实的基础。</w:t>
      </w:r>
    </w:p>
    <w:p>
      <w:pPr>
        <w:pStyle w:val="Heading2"/>
        <w:ind w:firstLine="560" w:firstLineChars="200"/>
        <w:rPr>
          <w:rFonts w:ascii="仿宋" w:eastAsia="仿宋" w:hAnsi="仿宋" w:cs="仿宋" w:hint="eastAsia"/>
          <w:sz w:val="28"/>
          <w:lang w:eastAsia="zh-CN"/>
        </w:rPr>
      </w:pPr>
      <w:bookmarkStart w:id="18" w:name="_Toc1490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为确保齿轮加工机床项目的高效生产和技术实施，我们制定了一套精心设计的设备选型方案，以满足齿轮加工机床项目生产、质量和环保的要求。该方案的主要特点如下：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https://d.book118.com/268022016110006044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C4749"/>
    <w:rsid w:val="1DEC47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2201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2024-03-04T08:04:00Z</dcterms:created>
  <dcterms:modified xsi:type="dcterms:W3CDTF">2024-03-04T08:05:15Z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14059D8F9A83409C98CA1AC0746D1CD6_11</vt:lpwstr>
  </property>
  <property fmtid="{D5CDD505-2E9C-101B-9397-08002B2CF9AE}" pid="3" name="KSOProductBuildVer">
    <vt:lpwstr>2052-12.1.0.16388</vt:lpwstr>
  </property>
</Properties>
</file>