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PU系列水乳型聚氨酯皮革涂饰剂项目计划设计方案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330" w:history="1">
        <w:r>
          <w:rPr>
            <w:rFonts w:ascii="仿宋" w:eastAsia="仿宋" w:hAnsi="仿宋" w:cs="仿宋" w:hint="eastAsia"/>
            <w:lang w:eastAsia="zh-CN"/>
          </w:rPr>
          <w:t>序言</w:t>
        </w:r>
        <w:r>
          <w:tab/>
        </w:r>
        <w:r>
          <w:fldChar w:fldCharType="begin"/>
        </w:r>
        <w:r>
          <w:instrText xml:space="preserve"> PAGEREF _Toc11330 \h </w:instrText>
        </w:r>
        <w:r>
          <w:fldChar w:fldCharType="separate"/>
        </w:r>
        <w:r>
          <w:t>3</w:t>
        </w:r>
        <w:r>
          <w:fldChar w:fldCharType="end"/>
        </w:r>
      </w:hyperlink>
    </w:p>
    <w:p>
      <w:pPr>
        <w:pStyle w:val="TOC1"/>
        <w:tabs>
          <w:tab w:val="right" w:leader="dot" w:pos="8306"/>
        </w:tabs>
      </w:pPr>
      <w:hyperlink w:anchor="_Toc1917" w:history="1">
        <w:r>
          <w:rPr>
            <w:rFonts w:ascii="仿宋" w:eastAsia="仿宋" w:hAnsi="仿宋" w:cs="仿宋" w:hint="eastAsia"/>
            <w:lang w:eastAsia="zh-CN"/>
          </w:rPr>
          <w:t>一、PU系列水乳型聚氨酯皮革涂饰剂项目危机管理</w:t>
        </w:r>
        <w:r>
          <w:tab/>
        </w:r>
        <w:r>
          <w:fldChar w:fldCharType="begin"/>
        </w:r>
        <w:r>
          <w:instrText xml:space="preserve"> PAGEREF _Toc1917 \h </w:instrText>
        </w:r>
        <w:r>
          <w:fldChar w:fldCharType="separate"/>
        </w:r>
        <w:r>
          <w:t>3</w:t>
        </w:r>
        <w:r>
          <w:fldChar w:fldCharType="end"/>
        </w:r>
      </w:hyperlink>
    </w:p>
    <w:p>
      <w:pPr>
        <w:pStyle w:val="TOC2"/>
        <w:tabs>
          <w:tab w:val="right" w:leader="dot" w:pos="8306"/>
        </w:tabs>
      </w:pPr>
      <w:hyperlink w:anchor="_Toc17468" w:history="1">
        <w:r>
          <w:rPr>
            <w:rFonts w:ascii="仿宋" w:eastAsia="仿宋" w:hAnsi="仿宋" w:cs="仿宋" w:hint="eastAsia"/>
            <w:lang w:eastAsia="zh-CN"/>
          </w:rPr>
          <w:t>(一)、危机预警与识别</w:t>
        </w:r>
        <w:r>
          <w:tab/>
        </w:r>
        <w:r>
          <w:fldChar w:fldCharType="begin"/>
        </w:r>
        <w:r>
          <w:instrText xml:space="preserve"> PAGEREF _Toc17468 \h </w:instrText>
        </w:r>
        <w:r>
          <w:fldChar w:fldCharType="separate"/>
        </w:r>
        <w:r>
          <w:t>3</w:t>
        </w:r>
        <w:r>
          <w:fldChar w:fldCharType="end"/>
        </w:r>
      </w:hyperlink>
    </w:p>
    <w:p>
      <w:pPr>
        <w:pStyle w:val="TOC2"/>
        <w:tabs>
          <w:tab w:val="right" w:leader="dot" w:pos="8306"/>
        </w:tabs>
      </w:pPr>
      <w:hyperlink w:anchor="_Toc19232" w:history="1">
        <w:r>
          <w:rPr>
            <w:rFonts w:ascii="仿宋" w:eastAsia="仿宋" w:hAnsi="仿宋" w:cs="仿宋" w:hint="eastAsia"/>
            <w:lang w:eastAsia="zh-CN"/>
          </w:rPr>
          <w:t>(二)、危机应对与恢复</w:t>
        </w:r>
        <w:r>
          <w:tab/>
        </w:r>
        <w:r>
          <w:fldChar w:fldCharType="begin"/>
        </w:r>
        <w:r>
          <w:instrText xml:space="preserve"> PAGEREF _Toc19232 \h </w:instrText>
        </w:r>
        <w:r>
          <w:fldChar w:fldCharType="separate"/>
        </w:r>
        <w:r>
          <w:t>4</w:t>
        </w:r>
        <w:r>
          <w:fldChar w:fldCharType="end"/>
        </w:r>
      </w:hyperlink>
    </w:p>
    <w:p>
      <w:pPr>
        <w:pStyle w:val="TOC1"/>
        <w:tabs>
          <w:tab w:val="right" w:leader="dot" w:pos="8306"/>
        </w:tabs>
      </w:pPr>
      <w:hyperlink w:anchor="_Toc17853" w:history="1">
        <w:r>
          <w:rPr>
            <w:rFonts w:ascii="仿宋" w:eastAsia="仿宋" w:hAnsi="仿宋" w:cs="仿宋" w:hint="eastAsia"/>
            <w:lang w:eastAsia="zh-CN"/>
          </w:rPr>
          <w:t>二、市场分析、调研</w:t>
        </w:r>
        <w:r>
          <w:tab/>
        </w:r>
        <w:r>
          <w:fldChar w:fldCharType="begin"/>
        </w:r>
        <w:r>
          <w:instrText xml:space="preserve"> PAGEREF _Toc17853 \h </w:instrText>
        </w:r>
        <w:r>
          <w:fldChar w:fldCharType="separate"/>
        </w:r>
        <w:r>
          <w:t>6</w:t>
        </w:r>
        <w:r>
          <w:fldChar w:fldCharType="end"/>
        </w:r>
      </w:hyperlink>
    </w:p>
    <w:p>
      <w:pPr>
        <w:pStyle w:val="TOC2"/>
        <w:tabs>
          <w:tab w:val="right" w:leader="dot" w:pos="8306"/>
        </w:tabs>
      </w:pPr>
      <w:hyperlink w:anchor="_Toc5112" w:history="1">
        <w:r>
          <w:rPr>
            <w:rFonts w:ascii="仿宋" w:eastAsia="仿宋" w:hAnsi="仿宋" w:cs="仿宋" w:hint="eastAsia"/>
            <w:lang w:eastAsia="zh-CN"/>
          </w:rPr>
          <w:t>(一)、PU系列水乳型聚氨酯皮革涂饰剂行业分析</w:t>
        </w:r>
        <w:r>
          <w:tab/>
        </w:r>
        <w:r>
          <w:fldChar w:fldCharType="begin"/>
        </w:r>
        <w:r>
          <w:instrText xml:space="preserve"> PAGEREF _Toc5112 \h </w:instrText>
        </w:r>
        <w:r>
          <w:fldChar w:fldCharType="separate"/>
        </w:r>
        <w:r>
          <w:t>6</w:t>
        </w:r>
        <w:r>
          <w:fldChar w:fldCharType="end"/>
        </w:r>
      </w:hyperlink>
    </w:p>
    <w:p>
      <w:pPr>
        <w:pStyle w:val="TOC2"/>
        <w:tabs>
          <w:tab w:val="right" w:leader="dot" w:pos="8306"/>
        </w:tabs>
      </w:pPr>
      <w:hyperlink w:anchor="_Toc27460" w:history="1">
        <w:r>
          <w:rPr>
            <w:rFonts w:ascii="仿宋" w:eastAsia="仿宋" w:hAnsi="仿宋" w:cs="仿宋" w:hint="eastAsia"/>
            <w:lang w:eastAsia="zh-CN"/>
          </w:rPr>
          <w:t>(二)、PU系列水乳型聚氨酯皮革涂饰剂市场分析预测</w:t>
        </w:r>
        <w:r>
          <w:tab/>
        </w:r>
        <w:r>
          <w:fldChar w:fldCharType="begin"/>
        </w:r>
        <w:r>
          <w:instrText xml:space="preserve"> PAGEREF _Toc27460 \h </w:instrText>
        </w:r>
        <w:r>
          <w:fldChar w:fldCharType="separate"/>
        </w:r>
        <w:r>
          <w:t>7</w:t>
        </w:r>
        <w:r>
          <w:fldChar w:fldCharType="end"/>
        </w:r>
      </w:hyperlink>
    </w:p>
    <w:p>
      <w:pPr>
        <w:pStyle w:val="TOC1"/>
        <w:tabs>
          <w:tab w:val="right" w:leader="dot" w:pos="8306"/>
        </w:tabs>
      </w:pPr>
      <w:hyperlink w:anchor="_Toc27356" w:history="1">
        <w:r>
          <w:rPr>
            <w:rFonts w:ascii="仿宋" w:eastAsia="仿宋" w:hAnsi="仿宋" w:cs="仿宋" w:hint="eastAsia"/>
            <w:lang w:eastAsia="zh-CN"/>
          </w:rPr>
          <w:t>三、工艺说明</w:t>
        </w:r>
        <w:r>
          <w:tab/>
        </w:r>
        <w:r>
          <w:fldChar w:fldCharType="begin"/>
        </w:r>
        <w:r>
          <w:instrText xml:space="preserve"> PAGEREF _Toc27356 \h </w:instrText>
        </w:r>
        <w:r>
          <w:fldChar w:fldCharType="separate"/>
        </w:r>
        <w:r>
          <w:t>8</w:t>
        </w:r>
        <w:r>
          <w:fldChar w:fldCharType="end"/>
        </w:r>
      </w:hyperlink>
    </w:p>
    <w:p>
      <w:pPr>
        <w:pStyle w:val="TOC2"/>
        <w:tabs>
          <w:tab w:val="right" w:leader="dot" w:pos="8306"/>
        </w:tabs>
      </w:pPr>
      <w:hyperlink w:anchor="_Toc14673" w:history="1">
        <w:r>
          <w:rPr>
            <w:rFonts w:ascii="仿宋" w:eastAsia="仿宋" w:hAnsi="仿宋" w:cs="仿宋" w:hint="eastAsia"/>
            <w:lang w:eastAsia="zh-CN"/>
          </w:rPr>
          <w:t>(一)、技术管理特点</w:t>
        </w:r>
        <w:r>
          <w:tab/>
        </w:r>
        <w:r>
          <w:fldChar w:fldCharType="begin"/>
        </w:r>
        <w:r>
          <w:instrText xml:space="preserve"> PAGEREF _Toc14673 \h </w:instrText>
        </w:r>
        <w:r>
          <w:fldChar w:fldCharType="separate"/>
        </w:r>
        <w:r>
          <w:t>8</w:t>
        </w:r>
        <w:r>
          <w:fldChar w:fldCharType="end"/>
        </w:r>
      </w:hyperlink>
    </w:p>
    <w:p>
      <w:pPr>
        <w:pStyle w:val="TOC2"/>
        <w:tabs>
          <w:tab w:val="right" w:leader="dot" w:pos="8306"/>
        </w:tabs>
      </w:pPr>
      <w:hyperlink w:anchor="_Toc3370" w:history="1">
        <w:r>
          <w:rPr>
            <w:rFonts w:ascii="仿宋" w:eastAsia="仿宋" w:hAnsi="仿宋" w:cs="仿宋" w:hint="eastAsia"/>
            <w:lang w:eastAsia="zh-CN"/>
          </w:rPr>
          <w:t>(二)、PU系列水乳型聚氨酯皮革涂饰剂项目工艺技术设计方案</w:t>
        </w:r>
        <w:r>
          <w:tab/>
        </w:r>
        <w:r>
          <w:fldChar w:fldCharType="begin"/>
        </w:r>
        <w:r>
          <w:instrText xml:space="preserve"> PAGEREF _Toc3370 \h </w:instrText>
        </w:r>
        <w:r>
          <w:fldChar w:fldCharType="separate"/>
        </w:r>
        <w:r>
          <w:t>9</w:t>
        </w:r>
        <w:r>
          <w:fldChar w:fldCharType="end"/>
        </w:r>
      </w:hyperlink>
    </w:p>
    <w:p>
      <w:pPr>
        <w:pStyle w:val="TOC2"/>
        <w:tabs>
          <w:tab w:val="right" w:leader="dot" w:pos="8306"/>
        </w:tabs>
      </w:pPr>
      <w:hyperlink w:anchor="_Toc7973" w:history="1">
        <w:r>
          <w:rPr>
            <w:rFonts w:ascii="仿宋" w:eastAsia="仿宋" w:hAnsi="仿宋" w:cs="仿宋" w:hint="eastAsia"/>
            <w:lang w:eastAsia="zh-CN"/>
          </w:rPr>
          <w:t>(三)、设备选型方案</w:t>
        </w:r>
        <w:r>
          <w:tab/>
        </w:r>
        <w:r>
          <w:fldChar w:fldCharType="begin"/>
        </w:r>
        <w:r>
          <w:instrText xml:space="preserve"> PAGEREF _Toc7973 \h </w:instrText>
        </w:r>
        <w:r>
          <w:fldChar w:fldCharType="separate"/>
        </w:r>
        <w:r>
          <w:t>10</w:t>
        </w:r>
        <w:r>
          <w:fldChar w:fldCharType="end"/>
        </w:r>
      </w:hyperlink>
    </w:p>
    <w:p>
      <w:pPr>
        <w:pStyle w:val="TOC1"/>
        <w:tabs>
          <w:tab w:val="right" w:leader="dot" w:pos="8306"/>
        </w:tabs>
      </w:pPr>
      <w:hyperlink w:anchor="_Toc7956" w:history="1">
        <w:r>
          <w:rPr>
            <w:rFonts w:ascii="仿宋" w:eastAsia="仿宋" w:hAnsi="仿宋" w:cs="仿宋" w:hint="eastAsia"/>
            <w:lang w:eastAsia="zh-CN"/>
          </w:rPr>
          <w:t>四、PU系列水乳型聚氨酯皮革涂饰剂项目概论</w:t>
        </w:r>
        <w:r>
          <w:tab/>
        </w:r>
        <w:r>
          <w:fldChar w:fldCharType="begin"/>
        </w:r>
        <w:r>
          <w:instrText xml:space="preserve"> PAGEREF _Toc7956 \h </w:instrText>
        </w:r>
        <w:r>
          <w:fldChar w:fldCharType="separate"/>
        </w:r>
        <w:r>
          <w:t>12</w:t>
        </w:r>
        <w:r>
          <w:fldChar w:fldCharType="end"/>
        </w:r>
      </w:hyperlink>
    </w:p>
    <w:p>
      <w:pPr>
        <w:pStyle w:val="TOC2"/>
        <w:tabs>
          <w:tab w:val="right" w:leader="dot" w:pos="8306"/>
        </w:tabs>
      </w:pPr>
      <w:hyperlink w:anchor="_Toc8786" w:history="1">
        <w:r>
          <w:rPr>
            <w:rFonts w:ascii="仿宋" w:eastAsia="仿宋" w:hAnsi="仿宋" w:cs="仿宋" w:hint="eastAsia"/>
            <w:lang w:eastAsia="zh-CN"/>
          </w:rPr>
          <w:t>(一)、PU系列水乳型聚氨酯皮革涂饰剂项目概况</w:t>
        </w:r>
        <w:r>
          <w:tab/>
        </w:r>
        <w:r>
          <w:fldChar w:fldCharType="begin"/>
        </w:r>
        <w:r>
          <w:instrText xml:space="preserve"> PAGEREF _Toc8786 \h </w:instrText>
        </w:r>
        <w:r>
          <w:fldChar w:fldCharType="separate"/>
        </w:r>
        <w:r>
          <w:t>12</w:t>
        </w:r>
        <w:r>
          <w:fldChar w:fldCharType="end"/>
        </w:r>
      </w:hyperlink>
    </w:p>
    <w:p>
      <w:pPr>
        <w:pStyle w:val="TOC2"/>
        <w:tabs>
          <w:tab w:val="right" w:leader="dot" w:pos="8306"/>
        </w:tabs>
      </w:pPr>
      <w:hyperlink w:anchor="_Toc24934" w:history="1">
        <w:r>
          <w:rPr>
            <w:rFonts w:ascii="仿宋" w:eastAsia="仿宋" w:hAnsi="仿宋" w:cs="仿宋" w:hint="eastAsia"/>
            <w:lang w:eastAsia="zh-CN"/>
          </w:rPr>
          <w:t>(二)、PU系列水乳型聚氨酯皮革涂饰剂项目目标</w:t>
        </w:r>
        <w:r>
          <w:tab/>
        </w:r>
        <w:r>
          <w:fldChar w:fldCharType="begin"/>
        </w:r>
        <w:r>
          <w:instrText xml:space="preserve"> PAGEREF _Toc24934 \h </w:instrText>
        </w:r>
        <w:r>
          <w:fldChar w:fldCharType="separate"/>
        </w:r>
        <w:r>
          <w:t>15</w:t>
        </w:r>
        <w:r>
          <w:fldChar w:fldCharType="end"/>
        </w:r>
      </w:hyperlink>
    </w:p>
    <w:p>
      <w:pPr>
        <w:pStyle w:val="TOC2"/>
        <w:tabs>
          <w:tab w:val="right" w:leader="dot" w:pos="8306"/>
        </w:tabs>
      </w:pPr>
      <w:hyperlink w:anchor="_Toc5106" w:history="1">
        <w:r>
          <w:rPr>
            <w:rFonts w:ascii="仿宋" w:eastAsia="仿宋" w:hAnsi="仿宋" w:cs="仿宋" w:hint="eastAsia"/>
            <w:lang w:eastAsia="zh-CN"/>
          </w:rPr>
          <w:t>(三)、PU系列水乳型聚氨酯皮革涂饰剂项目提出的理由</w:t>
        </w:r>
        <w:r>
          <w:tab/>
        </w:r>
        <w:r>
          <w:fldChar w:fldCharType="begin"/>
        </w:r>
        <w:r>
          <w:instrText xml:space="preserve"> PAGEREF _Toc5106 \h </w:instrText>
        </w:r>
        <w:r>
          <w:fldChar w:fldCharType="separate"/>
        </w:r>
        <w:r>
          <w:t>16</w:t>
        </w:r>
        <w:r>
          <w:fldChar w:fldCharType="end"/>
        </w:r>
      </w:hyperlink>
    </w:p>
    <w:p>
      <w:pPr>
        <w:pStyle w:val="TOC2"/>
        <w:tabs>
          <w:tab w:val="right" w:leader="dot" w:pos="8306"/>
        </w:tabs>
      </w:pPr>
      <w:hyperlink w:anchor="_Toc3683" w:history="1">
        <w:r>
          <w:rPr>
            <w:rFonts w:ascii="仿宋" w:eastAsia="仿宋" w:hAnsi="仿宋" w:cs="仿宋" w:hint="eastAsia"/>
            <w:lang w:eastAsia="zh-CN"/>
          </w:rPr>
          <w:t>(四)、PU系列水乳型聚氨酯皮革涂饰剂项目意义</w:t>
        </w:r>
        <w:r>
          <w:tab/>
        </w:r>
        <w:r>
          <w:fldChar w:fldCharType="begin"/>
        </w:r>
        <w:r>
          <w:instrText xml:space="preserve"> PAGEREF _Toc3683 \h </w:instrText>
        </w:r>
        <w:r>
          <w:fldChar w:fldCharType="separate"/>
        </w:r>
        <w:r>
          <w:t>18</w:t>
        </w:r>
        <w:r>
          <w:fldChar w:fldCharType="end"/>
        </w:r>
      </w:hyperlink>
    </w:p>
    <w:p>
      <w:pPr>
        <w:pStyle w:val="TOC2"/>
        <w:tabs>
          <w:tab w:val="right" w:leader="dot" w:pos="8306"/>
        </w:tabs>
      </w:pPr>
      <w:hyperlink w:anchor="_Toc1157" w:history="1">
        <w:r>
          <w:rPr>
            <w:rFonts w:ascii="仿宋" w:eastAsia="仿宋" w:hAnsi="仿宋" w:cs="仿宋" w:hint="eastAsia"/>
            <w:lang w:eastAsia="zh-CN"/>
          </w:rPr>
          <w:t>(五)、PU系列水乳型聚氨酯皮革涂饰剂项目背景</w:t>
        </w:r>
        <w:r>
          <w:tab/>
        </w:r>
        <w:r>
          <w:fldChar w:fldCharType="begin"/>
        </w:r>
        <w:r>
          <w:instrText xml:space="preserve"> PAGEREF _Toc1157 \h </w:instrText>
        </w:r>
        <w:r>
          <w:fldChar w:fldCharType="separate"/>
        </w:r>
        <w:r>
          <w:t>19</w:t>
        </w:r>
        <w:r>
          <w:fldChar w:fldCharType="end"/>
        </w:r>
      </w:hyperlink>
    </w:p>
    <w:p>
      <w:pPr>
        <w:pStyle w:val="TOC1"/>
        <w:tabs>
          <w:tab w:val="right" w:leader="dot" w:pos="8306"/>
        </w:tabs>
      </w:pPr>
      <w:hyperlink w:anchor="_Toc24236" w:history="1">
        <w:r>
          <w:rPr>
            <w:rFonts w:ascii="仿宋" w:eastAsia="仿宋" w:hAnsi="仿宋" w:cs="仿宋" w:hint="eastAsia"/>
            <w:lang w:eastAsia="zh-CN"/>
          </w:rPr>
          <w:t>五、PU系列水乳型聚氨酯皮革涂饰剂项目选址可行性分析</w:t>
        </w:r>
        <w:r>
          <w:tab/>
        </w:r>
        <w:r>
          <w:fldChar w:fldCharType="begin"/>
        </w:r>
        <w:r>
          <w:instrText xml:space="preserve"> PAGEREF _Toc24236 \h </w:instrText>
        </w:r>
        <w:r>
          <w:fldChar w:fldCharType="separate"/>
        </w:r>
        <w:r>
          <w:t>20</w:t>
        </w:r>
        <w:r>
          <w:fldChar w:fldCharType="end"/>
        </w:r>
      </w:hyperlink>
    </w:p>
    <w:p>
      <w:pPr>
        <w:pStyle w:val="TOC2"/>
        <w:tabs>
          <w:tab w:val="right" w:leader="dot" w:pos="8306"/>
        </w:tabs>
      </w:pPr>
      <w:hyperlink w:anchor="_Toc5057" w:history="1">
        <w:r>
          <w:rPr>
            <w:rFonts w:ascii="仿宋" w:eastAsia="仿宋" w:hAnsi="仿宋" w:cs="仿宋" w:hint="eastAsia"/>
            <w:lang w:eastAsia="zh-CN"/>
          </w:rPr>
          <w:t>(一)、PU系列水乳型聚氨酯皮革涂饰剂项目选址</w:t>
        </w:r>
        <w:r>
          <w:tab/>
        </w:r>
        <w:r>
          <w:fldChar w:fldCharType="begin"/>
        </w:r>
        <w:r>
          <w:instrText xml:space="preserve"> PAGEREF _Toc5057 \h </w:instrText>
        </w:r>
        <w:r>
          <w:fldChar w:fldCharType="separate"/>
        </w:r>
        <w:r>
          <w:t>20</w:t>
        </w:r>
        <w:r>
          <w:fldChar w:fldCharType="end"/>
        </w:r>
      </w:hyperlink>
    </w:p>
    <w:p>
      <w:pPr>
        <w:pStyle w:val="TOC2"/>
        <w:tabs>
          <w:tab w:val="right" w:leader="dot" w:pos="8306"/>
        </w:tabs>
      </w:pPr>
      <w:hyperlink w:anchor="_Toc32340" w:history="1">
        <w:r>
          <w:rPr>
            <w:rFonts w:ascii="仿宋" w:eastAsia="仿宋" w:hAnsi="仿宋" w:cs="仿宋" w:hint="eastAsia"/>
            <w:lang w:eastAsia="zh-CN"/>
          </w:rPr>
          <w:t>(二)、用地控制指标</w:t>
        </w:r>
        <w:r>
          <w:tab/>
        </w:r>
        <w:r>
          <w:fldChar w:fldCharType="begin"/>
        </w:r>
        <w:r>
          <w:instrText xml:space="preserve"> PAGEREF _Toc32340 \h </w:instrText>
        </w:r>
        <w:r>
          <w:fldChar w:fldCharType="separate"/>
        </w:r>
        <w:r>
          <w:t>20</w:t>
        </w:r>
        <w:r>
          <w:fldChar w:fldCharType="end"/>
        </w:r>
      </w:hyperlink>
    </w:p>
    <w:p>
      <w:pPr>
        <w:pStyle w:val="TOC2"/>
        <w:tabs>
          <w:tab w:val="right" w:leader="dot" w:pos="8306"/>
        </w:tabs>
      </w:pPr>
      <w:hyperlink w:anchor="_Toc25559" w:history="1">
        <w:r>
          <w:rPr>
            <w:rFonts w:ascii="仿宋" w:eastAsia="仿宋" w:hAnsi="仿宋" w:cs="仿宋" w:hint="eastAsia"/>
            <w:lang w:eastAsia="zh-CN"/>
          </w:rPr>
          <w:t>(三)、节约用地措施</w:t>
        </w:r>
        <w:r>
          <w:tab/>
        </w:r>
        <w:r>
          <w:fldChar w:fldCharType="begin"/>
        </w:r>
        <w:r>
          <w:instrText xml:space="preserve"> PAGEREF _Toc25559 \h </w:instrText>
        </w:r>
        <w:r>
          <w:fldChar w:fldCharType="separate"/>
        </w:r>
        <w:r>
          <w:t>22</w:t>
        </w:r>
        <w:r>
          <w:fldChar w:fldCharType="end"/>
        </w:r>
      </w:hyperlink>
    </w:p>
    <w:p>
      <w:pPr>
        <w:pStyle w:val="TOC2"/>
        <w:tabs>
          <w:tab w:val="right" w:leader="dot" w:pos="8306"/>
        </w:tabs>
      </w:pPr>
      <w:hyperlink w:anchor="_Toc15238" w:history="1">
        <w:r>
          <w:rPr>
            <w:rFonts w:ascii="仿宋" w:eastAsia="仿宋" w:hAnsi="仿宋" w:cs="仿宋" w:hint="eastAsia"/>
            <w:lang w:eastAsia="zh-CN"/>
          </w:rPr>
          <w:t>(四)、总图布置方案</w:t>
        </w:r>
        <w:r>
          <w:tab/>
        </w:r>
        <w:r>
          <w:fldChar w:fldCharType="begin"/>
        </w:r>
        <w:r>
          <w:instrText xml:space="preserve"> PAGEREF _Toc15238 \h </w:instrText>
        </w:r>
        <w:r>
          <w:fldChar w:fldCharType="separate"/>
        </w:r>
        <w:r>
          <w:t>23</w:t>
        </w:r>
        <w:r>
          <w:fldChar w:fldCharType="end"/>
        </w:r>
      </w:hyperlink>
    </w:p>
    <w:p>
      <w:pPr>
        <w:pStyle w:val="TOC2"/>
        <w:tabs>
          <w:tab w:val="right" w:leader="dot" w:pos="8306"/>
        </w:tabs>
      </w:pPr>
      <w:hyperlink w:anchor="_Toc29697" w:history="1">
        <w:r>
          <w:rPr>
            <w:rFonts w:ascii="仿宋" w:eastAsia="仿宋" w:hAnsi="仿宋" w:cs="仿宋" w:hint="eastAsia"/>
            <w:lang w:eastAsia="zh-CN"/>
          </w:rPr>
          <w:t>(五)、选址综合评价</w:t>
        </w:r>
        <w:r>
          <w:tab/>
        </w:r>
        <w:r>
          <w:fldChar w:fldCharType="begin"/>
        </w:r>
        <w:r>
          <w:instrText xml:space="preserve"> PAGEREF _Toc29697 \h </w:instrText>
        </w:r>
        <w:r>
          <w:fldChar w:fldCharType="separate"/>
        </w:r>
        <w:r>
          <w:t>25</w:t>
        </w:r>
        <w:r>
          <w:fldChar w:fldCharType="end"/>
        </w:r>
      </w:hyperlink>
    </w:p>
    <w:p>
      <w:pPr>
        <w:pStyle w:val="TOC1"/>
        <w:tabs>
          <w:tab w:val="right" w:leader="dot" w:pos="8306"/>
        </w:tabs>
      </w:pPr>
      <w:hyperlink w:anchor="_Toc17258" w:history="1">
        <w:r>
          <w:rPr>
            <w:rFonts w:ascii="仿宋" w:eastAsia="仿宋" w:hAnsi="仿宋" w:cs="仿宋" w:hint="eastAsia"/>
            <w:lang w:eastAsia="zh-CN"/>
          </w:rPr>
          <w:t>六、产品规划分析</w:t>
        </w:r>
        <w:r>
          <w:tab/>
        </w:r>
        <w:r>
          <w:fldChar w:fldCharType="begin"/>
        </w:r>
        <w:r>
          <w:instrText xml:space="preserve"> PAGEREF _Toc17258 \h </w:instrText>
        </w:r>
        <w:r>
          <w:fldChar w:fldCharType="separate"/>
        </w:r>
        <w:r>
          <w:t>26</w:t>
        </w:r>
        <w:r>
          <w:fldChar w:fldCharType="end"/>
        </w:r>
      </w:hyperlink>
    </w:p>
    <w:p>
      <w:pPr>
        <w:pStyle w:val="TOC2"/>
        <w:tabs>
          <w:tab w:val="right" w:leader="dot" w:pos="8306"/>
        </w:tabs>
      </w:pPr>
      <w:hyperlink w:anchor="_Toc1103" w:history="1">
        <w:r>
          <w:rPr>
            <w:rFonts w:ascii="仿宋" w:eastAsia="仿宋" w:hAnsi="仿宋" w:cs="仿宋" w:hint="eastAsia"/>
            <w:lang w:eastAsia="zh-CN"/>
          </w:rPr>
          <w:t>(一)、产品规划</w:t>
        </w:r>
        <w:r>
          <w:tab/>
        </w:r>
        <w:r>
          <w:fldChar w:fldCharType="begin"/>
        </w:r>
        <w:r>
          <w:instrText xml:space="preserve"> PAGEREF _Toc1103 \h </w:instrText>
        </w:r>
        <w:r>
          <w:fldChar w:fldCharType="separate"/>
        </w:r>
        <w:r>
          <w:t>26</w:t>
        </w:r>
        <w:r>
          <w:fldChar w:fldCharType="end"/>
        </w:r>
      </w:hyperlink>
    </w:p>
    <w:p>
      <w:pPr>
        <w:pStyle w:val="TOC2"/>
        <w:tabs>
          <w:tab w:val="right" w:leader="dot" w:pos="8306"/>
        </w:tabs>
      </w:pPr>
      <w:hyperlink w:anchor="_Toc10032" w:history="1">
        <w:r>
          <w:rPr>
            <w:rFonts w:ascii="仿宋" w:eastAsia="仿宋" w:hAnsi="仿宋" w:cs="仿宋" w:hint="eastAsia"/>
            <w:lang w:eastAsia="zh-CN"/>
          </w:rPr>
          <w:t>(二)、建设规模</w:t>
        </w:r>
        <w:r>
          <w:tab/>
        </w:r>
        <w:r>
          <w:fldChar w:fldCharType="begin"/>
        </w:r>
        <w:r>
          <w:instrText xml:space="preserve"> PAGEREF _Toc10032 \h </w:instrText>
        </w:r>
        <w:r>
          <w:fldChar w:fldCharType="separate"/>
        </w:r>
        <w:r>
          <w:t>27</w:t>
        </w:r>
        <w:r>
          <w:fldChar w:fldCharType="end"/>
        </w:r>
      </w:hyperlink>
    </w:p>
    <w:p>
      <w:pPr>
        <w:pStyle w:val="TOC1"/>
        <w:tabs>
          <w:tab w:val="right" w:leader="dot" w:pos="8306"/>
        </w:tabs>
      </w:pPr>
      <w:hyperlink w:anchor="_Toc29966" w:history="1">
        <w:r>
          <w:rPr>
            <w:rFonts w:ascii="仿宋" w:eastAsia="仿宋" w:hAnsi="仿宋" w:cs="仿宋" w:hint="eastAsia"/>
            <w:lang w:eastAsia="zh-CN"/>
          </w:rPr>
          <w:t>七、PU系列水乳型聚氨酯皮革涂饰剂项目人力资源管理</w:t>
        </w:r>
        <w:r>
          <w:tab/>
        </w:r>
        <w:r>
          <w:fldChar w:fldCharType="begin"/>
        </w:r>
        <w:r>
          <w:instrText xml:space="preserve"> PAGEREF _Toc29966 \h </w:instrText>
        </w:r>
        <w:r>
          <w:fldChar w:fldCharType="separate"/>
        </w:r>
        <w:r>
          <w:t>28</w:t>
        </w:r>
        <w:r>
          <w:fldChar w:fldCharType="end"/>
        </w:r>
      </w:hyperlink>
    </w:p>
    <w:p>
      <w:pPr>
        <w:pStyle w:val="TOC2"/>
        <w:tabs>
          <w:tab w:val="right" w:leader="dot" w:pos="8306"/>
        </w:tabs>
      </w:pPr>
      <w:hyperlink w:anchor="_Toc29284" w:history="1">
        <w:r>
          <w:rPr>
            <w:rFonts w:ascii="仿宋" w:eastAsia="仿宋" w:hAnsi="仿宋" w:cs="仿宋" w:hint="eastAsia"/>
            <w:lang w:eastAsia="zh-CN"/>
          </w:rPr>
          <w:t>(一)、建立健全的预算管理制度</w:t>
        </w:r>
        <w:r>
          <w:tab/>
        </w:r>
        <w:r>
          <w:fldChar w:fldCharType="begin"/>
        </w:r>
        <w:r>
          <w:instrText xml:space="preserve"> PAGEREF _Toc29284 \h </w:instrText>
        </w:r>
        <w:r>
          <w:fldChar w:fldCharType="separate"/>
        </w:r>
        <w:r>
          <w:t>28</w:t>
        </w:r>
        <w:r>
          <w:fldChar w:fldCharType="end"/>
        </w:r>
      </w:hyperlink>
    </w:p>
    <w:p>
      <w:pPr>
        <w:pStyle w:val="TOC2"/>
        <w:tabs>
          <w:tab w:val="right" w:leader="dot" w:pos="8306"/>
        </w:tabs>
      </w:pPr>
      <w:hyperlink w:anchor="_Toc26178" w:history="1">
        <w:r>
          <w:rPr>
            <w:rFonts w:ascii="仿宋" w:eastAsia="仿宋" w:hAnsi="仿宋" w:cs="仿宋" w:hint="eastAsia"/>
            <w:lang w:eastAsia="zh-CN"/>
          </w:rPr>
          <w:t>(二)、加强资金流动监控</w:t>
        </w:r>
        <w:r>
          <w:tab/>
        </w:r>
        <w:r>
          <w:fldChar w:fldCharType="begin"/>
        </w:r>
        <w:r>
          <w:instrText xml:space="preserve"> PAGEREF _Toc26178 \h </w:instrText>
        </w:r>
        <w:r>
          <w:fldChar w:fldCharType="separate"/>
        </w:r>
        <w:r>
          <w:t>30</w:t>
        </w:r>
        <w:r>
          <w:fldChar w:fldCharType="end"/>
        </w:r>
      </w:hyperlink>
    </w:p>
    <w:p>
      <w:pPr>
        <w:pStyle w:val="TOC2"/>
        <w:tabs>
          <w:tab w:val="right" w:leader="dot" w:pos="8306"/>
        </w:tabs>
      </w:pPr>
      <w:hyperlink w:anchor="_Toc9467" w:history="1">
        <w:r>
          <w:rPr>
            <w:rFonts w:ascii="仿宋" w:eastAsia="仿宋" w:hAnsi="仿宋" w:cs="仿宋" w:hint="eastAsia"/>
            <w:lang w:eastAsia="zh-CN"/>
          </w:rPr>
          <w:t>(三)、制定完善的风险控制机制</w:t>
        </w:r>
        <w:r>
          <w:tab/>
        </w:r>
        <w:r>
          <w:fldChar w:fldCharType="begin"/>
        </w:r>
        <w:r>
          <w:instrText xml:space="preserve"> PAGEREF _Toc9467 \h </w:instrText>
        </w:r>
        <w:r>
          <w:fldChar w:fldCharType="separate"/>
        </w:r>
        <w:r>
          <w:t>31</w:t>
        </w:r>
        <w:r>
          <w:fldChar w:fldCharType="end"/>
        </w:r>
      </w:hyperlink>
    </w:p>
    <w:p>
      <w:pPr>
        <w:pStyle w:val="TOC2"/>
        <w:tabs>
          <w:tab w:val="right" w:leader="dot" w:pos="8306"/>
        </w:tabs>
      </w:pPr>
      <w:hyperlink w:anchor="_Toc16387" w:history="1">
        <w:r>
          <w:rPr>
            <w:rFonts w:ascii="仿宋" w:eastAsia="仿宋" w:hAnsi="仿宋" w:cs="仿宋" w:hint="eastAsia"/>
            <w:lang w:eastAsia="zh-CN"/>
          </w:rPr>
          <w:t>(四)、优化成本管理</w:t>
        </w:r>
        <w:r>
          <w:tab/>
        </w:r>
        <w:r>
          <w:fldChar w:fldCharType="begin"/>
        </w:r>
        <w:r>
          <w:instrText xml:space="preserve"> PAGEREF _Toc16387 \h </w:instrText>
        </w:r>
        <w:r>
          <w:fldChar w:fldCharType="separate"/>
        </w:r>
        <w:r>
          <w:t>33</w:t>
        </w:r>
        <w:r>
          <w:fldChar w:fldCharType="end"/>
        </w:r>
      </w:hyperlink>
    </w:p>
    <w:p>
      <w:pPr>
        <w:pStyle w:val="TOC1"/>
        <w:tabs>
          <w:tab w:val="right" w:leader="dot" w:pos="8306"/>
        </w:tabs>
      </w:pPr>
      <w:hyperlink w:anchor="_Toc14014" w:history="1">
        <w:r>
          <w:rPr>
            <w:rFonts w:ascii="仿宋" w:eastAsia="仿宋" w:hAnsi="仿宋" w:cs="仿宋" w:hint="eastAsia"/>
            <w:lang w:eastAsia="zh-CN"/>
          </w:rPr>
          <w:t>八、PU系列水乳型聚氨酯皮革涂饰剂项目风险管理</w:t>
        </w:r>
        <w:r>
          <w:tab/>
        </w:r>
        <w:r>
          <w:fldChar w:fldCharType="begin"/>
        </w:r>
        <w:r>
          <w:instrText xml:space="preserve"> PAGEREF _Toc14014 \h </w:instrText>
        </w:r>
        <w:r>
          <w:fldChar w:fldCharType="separate"/>
        </w:r>
        <w:r>
          <w:t>34</w:t>
        </w:r>
        <w:r>
          <w:fldChar w:fldCharType="end"/>
        </w:r>
      </w:hyperlink>
    </w:p>
    <w:p>
      <w:pPr>
        <w:pStyle w:val="TOC2"/>
        <w:tabs>
          <w:tab w:val="right" w:leader="dot" w:pos="8306"/>
        </w:tabs>
      </w:pPr>
      <w:hyperlink w:anchor="_Toc21190" w:history="1">
        <w:r>
          <w:rPr>
            <w:rFonts w:ascii="仿宋" w:eastAsia="仿宋" w:hAnsi="仿宋" w:cs="仿宋" w:hint="eastAsia"/>
            <w:lang w:eastAsia="zh-CN"/>
          </w:rPr>
          <w:t>(一)、风险识别与评估</w:t>
        </w:r>
        <w:r>
          <w:tab/>
        </w:r>
        <w:r>
          <w:fldChar w:fldCharType="begin"/>
        </w:r>
        <w:r>
          <w:instrText xml:space="preserve"> PAGEREF _Toc21190 \h </w:instrText>
        </w:r>
        <w:r>
          <w:fldChar w:fldCharType="separate"/>
        </w:r>
        <w:r>
          <w:t>34</w:t>
        </w:r>
        <w:r>
          <w:fldChar w:fldCharType="end"/>
        </w:r>
      </w:hyperlink>
    </w:p>
    <w:p>
      <w:pPr>
        <w:pStyle w:val="TOC2"/>
        <w:tabs>
          <w:tab w:val="right" w:leader="dot" w:pos="8306"/>
        </w:tabs>
      </w:pPr>
      <w:hyperlink w:anchor="_Toc14067" w:history="1">
        <w:r>
          <w:rPr>
            <w:rFonts w:ascii="仿宋" w:eastAsia="仿宋" w:hAnsi="仿宋" w:cs="仿宋" w:hint="eastAsia"/>
            <w:lang w:eastAsia="zh-CN"/>
          </w:rPr>
          <w:t>(二)、风险应对策略</w:t>
        </w:r>
        <w:r>
          <w:tab/>
        </w:r>
        <w:r>
          <w:fldChar w:fldCharType="begin"/>
        </w:r>
        <w:r>
          <w:instrText xml:space="preserve"> PAGEREF _Toc14067 \h </w:instrText>
        </w:r>
        <w:r>
          <w:fldChar w:fldCharType="separate"/>
        </w:r>
        <w:r>
          <w:t>36</w:t>
        </w:r>
        <w:r>
          <w:fldChar w:fldCharType="end"/>
        </w:r>
      </w:hyperlink>
    </w:p>
    <w:p>
      <w:pPr>
        <w:pStyle w:val="TOC2"/>
        <w:tabs>
          <w:tab w:val="right" w:leader="dot" w:pos="8306"/>
        </w:tabs>
      </w:pPr>
      <w:hyperlink w:anchor="_Toc30416" w:history="1">
        <w:r>
          <w:rPr>
            <w:rFonts w:ascii="仿宋" w:eastAsia="仿宋" w:hAnsi="仿宋" w:cs="仿宋" w:hint="eastAsia"/>
            <w:lang w:eastAsia="zh-CN"/>
          </w:rPr>
          <w:t>(三)、风险监控与控制</w:t>
        </w:r>
        <w:r>
          <w:tab/>
        </w:r>
        <w:r>
          <w:fldChar w:fldCharType="begin"/>
        </w:r>
        <w:r>
          <w:instrText xml:space="preserve"> PAGEREF _Toc30416 \h </w:instrText>
        </w:r>
        <w:r>
          <w:fldChar w:fldCharType="separate"/>
        </w:r>
        <w:r>
          <w:t>37</w:t>
        </w:r>
        <w:r>
          <w:fldChar w:fldCharType="end"/>
        </w:r>
      </w:hyperlink>
    </w:p>
    <w:p>
      <w:pPr>
        <w:pStyle w:val="TOC1"/>
        <w:tabs>
          <w:tab w:val="right" w:leader="dot" w:pos="8306"/>
        </w:tabs>
      </w:pPr>
      <w:hyperlink w:anchor="_Toc29307" w:history="1">
        <w:r>
          <w:rPr>
            <w:rFonts w:ascii="仿宋" w:eastAsia="仿宋" w:hAnsi="仿宋" w:cs="仿宋" w:hint="eastAsia"/>
            <w:lang w:eastAsia="zh-CN"/>
          </w:rPr>
          <w:t>九、PU系列水乳型聚氨酯皮革涂饰剂项目社会影响</w:t>
        </w:r>
        <w:r>
          <w:tab/>
        </w:r>
        <w:r>
          <w:fldChar w:fldCharType="begin"/>
        </w:r>
        <w:r>
          <w:instrText xml:space="preserve"> PAGEREF _Toc29307 \h </w:instrText>
        </w:r>
        <w:r>
          <w:fldChar w:fldCharType="separate"/>
        </w:r>
        <w:r>
          <w:t>39</w:t>
        </w:r>
        <w:r>
          <w:fldChar w:fldCharType="end"/>
        </w:r>
      </w:hyperlink>
    </w:p>
    <w:p>
      <w:pPr>
        <w:pStyle w:val="TOC2"/>
        <w:tabs>
          <w:tab w:val="right" w:leader="dot" w:pos="8306"/>
        </w:tabs>
      </w:pPr>
      <w:hyperlink w:anchor="_Toc3176" w:history="1">
        <w:r>
          <w:rPr>
            <w:rFonts w:ascii="仿宋" w:eastAsia="仿宋" w:hAnsi="仿宋" w:cs="仿宋" w:hint="eastAsia"/>
            <w:lang w:eastAsia="zh-CN"/>
          </w:rPr>
          <w:t>(一)、社会责任与义务</w:t>
        </w:r>
        <w:r>
          <w:tab/>
        </w:r>
        <w:r>
          <w:fldChar w:fldCharType="begin"/>
        </w:r>
        <w:r>
          <w:instrText xml:space="preserve"> PAGEREF _Toc3176 \h </w:instrText>
        </w:r>
        <w:r>
          <w:fldChar w:fldCharType="separate"/>
        </w:r>
        <w:r>
          <w:t>39</w:t>
        </w:r>
        <w:r>
          <w:fldChar w:fldCharType="end"/>
        </w:r>
      </w:hyperlink>
    </w:p>
    <w:p>
      <w:pPr>
        <w:pStyle w:val="TOC2"/>
        <w:tabs>
          <w:tab w:val="right" w:leader="dot" w:pos="8306"/>
        </w:tabs>
      </w:pPr>
      <w:hyperlink w:anchor="_Toc7104" w:history="1">
        <w:r>
          <w:rPr>
            <w:rFonts w:ascii="仿宋" w:eastAsia="仿宋" w:hAnsi="仿宋" w:cs="仿宋" w:hint="eastAsia"/>
            <w:lang w:eastAsia="zh-CN"/>
          </w:rPr>
          <w:t>(二)、社会参与与沟通</w:t>
        </w:r>
        <w:r>
          <w:tab/>
        </w:r>
        <w:r>
          <w:fldChar w:fldCharType="begin"/>
        </w:r>
        <w:r>
          <w:instrText xml:space="preserve"> PAGEREF _Toc7104 \h </w:instrText>
        </w:r>
        <w:r>
          <w:fldChar w:fldCharType="separate"/>
        </w:r>
        <w:r>
          <w:t>39</w:t>
        </w:r>
        <w:r>
          <w:fldChar w:fldCharType="end"/>
        </w:r>
      </w:hyperlink>
    </w:p>
    <w:p>
      <w:pPr>
        <w:pStyle w:val="TOC1"/>
        <w:tabs>
          <w:tab w:val="right" w:leader="dot" w:pos="8306"/>
        </w:tabs>
      </w:pPr>
      <w:hyperlink w:anchor="_Toc2700" w:history="1">
        <w:r>
          <w:rPr>
            <w:rFonts w:ascii="仿宋" w:eastAsia="仿宋" w:hAnsi="仿宋" w:cs="仿宋" w:hint="eastAsia"/>
            <w:lang w:eastAsia="zh-CN"/>
          </w:rPr>
          <w:t>十、PU系列水乳型聚氨酯皮革涂饰剂项目投资规划</w:t>
        </w:r>
        <w:r>
          <w:tab/>
        </w:r>
        <w:r>
          <w:fldChar w:fldCharType="begin"/>
        </w:r>
        <w:r>
          <w:instrText xml:space="preserve"> PAGEREF _Toc2700 \h </w:instrText>
        </w:r>
        <w:r>
          <w:fldChar w:fldCharType="separate"/>
        </w:r>
        <w:r>
          <w:t>41</w:t>
        </w:r>
        <w:r>
          <w:fldChar w:fldCharType="end"/>
        </w:r>
      </w:hyperlink>
    </w:p>
    <w:p>
      <w:pPr>
        <w:pStyle w:val="TOC2"/>
        <w:tabs>
          <w:tab w:val="right" w:leader="dot" w:pos="8306"/>
        </w:tabs>
      </w:pPr>
      <w:hyperlink w:anchor="_Toc2850" w:history="1">
        <w:r>
          <w:rPr>
            <w:rFonts w:ascii="仿宋" w:eastAsia="仿宋" w:hAnsi="仿宋" w:cs="仿宋" w:hint="eastAsia"/>
            <w:lang w:eastAsia="zh-CN"/>
          </w:rPr>
          <w:t>(一)、PU系列水乳型聚氨酯皮革涂饰剂项目总投资估算</w:t>
        </w:r>
        <w:r>
          <w:tab/>
        </w:r>
        <w:r>
          <w:fldChar w:fldCharType="begin"/>
        </w:r>
        <w:r>
          <w:instrText xml:space="preserve"> PAGEREF _Toc2850 \h </w:instrText>
        </w:r>
        <w:r>
          <w:fldChar w:fldCharType="separate"/>
        </w:r>
        <w:r>
          <w:t>41</w:t>
        </w:r>
        <w:r>
          <w:fldChar w:fldCharType="end"/>
        </w:r>
      </w:hyperlink>
    </w:p>
    <w:p>
      <w:pPr>
        <w:pStyle w:val="TOC2"/>
        <w:tabs>
          <w:tab w:val="right" w:leader="dot" w:pos="8306"/>
        </w:tabs>
      </w:pPr>
      <w:hyperlink w:anchor="_Toc30754" w:history="1">
        <w:r>
          <w:rPr>
            <w:rFonts w:ascii="仿宋" w:eastAsia="仿宋" w:hAnsi="仿宋" w:cs="仿宋" w:hint="eastAsia"/>
            <w:lang w:eastAsia="zh-CN"/>
          </w:rPr>
          <w:t>(二)、资金筹措</w:t>
        </w:r>
        <w:r>
          <w:tab/>
        </w:r>
        <w:r>
          <w:fldChar w:fldCharType="begin"/>
        </w:r>
        <w:r>
          <w:instrText xml:space="preserve"> PAGEREF _Toc30754 \h </w:instrText>
        </w:r>
        <w:r>
          <w:fldChar w:fldCharType="separate"/>
        </w:r>
        <w:r>
          <w:t>42</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162" w:history="1">
        <w:r>
          <w:rPr>
            <w:rFonts w:ascii="仿宋" w:eastAsia="仿宋" w:hAnsi="仿宋" w:cs="仿宋" w:hint="eastAsia"/>
            <w:lang w:eastAsia="zh-CN"/>
          </w:rPr>
          <w:t>十一、PU系列水乳型聚氨酯皮革涂饰剂项目技术管理</w:t>
        </w:r>
        <w:r>
          <w:tab/>
        </w:r>
        <w:r>
          <w:fldChar w:fldCharType="begin"/>
        </w:r>
        <w:r>
          <w:instrText xml:space="preserve"> PAGEREF _Toc9162 \h </w:instrText>
        </w:r>
        <w:r>
          <w:fldChar w:fldCharType="separate"/>
        </w:r>
        <w:r>
          <w:t>43</w:t>
        </w:r>
        <w:r>
          <w:fldChar w:fldCharType="end"/>
        </w:r>
      </w:hyperlink>
    </w:p>
    <w:p>
      <w:pPr>
        <w:pStyle w:val="TOC2"/>
        <w:tabs>
          <w:tab w:val="right" w:leader="dot" w:pos="8306"/>
        </w:tabs>
      </w:pPr>
      <w:hyperlink w:anchor="_Toc19468" w:history="1">
        <w:r>
          <w:rPr>
            <w:rFonts w:ascii="仿宋" w:eastAsia="仿宋" w:hAnsi="仿宋" w:cs="仿宋" w:hint="eastAsia"/>
            <w:lang w:eastAsia="zh-CN"/>
          </w:rPr>
          <w:t>(一)、技术方案选用方向</w:t>
        </w:r>
        <w:r>
          <w:tab/>
        </w:r>
        <w:r>
          <w:fldChar w:fldCharType="begin"/>
        </w:r>
        <w:r>
          <w:instrText xml:space="preserve"> PAGEREF _Toc19468 \h </w:instrText>
        </w:r>
        <w:r>
          <w:fldChar w:fldCharType="separate"/>
        </w:r>
        <w:r>
          <w:t>43</w:t>
        </w:r>
        <w:r>
          <w:fldChar w:fldCharType="end"/>
        </w:r>
      </w:hyperlink>
    </w:p>
    <w:p>
      <w:pPr>
        <w:pStyle w:val="TOC2"/>
        <w:tabs>
          <w:tab w:val="right" w:leader="dot" w:pos="8306"/>
        </w:tabs>
      </w:pPr>
      <w:hyperlink w:anchor="_Toc2055" w:history="1">
        <w:r>
          <w:rPr>
            <w:rFonts w:ascii="仿宋" w:eastAsia="仿宋" w:hAnsi="仿宋" w:cs="仿宋" w:hint="eastAsia"/>
            <w:lang w:eastAsia="zh-CN"/>
          </w:rPr>
          <w:t>(二)、工艺技术方案选用原则</w:t>
        </w:r>
        <w:r>
          <w:tab/>
        </w:r>
        <w:r>
          <w:fldChar w:fldCharType="begin"/>
        </w:r>
        <w:r>
          <w:instrText xml:space="preserve"> PAGEREF _Toc2055 \h </w:instrText>
        </w:r>
        <w:r>
          <w:fldChar w:fldCharType="separate"/>
        </w:r>
        <w:r>
          <w:t>45</w:t>
        </w:r>
        <w:r>
          <w:fldChar w:fldCharType="end"/>
        </w:r>
      </w:hyperlink>
    </w:p>
    <w:p>
      <w:pPr>
        <w:pStyle w:val="TOC2"/>
        <w:tabs>
          <w:tab w:val="right" w:leader="dot" w:pos="8306"/>
        </w:tabs>
      </w:pPr>
      <w:hyperlink w:anchor="_Toc21127" w:history="1">
        <w:r>
          <w:rPr>
            <w:rFonts w:ascii="仿宋" w:eastAsia="仿宋" w:hAnsi="仿宋" w:cs="仿宋" w:hint="eastAsia"/>
            <w:lang w:eastAsia="zh-CN"/>
          </w:rPr>
          <w:t>(三)、工艺技术方案要求</w:t>
        </w:r>
        <w:r>
          <w:tab/>
        </w:r>
        <w:r>
          <w:fldChar w:fldCharType="begin"/>
        </w:r>
        <w:r>
          <w:instrText xml:space="preserve"> PAGEREF _Toc21127 \h </w:instrText>
        </w:r>
        <w:r>
          <w:fldChar w:fldCharType="separate"/>
        </w:r>
        <w:r>
          <w:t>47</w:t>
        </w:r>
        <w:r>
          <w:fldChar w:fldCharType="end"/>
        </w:r>
      </w:hyperlink>
    </w:p>
    <w:p>
      <w:pPr>
        <w:pStyle w:val="TOC1"/>
        <w:tabs>
          <w:tab w:val="right" w:leader="dot" w:pos="8306"/>
        </w:tabs>
      </w:pPr>
      <w:hyperlink w:anchor="_Toc24993" w:history="1">
        <w:r>
          <w:rPr>
            <w:rFonts w:ascii="仿宋" w:eastAsia="仿宋" w:hAnsi="仿宋" w:cs="仿宋" w:hint="eastAsia"/>
            <w:lang w:eastAsia="zh-CN"/>
          </w:rPr>
          <w:t>十二、PU系列水乳型聚氨酯皮革涂饰剂项目经营效益</w:t>
        </w:r>
        <w:r>
          <w:tab/>
        </w:r>
        <w:r>
          <w:fldChar w:fldCharType="begin"/>
        </w:r>
        <w:r>
          <w:instrText xml:space="preserve"> PAGEREF _Toc24993 \h </w:instrText>
        </w:r>
        <w:r>
          <w:fldChar w:fldCharType="separate"/>
        </w:r>
        <w:r>
          <w:t>49</w:t>
        </w:r>
        <w:r>
          <w:fldChar w:fldCharType="end"/>
        </w:r>
      </w:hyperlink>
    </w:p>
    <w:p>
      <w:pPr>
        <w:pStyle w:val="TOC2"/>
        <w:tabs>
          <w:tab w:val="right" w:leader="dot" w:pos="8306"/>
        </w:tabs>
      </w:pPr>
      <w:hyperlink w:anchor="_Toc27316" w:history="1">
        <w:r>
          <w:rPr>
            <w:rFonts w:ascii="仿宋" w:eastAsia="仿宋" w:hAnsi="仿宋" w:cs="仿宋" w:hint="eastAsia"/>
            <w:lang w:eastAsia="zh-CN"/>
          </w:rPr>
          <w:t>(一)、经济评价财务测算</w:t>
        </w:r>
        <w:r>
          <w:tab/>
        </w:r>
        <w:r>
          <w:fldChar w:fldCharType="begin"/>
        </w:r>
        <w:r>
          <w:instrText xml:space="preserve"> PAGEREF _Toc27316 \h </w:instrText>
        </w:r>
        <w:r>
          <w:fldChar w:fldCharType="separate"/>
        </w:r>
        <w:r>
          <w:t>49</w:t>
        </w:r>
        <w:r>
          <w:fldChar w:fldCharType="end"/>
        </w:r>
      </w:hyperlink>
    </w:p>
    <w:p>
      <w:pPr>
        <w:pStyle w:val="TOC2"/>
        <w:tabs>
          <w:tab w:val="right" w:leader="dot" w:pos="8306"/>
        </w:tabs>
      </w:pPr>
      <w:hyperlink w:anchor="_Toc26059" w:history="1">
        <w:r>
          <w:rPr>
            <w:rFonts w:ascii="仿宋" w:eastAsia="仿宋" w:hAnsi="仿宋" w:cs="仿宋" w:hint="eastAsia"/>
            <w:lang w:eastAsia="zh-CN"/>
          </w:rPr>
          <w:t>(二)、PU系列水乳型聚氨酯皮革涂饰剂项目盈利能力分析</w:t>
        </w:r>
        <w:r>
          <w:tab/>
        </w:r>
        <w:r>
          <w:fldChar w:fldCharType="begin"/>
        </w:r>
        <w:r>
          <w:instrText xml:space="preserve"> PAGEREF _Toc26059 \h </w:instrText>
        </w:r>
        <w:r>
          <w:fldChar w:fldCharType="separate"/>
        </w:r>
        <w:r>
          <w:t>51</w:t>
        </w:r>
        <w:r>
          <w:fldChar w:fldCharType="end"/>
        </w:r>
      </w:hyperlink>
    </w:p>
    <w:p>
      <w:pPr>
        <w:pStyle w:val="TOC1"/>
        <w:tabs>
          <w:tab w:val="right" w:leader="dot" w:pos="8306"/>
        </w:tabs>
      </w:pPr>
      <w:hyperlink w:anchor="_Toc17729" w:history="1">
        <w:r>
          <w:rPr>
            <w:rFonts w:ascii="仿宋" w:eastAsia="仿宋" w:hAnsi="仿宋" w:cs="仿宋" w:hint="eastAsia"/>
            <w:lang w:eastAsia="zh-CN"/>
          </w:rPr>
          <w:t>十三、PU系列水乳型聚氨酯皮革涂饰剂项目工程方案分析</w:t>
        </w:r>
        <w:r>
          <w:tab/>
        </w:r>
        <w:r>
          <w:fldChar w:fldCharType="begin"/>
        </w:r>
        <w:r>
          <w:instrText xml:space="preserve"> PAGEREF _Toc17729 \h </w:instrText>
        </w:r>
        <w:r>
          <w:fldChar w:fldCharType="separate"/>
        </w:r>
        <w:r>
          <w:t>52</w:t>
        </w:r>
        <w:r>
          <w:fldChar w:fldCharType="end"/>
        </w:r>
      </w:hyperlink>
    </w:p>
    <w:p>
      <w:pPr>
        <w:pStyle w:val="TOC2"/>
        <w:tabs>
          <w:tab w:val="right" w:leader="dot" w:pos="8306"/>
        </w:tabs>
      </w:pPr>
      <w:hyperlink w:anchor="_Toc14747" w:history="1">
        <w:r>
          <w:rPr>
            <w:rFonts w:ascii="仿宋" w:eastAsia="仿宋" w:hAnsi="仿宋" w:cs="仿宋" w:hint="eastAsia"/>
            <w:lang w:eastAsia="zh-CN"/>
          </w:rPr>
          <w:t>(一)、建筑工程设计原则</w:t>
        </w:r>
        <w:r>
          <w:tab/>
        </w:r>
        <w:r>
          <w:fldChar w:fldCharType="begin"/>
        </w:r>
        <w:r>
          <w:instrText xml:space="preserve"> PAGEREF _Toc14747 \h </w:instrText>
        </w:r>
        <w:r>
          <w:fldChar w:fldCharType="separate"/>
        </w:r>
        <w:r>
          <w:t>52</w:t>
        </w:r>
        <w:r>
          <w:fldChar w:fldCharType="end"/>
        </w:r>
      </w:hyperlink>
    </w:p>
    <w:p>
      <w:pPr>
        <w:pStyle w:val="TOC2"/>
        <w:tabs>
          <w:tab w:val="right" w:leader="dot" w:pos="8306"/>
        </w:tabs>
      </w:pPr>
      <w:hyperlink w:anchor="_Toc21901" w:history="1">
        <w:r>
          <w:rPr>
            <w:rFonts w:ascii="仿宋" w:eastAsia="仿宋" w:hAnsi="仿宋" w:cs="仿宋" w:hint="eastAsia"/>
            <w:lang w:eastAsia="zh-CN"/>
          </w:rPr>
          <w:t>(二)、土建工程建设指标</w:t>
        </w:r>
        <w:r>
          <w:tab/>
        </w:r>
        <w:r>
          <w:fldChar w:fldCharType="begin"/>
        </w:r>
        <w:r>
          <w:instrText xml:space="preserve"> PAGEREF _Toc21901 \h </w:instrText>
        </w:r>
        <w:r>
          <w:fldChar w:fldCharType="separate"/>
        </w:r>
        <w:r>
          <w:t>55</w:t>
        </w:r>
        <w:r>
          <w:fldChar w:fldCharType="end"/>
        </w:r>
      </w:hyperlink>
    </w:p>
    <w:p>
      <w:pPr>
        <w:pStyle w:val="TOC1"/>
        <w:tabs>
          <w:tab w:val="right" w:leader="dot" w:pos="8306"/>
        </w:tabs>
      </w:pPr>
      <w:hyperlink w:anchor="_Toc17190" w:history="1">
        <w:r>
          <w:rPr>
            <w:rFonts w:ascii="仿宋" w:eastAsia="仿宋" w:hAnsi="仿宋" w:cs="仿宋" w:hint="eastAsia"/>
            <w:lang w:eastAsia="zh-CN"/>
          </w:rPr>
          <w:t>十四、风险识别与分类</w:t>
        </w:r>
        <w:r>
          <w:tab/>
        </w:r>
        <w:r>
          <w:fldChar w:fldCharType="begin"/>
        </w:r>
        <w:r>
          <w:instrText xml:space="preserve"> PAGEREF _Toc17190 \h </w:instrText>
        </w:r>
        <w:r>
          <w:fldChar w:fldCharType="separate"/>
        </w:r>
        <w:r>
          <w:t>57</w:t>
        </w:r>
        <w:r>
          <w:fldChar w:fldCharType="end"/>
        </w:r>
      </w:hyperlink>
    </w:p>
    <w:p>
      <w:pPr>
        <w:pStyle w:val="TOC2"/>
        <w:tabs>
          <w:tab w:val="right" w:leader="dot" w:pos="8306"/>
        </w:tabs>
      </w:pPr>
      <w:hyperlink w:anchor="_Toc28861" w:history="1">
        <w:r>
          <w:rPr>
            <w:rFonts w:ascii="仿宋" w:eastAsia="仿宋" w:hAnsi="仿宋" w:cs="仿宋" w:hint="eastAsia"/>
            <w:lang w:eastAsia="zh-CN"/>
          </w:rPr>
          <w:t>(一)、风险识别</w:t>
        </w:r>
        <w:r>
          <w:tab/>
        </w:r>
        <w:r>
          <w:fldChar w:fldCharType="begin"/>
        </w:r>
        <w:r>
          <w:instrText xml:space="preserve"> PAGEREF _Toc28861 \h </w:instrText>
        </w:r>
        <w:r>
          <w:fldChar w:fldCharType="separate"/>
        </w:r>
        <w:r>
          <w:t>57</w:t>
        </w:r>
        <w:r>
          <w:fldChar w:fldCharType="end"/>
        </w:r>
      </w:hyperlink>
    </w:p>
    <w:p>
      <w:pPr>
        <w:pStyle w:val="TOC2"/>
        <w:tabs>
          <w:tab w:val="right" w:leader="dot" w:pos="8306"/>
        </w:tabs>
      </w:pPr>
      <w:hyperlink w:anchor="_Toc5311" w:history="1">
        <w:r>
          <w:rPr>
            <w:rFonts w:ascii="仿宋" w:eastAsia="仿宋" w:hAnsi="仿宋" w:cs="仿宋" w:hint="eastAsia"/>
            <w:lang w:eastAsia="zh-CN"/>
          </w:rPr>
          <w:t>(二)、风险分类</w:t>
        </w:r>
        <w:r>
          <w:tab/>
        </w:r>
        <w:r>
          <w:fldChar w:fldCharType="begin"/>
        </w:r>
        <w:r>
          <w:instrText xml:space="preserve"> PAGEREF _Toc5311 \h </w:instrText>
        </w:r>
        <w:r>
          <w:fldChar w:fldCharType="separate"/>
        </w:r>
        <w:r>
          <w:t>58</w:t>
        </w:r>
        <w:r>
          <w:fldChar w:fldCharType="end"/>
        </w:r>
      </w:hyperlink>
    </w:p>
    <w:p>
      <w:pPr>
        <w:pStyle w:val="TOC1"/>
        <w:tabs>
          <w:tab w:val="right" w:leader="dot" w:pos="8306"/>
        </w:tabs>
      </w:pPr>
      <w:hyperlink w:anchor="_Toc12952" w:history="1">
        <w:r>
          <w:rPr>
            <w:rFonts w:ascii="仿宋" w:eastAsia="仿宋" w:hAnsi="仿宋" w:cs="仿宋" w:hint="eastAsia"/>
            <w:lang w:eastAsia="zh-CN"/>
          </w:rPr>
          <w:t>十五、质量管理体系</w:t>
        </w:r>
        <w:r>
          <w:tab/>
        </w:r>
        <w:r>
          <w:fldChar w:fldCharType="begin"/>
        </w:r>
        <w:r>
          <w:instrText xml:space="preserve"> PAGEREF _Toc12952 \h </w:instrText>
        </w:r>
        <w:r>
          <w:fldChar w:fldCharType="separate"/>
        </w:r>
        <w:r>
          <w:t>60</w:t>
        </w:r>
        <w:r>
          <w:fldChar w:fldCharType="end"/>
        </w:r>
      </w:hyperlink>
    </w:p>
    <w:p>
      <w:pPr>
        <w:pStyle w:val="TOC2"/>
        <w:tabs>
          <w:tab w:val="right" w:leader="dot" w:pos="8306"/>
        </w:tabs>
      </w:pPr>
      <w:hyperlink w:anchor="_Toc19172" w:history="1">
        <w:r>
          <w:rPr>
            <w:rFonts w:ascii="仿宋" w:eastAsia="仿宋" w:hAnsi="仿宋" w:cs="仿宋" w:hint="eastAsia"/>
            <w:lang w:eastAsia="zh-CN"/>
          </w:rPr>
          <w:t>(一)、质量目标与方针</w:t>
        </w:r>
        <w:r>
          <w:tab/>
        </w:r>
        <w:r>
          <w:fldChar w:fldCharType="begin"/>
        </w:r>
        <w:r>
          <w:instrText xml:space="preserve"> PAGEREF _Toc19172 \h </w:instrText>
        </w:r>
        <w:r>
          <w:fldChar w:fldCharType="separate"/>
        </w:r>
        <w:r>
          <w:t>60</w:t>
        </w:r>
        <w:r>
          <w:fldChar w:fldCharType="end"/>
        </w:r>
      </w:hyperlink>
    </w:p>
    <w:p>
      <w:pPr>
        <w:pStyle w:val="TOC2"/>
        <w:tabs>
          <w:tab w:val="right" w:leader="dot" w:pos="8306"/>
        </w:tabs>
      </w:pPr>
      <w:hyperlink w:anchor="_Toc15909" w:history="1">
        <w:r>
          <w:rPr>
            <w:rFonts w:ascii="仿宋" w:eastAsia="仿宋" w:hAnsi="仿宋" w:cs="仿宋" w:hint="eastAsia"/>
            <w:lang w:eastAsia="zh-CN"/>
          </w:rPr>
          <w:t>(二)、质量管理责任</w:t>
        </w:r>
        <w:r>
          <w:tab/>
        </w:r>
        <w:r>
          <w:fldChar w:fldCharType="begin"/>
        </w:r>
        <w:r>
          <w:instrText xml:space="preserve"> PAGEREF _Toc15909 \h </w:instrText>
        </w:r>
        <w:r>
          <w:fldChar w:fldCharType="separate"/>
        </w:r>
        <w:r>
          <w:t>62</w:t>
        </w:r>
        <w:r>
          <w:fldChar w:fldCharType="end"/>
        </w:r>
      </w:hyperlink>
    </w:p>
    <w:p>
      <w:pPr>
        <w:pStyle w:val="TOC2"/>
        <w:tabs>
          <w:tab w:val="right" w:leader="dot" w:pos="8306"/>
        </w:tabs>
      </w:pPr>
      <w:hyperlink w:anchor="_Toc15073" w:history="1">
        <w:r>
          <w:rPr>
            <w:rFonts w:ascii="仿宋" w:eastAsia="仿宋" w:hAnsi="仿宋" w:cs="仿宋" w:hint="eastAsia"/>
            <w:lang w:eastAsia="zh-CN"/>
          </w:rPr>
          <w:t>(三)、质量管理体系文件</w:t>
        </w:r>
        <w:r>
          <w:tab/>
        </w:r>
        <w:r>
          <w:fldChar w:fldCharType="begin"/>
        </w:r>
        <w:r>
          <w:instrText xml:space="preserve"> PAGEREF _Toc15073 \h </w:instrText>
        </w:r>
        <w:r>
          <w:fldChar w:fldCharType="separate"/>
        </w:r>
        <w:r>
          <w:t>63</w:t>
        </w:r>
        <w:r>
          <w:fldChar w:fldCharType="end"/>
        </w:r>
      </w:hyperlink>
    </w:p>
    <w:p>
      <w:pPr>
        <w:pStyle w:val="TOC2"/>
        <w:tabs>
          <w:tab w:val="right" w:leader="dot" w:pos="8306"/>
        </w:tabs>
      </w:pPr>
      <w:hyperlink w:anchor="_Toc24674" w:history="1">
        <w:r>
          <w:rPr>
            <w:rFonts w:ascii="仿宋" w:eastAsia="仿宋" w:hAnsi="仿宋" w:cs="仿宋" w:hint="eastAsia"/>
            <w:lang w:eastAsia="zh-CN"/>
          </w:rPr>
          <w:t>(四)、质量培训与教育</w:t>
        </w:r>
        <w:r>
          <w:tab/>
        </w:r>
        <w:r>
          <w:fldChar w:fldCharType="begin"/>
        </w:r>
        <w:r>
          <w:instrText xml:space="preserve"> PAGEREF _Toc24674 \h </w:instrText>
        </w:r>
        <w:r>
          <w:fldChar w:fldCharType="separate"/>
        </w:r>
        <w:r>
          <w:t>65</w:t>
        </w:r>
        <w:r>
          <w:fldChar w:fldCharType="end"/>
        </w:r>
      </w:hyperlink>
    </w:p>
    <w:p>
      <w:pPr>
        <w:pStyle w:val="TOC2"/>
        <w:tabs>
          <w:tab w:val="right" w:leader="dot" w:pos="8306"/>
        </w:tabs>
      </w:pPr>
      <w:hyperlink w:anchor="_Toc32558" w:history="1">
        <w:r>
          <w:rPr>
            <w:rFonts w:ascii="仿宋" w:eastAsia="仿宋" w:hAnsi="仿宋" w:cs="仿宋" w:hint="eastAsia"/>
            <w:lang w:eastAsia="zh-CN"/>
          </w:rPr>
          <w:t>(五)、质量审核与评价</w:t>
        </w:r>
        <w:r>
          <w:tab/>
        </w:r>
        <w:r>
          <w:fldChar w:fldCharType="begin"/>
        </w:r>
        <w:r>
          <w:instrText xml:space="preserve"> PAGEREF _Toc32558 \h </w:instrText>
        </w:r>
        <w:r>
          <w:fldChar w:fldCharType="separate"/>
        </w:r>
        <w:r>
          <w:t>67</w:t>
        </w:r>
        <w:r>
          <w:fldChar w:fldCharType="end"/>
        </w:r>
      </w:hyperlink>
    </w:p>
    <w:p>
      <w:pPr>
        <w:pStyle w:val="TOC2"/>
        <w:tabs>
          <w:tab w:val="right" w:leader="dot" w:pos="8306"/>
        </w:tabs>
      </w:pPr>
      <w:hyperlink w:anchor="_Toc3471" w:history="1">
        <w:r>
          <w:rPr>
            <w:rFonts w:ascii="仿宋" w:eastAsia="仿宋" w:hAnsi="仿宋" w:cs="仿宋" w:hint="eastAsia"/>
            <w:lang w:eastAsia="zh-CN"/>
          </w:rPr>
          <w:t>(六)、不符合与纠正措施</w:t>
        </w:r>
        <w:r>
          <w:tab/>
        </w:r>
        <w:r>
          <w:fldChar w:fldCharType="begin"/>
        </w:r>
        <w:r>
          <w:instrText xml:space="preserve"> PAGEREF _Toc3471 \h </w:instrText>
        </w:r>
        <w:r>
          <w:fldChar w:fldCharType="separate"/>
        </w:r>
        <w:r>
          <w:t>68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33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917"/>
      <w:r>
        <w:rPr>
          <w:rFonts w:ascii="仿宋" w:eastAsia="仿宋" w:hAnsi="仿宋" w:cs="仿宋" w:hint="eastAsia"/>
          <w:sz w:val="28"/>
          <w:lang w:eastAsia="zh-CN"/>
        </w:rPr>
        <w:t>一、PU系列水乳型聚氨酯皮革涂饰剂项目危机管理</w:t>
      </w:r>
      <w:bookmarkEnd w:id="2"/>
    </w:p>
    <w:p>
      <w:pPr>
        <w:pStyle w:val="Heading2"/>
        <w:rPr>
          <w:rFonts w:ascii="仿宋" w:eastAsia="仿宋" w:hAnsi="仿宋" w:cs="仿宋" w:hint="eastAsia"/>
          <w:lang w:eastAsia="zh-CN"/>
        </w:rPr>
      </w:pPr>
      <w:bookmarkStart w:id="3" w:name="_Toc17468"/>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PU系列水乳型聚氨酯皮革涂饰剂项目危机管理中，危机预警与识别是确保PU系列水乳型聚氨酯皮革涂饰剂项目稳健运行的核心步骤。通过建立全面的监测机制，PU系列水乳型聚氨酯皮革涂饰剂项目团队旨在及时发现和理解潜在的风险和危机因素，以便采取及时的预防和应对措施，确保PU系列水乳型聚氨酯皮革涂饰剂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PU系列水乳型聚氨酯皮革涂饰剂项目团队全面分析了整个PU系列水乳型聚氨酯皮革涂饰剂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PU系列水乳型聚氨酯皮革涂饰剂项目团队着重于明确定义PU系列水乳型聚氨酯皮革涂饰剂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PU系列水乳型聚氨酯皮革涂饰剂项目进展的持续监控，团队能够及时发现潜在问题并作出迅速反应。PU系列水乳型聚氨酯皮革涂饰剂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PU系列水乳型聚氨酯皮革涂饰剂项目得以更有序、可控地推进。</w:t>
      </w:r>
    </w:p>
    <w:p>
      <w:pPr>
        <w:pStyle w:val="Heading2"/>
        <w:ind w:firstLine="560" w:firstLineChars="200"/>
        <w:rPr>
          <w:rFonts w:ascii="仿宋" w:eastAsia="仿宋" w:hAnsi="仿宋" w:cs="仿宋" w:hint="eastAsia"/>
          <w:sz w:val="28"/>
          <w:lang w:eastAsia="zh-CN"/>
        </w:rPr>
      </w:pPr>
      <w:bookmarkStart w:id="4" w:name="_Toc19232"/>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在危机发生时，PU系列水乳型聚氨酯皮革涂饰剂项目团队立即行动，成立了应急小组。该小组的任务是迅速制定并实施紧急应对措施，以最小化潜在损失。以下是采取的主要措施：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暂停PU系列水乳型聚氨酯皮革涂饰剂项目进度：为遏制危机蔓延，PU系列水乳型聚氨酯皮革涂饰剂项目暂时停止进行，以便全面评估当前状况。</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资源重新分配：重新评估PU系列水乳型聚氨酯皮革涂饰剂项目资源的分配，确保最大限度地减小损失。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实时沟通：与关键利益相关者建立实时沟通机制，向他们传递PU系列水乳型聚氨酯皮革涂饰剂项目危机的实际状况，保障PU系列水乳型聚氨酯皮革涂饰剂项目核心利益。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在紧急应对的同时，PU系列水乳型聚氨酯皮革涂饰剂项目团队强调了团队协作和有效沟通的重要性。以下是团队协作的关键举措：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信息共享机制：建立了信息共享平台，确保团队成员能够及时获取PU系列水乳型聚氨酯皮革涂饰剂项目危机的实时信息。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领导者沟通：PU系列水乳型聚氨酯皮革涂饰剂项目领导者通过定期会议和即时沟通工具，指导团队应对危机，保持团队稳定运行。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随着危机得到初步控制，PU系列水乳型聚氨酯皮革涂饰剂项目团队转向制定恢复计划，以确保PU系列水乳型聚氨酯皮革涂饰剂项目能够从中迅速恢复。主要恢复计划包括：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修复受损的进度计划：重新评估PU系列水乳型聚氨酯皮革涂饰剂项目进度，制定修复计划，确保PU系列水乳型聚氨酯皮革涂饰剂项目尽快回归正常进程。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重新调整资源分配：优化资源分配，确保PU系列水乳型聚氨酯皮革涂饰剂项目在有限资源下高效运转。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风险管理机制加强：对PU系列水乳型聚氨酯皮革涂饰剂项目风险进行全面评估，制定更强化的风险管理策略，以预防未来可能的危机。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17853"/>
      <w:r>
        <w:rPr>
          <w:rFonts w:ascii="仿宋" w:eastAsia="仿宋" w:hAnsi="仿宋" w:cs="仿宋" w:hint="eastAsia"/>
          <w:sz w:val="28"/>
          <w:lang w:eastAsia="zh-CN"/>
        </w:rPr>
        <w:t>二、市场分析、调研</w:t>
      </w:r>
      <w:bookmarkEnd w:id="5"/>
    </w:p>
    <w:p>
      <w:pPr>
        <w:pStyle w:val="Heading2"/>
        <w:rPr>
          <w:rFonts w:ascii="仿宋" w:eastAsia="仿宋" w:hAnsi="仿宋" w:cs="仿宋" w:hint="eastAsia"/>
          <w:lang w:eastAsia="zh-CN"/>
        </w:rPr>
      </w:pPr>
      <w:bookmarkStart w:id="6" w:name="_Toc5112"/>
      <w:r>
        <w:rPr>
          <w:rFonts w:ascii="仿宋" w:eastAsia="仿宋" w:hAnsi="仿宋" w:cs="仿宋" w:hint="eastAsia"/>
          <w:lang w:eastAsia="zh-CN"/>
        </w:rPr>
        <w:t>(一)、PU系列水乳型聚氨酯皮革涂饰剂行业分析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PU系列水乳型聚氨酯皮革涂饰剂行业一直以来都是市场的关注焦点。行业内的发展趋势、竞争态势以及潜在机会都对PU系列水乳型聚氨酯皮革涂饰剂项目的推进产生深远的影响。通过深入研究行业的整体概貌，我们将更好地理解行业的核心特征，为PU系列水乳型聚氨酯皮革涂饰剂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PU系列水乳型聚氨酯皮革涂饰剂行业，技术一直是推动创新和发展的关键因素。我们将对当前技术趋势进行详尽分析，包括但不限于人工智能、大数据应用、先进制造技术等。这有助于PU系列水乳型聚氨酯皮革涂饰剂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PU系列水乳型聚氨酯皮革涂饰剂项目成功的基础。我们将对主要竞争对手进行深入研究，包括其市场份额、产品特点、市场定位等。通过全面了解竞争对手的优势和劣势，PU系列水乳型聚氨酯皮革涂饰剂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7" w:name="_Toc27460"/>
      <w:r>
        <w:rPr>
          <w:rFonts w:ascii="仿宋" w:eastAsia="仿宋" w:hAnsi="仿宋" w:cs="仿宋" w:hint="eastAsia"/>
          <w:sz w:val="28"/>
          <w:lang w:eastAsia="zh-CN"/>
        </w:rPr>
        <w:t>(二)、PU系列水乳型聚氨酯皮革涂饰剂市场分析预测</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PU系列水乳型聚氨酯皮革涂饰剂市场未来的增长趋势。这包括市场的整体规模、各细分领域的发展趋势等。PU系列水乳型聚氨酯皮革涂饰剂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PU系列水乳型聚氨酯皮革涂饰剂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市场风险是PU系列水乳型聚氨酯皮革涂饰剂项目实施过程中需要充分考虑的因素。我们将对市场风险进行全面评估，包括但不限于政策法规风险、市场竞争风险、技术变革风险等。通过对潜在风险的深入分析，PU系列水乳型聚氨酯皮革涂饰剂项目可以制定相应的风险缓解策略，降低不确定性对PU系列水乳型聚氨酯皮革涂饰剂项目的影响。</w:t>
      </w:r>
    </w:p>
    <w:p>
      <w:pPr>
        <w:pStyle w:val="Heading1"/>
        <w:ind w:firstLine="560" w:firstLineChars="200"/>
        <w:rPr>
          <w:rFonts w:ascii="仿宋" w:eastAsia="仿宋" w:hAnsi="仿宋" w:cs="仿宋" w:hint="eastAsia"/>
          <w:sz w:val="28"/>
          <w:lang w:eastAsia="zh-CN"/>
        </w:rPr>
      </w:pPr>
      <w:bookmarkStart w:id="8" w:name="_Toc27356"/>
      <w:r>
        <w:rPr>
          <w:rFonts w:ascii="仿宋" w:eastAsia="仿宋" w:hAnsi="仿宋" w:cs="仿宋" w:hint="eastAsia"/>
          <w:sz w:val="28"/>
          <w:lang w:eastAsia="zh-CN"/>
        </w:rPr>
        <w:t>三、工艺说明</w:t>
      </w:r>
      <w:bookmarkEnd w:id="8"/>
    </w:p>
    <w:p>
      <w:pPr>
        <w:pStyle w:val="Heading2"/>
        <w:rPr>
          <w:rFonts w:ascii="仿宋" w:eastAsia="仿宋" w:hAnsi="仿宋" w:cs="仿宋" w:hint="eastAsia"/>
          <w:lang w:eastAsia="zh-CN"/>
        </w:rPr>
      </w:pPr>
      <w:bookmarkStart w:id="9" w:name="_Toc14673"/>
      <w:r>
        <w:rPr>
          <w:rFonts w:ascii="仿宋" w:eastAsia="仿宋" w:hAnsi="仿宋" w:cs="仿宋" w:hint="eastAsia"/>
          <w:lang w:eastAsia="zh-CN"/>
        </w:rPr>
        <w:t>(一)、技术管理特点</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PU系列水乳型聚氨酯皮革涂饰剂项目的技术管理特点体现在其创新导向。通过引入最先进的技术趋势和解决方案，PU系列水乳型聚氨酯皮革涂饰剂项目致力于提升科技含量、提高质量和效率水平。这意味着我们将采用最新的工具和方法，确保PU系列水乳型聚氨酯皮革涂饰剂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PU系列水乳型聚氨酯皮革涂饰剂项目技术管理的显著特征。通过整合不同领域的技术资源，我们实现了跨学科的协同工作。这有助于优化技术架构，提高整体效能。此外，整合性策略还促进了不同技术团队之间的紧密沟通和高效合作，确保PU系列水乳型聚氨酯皮革涂饰剂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PU系列水乳型聚氨酯皮革涂饰剂项目所采用的技术。通过不断优化技术方案，PU系列水乳型聚氨酯皮革涂饰剂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PU系列水乳型聚氨酯皮革涂饰剂项目团队将在PU系列水乳型聚氨酯皮革涂饰剂项目初期识别可能的技术风险，并采取相应的预防和应对措施。通过建立健全的风险评估机制，PU系列水乳型聚氨酯皮革涂饰剂项目能够在实施过程中及时发现并解决潜在的技术问题，保障PU系列水乳型聚氨酯皮革涂饰剂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PU系列水乳型聚氨酯皮革涂饰剂项目中，技术将成为PU系列水乳型聚氨酯皮革涂饰剂项目成功的有力支持。这一深度剖析揭示了技术管理在PU系列水乳型聚氨酯皮革涂饰剂项目实施中的关键作用，为PU系列水乳型聚氨酯皮革涂饰剂项目的技术基础奠定了坚实的基础。</w:t>
      </w:r>
    </w:p>
    <w:p>
      <w:pPr>
        <w:pStyle w:val="Heading2"/>
        <w:ind w:firstLine="560" w:firstLineChars="200"/>
        <w:rPr>
          <w:rFonts w:ascii="仿宋" w:eastAsia="仿宋" w:hAnsi="仿宋" w:cs="仿宋" w:hint="eastAsia"/>
          <w:sz w:val="28"/>
          <w:lang w:eastAsia="zh-CN"/>
        </w:rPr>
      </w:pPr>
      <w:bookmarkStart w:id="10" w:name="_Toc3370"/>
      <w:r>
        <w:rPr>
          <w:rFonts w:ascii="仿宋" w:eastAsia="仿宋" w:hAnsi="仿宋" w:cs="仿宋" w:hint="eastAsia"/>
          <w:sz w:val="28"/>
          <w:lang w:eastAsia="zh-CN"/>
        </w:rPr>
        <w:t>(二)、PU系列水乳型聚氨酯皮革涂饰剂项目工艺技术设计方案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PU系列水乳型聚氨酯皮革涂饰剂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在生产经营活动方面，PU系列水乳型聚氨酯皮革涂饰剂项目将严格按照相关行业规范要求进行组织。通过有效控制产品质量，PU系列水乳型聚氨酯皮革涂饰剂项目将致力于为顾客提供优质的PU系列水乳型聚氨酯皮革涂饰剂项目产品和良好的服务。这体现了PU系列水乳型聚氨酯皮革涂饰剂项目对于生产活动合规性和质量标准的高度重视，为PU系列水乳型聚氨酯皮革涂饰剂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PU系列水乳型聚氨酯皮革涂饰剂项目注重生态效益和清洁生产原则。PU系列水乳型聚氨酯皮革涂饰剂项目建设将紧密结合地方特色经济发展，与社会经济发展规划和区域环境保护规划方案相协调一致。通过与当地区域自然生态系统的结合，PU系列水乳型聚氨酯皮革涂饰剂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PU系列水乳型聚氨酯皮革涂饰剂项目产品具有多样化的客户需求和个性化的特点。因此，PU系列水乳型聚氨酯皮革涂饰剂项目产品规格品种多样，且单批生产数量较小。为满足这一特点，PU系列水乳型聚氨酯皮革涂饰剂项目承办单位将建设先进的柔性制造生产线。通过广泛应用柔性制造技术，PU系列水乳型聚氨酯皮革涂饰剂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PU系列水乳型聚氨酯皮革涂饰剂项目采用的技术具有较高的技术含量和自动化水平，处于国内先进水平。这一技术选用不仅体现了对生产效率、质量和环境友好性的高标准要求，同时为PU系列水乳型聚氨酯皮革涂饰剂项目的可持续发展奠定了坚实的基础。</w:t>
      </w:r>
    </w:p>
    <w:p>
      <w:pPr>
        <w:pStyle w:val="Heading2"/>
        <w:ind w:firstLine="560" w:firstLineChars="200"/>
        <w:rPr>
          <w:rFonts w:ascii="仿宋" w:eastAsia="仿宋" w:hAnsi="仿宋" w:cs="仿宋" w:hint="eastAsia"/>
          <w:sz w:val="28"/>
          <w:lang w:eastAsia="zh-CN"/>
        </w:rPr>
      </w:pPr>
      <w:bookmarkStart w:id="11" w:name="_Toc7973"/>
      <w:r>
        <w:rPr>
          <w:rFonts w:ascii="仿宋" w:eastAsia="仿宋" w:hAnsi="仿宋" w:cs="仿宋" w:hint="eastAsia"/>
          <w:sz w:val="28"/>
          <w:lang w:eastAsia="zh-CN"/>
        </w:rPr>
        <w:t>(三)、设备选型方案</w:t>
      </w:r>
      <w:bookmarkEnd w:id="11"/>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为确保PU系列水乳型聚氨酯皮革涂饰剂项目的高效生产和技术实施，我们制定了一套精心设计的设备选型方案，以满足PU系列水乳型聚氨酯皮革涂饰剂项目生产、质量和环保的要求。该方案的主要特点如下：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PU系列水乳型聚氨酯皮革涂饰剂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针对PU系列水乳型聚氨酯皮革涂饰剂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2" w:name="_Toc7956"/>
      <w:r>
        <w:rPr>
          <w:rFonts w:ascii="仿宋" w:eastAsia="仿宋" w:hAnsi="仿宋" w:cs="仿宋" w:hint="eastAsia"/>
          <w:sz w:val="28"/>
          <w:lang w:eastAsia="zh-CN"/>
        </w:rPr>
        <w:t>四、PU系列水乳型聚氨酯皮革涂饰剂项目概论</w:t>
      </w:r>
      <w:bookmarkEnd w:id="12"/>
    </w:p>
    <w:p>
      <w:pPr>
        <w:pStyle w:val="Heading2"/>
        <w:rPr>
          <w:rFonts w:ascii="仿宋" w:eastAsia="仿宋" w:hAnsi="仿宋" w:cs="仿宋" w:hint="eastAsia"/>
          <w:lang w:eastAsia="zh-CN"/>
        </w:rPr>
      </w:pPr>
      <w:bookmarkStart w:id="13" w:name="_Toc8786"/>
      <w:r>
        <w:rPr>
          <w:rFonts w:ascii="仿宋" w:eastAsia="仿宋" w:hAnsi="仿宋" w:cs="仿宋" w:hint="eastAsia"/>
          <w:lang w:eastAsia="zh-CN"/>
        </w:rPr>
        <w:t>(一)、PU系列水乳型聚氨酯皮革涂饰剂项目概况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PU系列水乳型聚氨酯皮革涂饰剂项目的起源追溯至对市场的深入洞察。市场的不断演变与变革为PU系列水乳型聚氨酯皮革涂饰剂项目提供了难得的机遇。当前市场存在的需求缺口和变革的大环境共同构成了PU系列水乳型聚氨酯皮革涂饰剂项目的背景。这个PU系列水乳型聚氨酯皮革涂饰剂项目旨在充分利用市场机遇，填补行业中尚未满足的需求，为客户提供全新的解决方案。市场的变革和需求的增长使得这个PU系列水乳型聚氨酯皮革涂饰剂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PU系列水乳型聚氨酯皮革涂饰剂项目名称</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PU系列水乳型聚氨酯皮革涂饰剂项目正式命名为PU系列水乳型聚氨酯皮革涂饰剂。这个名称不仅仅是一个标识，更代表了PU系列水乳型聚氨酯皮革涂饰剂项目的核心理念和愿景。它蕴含着PU系列水乳型聚氨酯皮革涂饰剂项目所要解决问题的关键字，具有强烈的表达和辨识度，为PU系列水乳型聚氨酯皮革涂饰剂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PU系列水乳型聚氨酯皮革涂饰剂项目目标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PU系列水乳型聚氨酯皮革涂饰剂项目的核心目标是提供一种全新、高效的解决方案，满足客户日益增长的需求。PU系列水乳型聚氨酯皮革涂饰剂项目追求的不仅仅是满足市场需求，更是在市场中获得卓越的竞争优势。通过不断提升产品或服务的质量和创新水平，PU系列水乳型聚氨酯皮革涂饰剂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PU系列水乳型聚氨酯皮革涂饰剂项目范围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PU系列水乳型聚氨酯皮革涂饰剂项目全面涵盖了产品研发、制造、市场推广和售后服务，确保从产品设计到最终用户体验的全方位关注。这一全面的PU系列水乳型聚氨酯皮革涂饰剂项目范围是为了确保PU系列水乳型聚氨酯皮革涂饰剂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PU系列水乳型聚氨酯皮革涂饰剂项目时间表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PU系列水乳型聚氨酯皮革涂饰剂项目计划在未来18个月内完成，包括研发、测试、市场试点和正式推出等不同阶段。这个时间表的合理设计是为了确保PU系列水乳型聚氨酯皮革涂饰剂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PU系列水乳型聚氨酯皮革涂饰剂项目预算</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PU系列水乳型聚氨酯皮革涂饰剂项目总预算估算为XX百万美元，主要分配在研发、市场推广、人员培训和运营等方面。这一充足的预算为PU系列水乳型聚氨酯皮革涂饰剂项目提供了充足的资源，确保PU系列水乳型聚氨酯皮革涂饰剂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PU系列水乳型聚氨酯皮革涂饰剂项目风险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PU系列水乳型聚氨酯皮革涂饰剂项目可能面临的风险包括市场接受度低、技术难题、竞争激烈等。PU系列水乳型聚氨酯皮革涂饰剂项目团队已经制定了相应的风险应对计划，通过前瞻性的风险管理，确保PU系列水乳型聚氨酯皮革涂饰剂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PU系列水乳型聚氨酯皮革涂饰剂项目团队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PU系列水乳型聚氨酯皮革涂饰剂项目汇聚了一支经验丰富、多领域专业素养的核心团队，确保PU系列水乳型聚氨酯皮革涂饰剂项目在各个方面都能拥有高水平的执行力。团队的协同作战是PU系列水乳型聚氨酯皮革涂饰剂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PU系列水乳型聚氨酯皮革涂饰剂项目背景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PU系列水乳型聚氨酯皮革涂饰剂项目的背景根植于市场对更高效、创新产品的渴望，同时也受到科技发展对行业格局的深刻改变的影响。这为PU系列水乳型聚氨酯皮革涂饰剂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PU系列水乳型聚氨酯皮革涂饰剂项目现状</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截至目前，PU系列水乳型聚氨酯皮革涂饰剂项目已完成市场调研和技术验证，取得了初步的成功。这为PU系列水乳型聚氨酯皮革涂饰剂项目在未来的发展奠定了坚实的基础，为更远大的目标打下了坚实的基石。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4" w:name="_Toc24934"/>
      <w:r>
        <w:rPr>
          <w:rFonts w:ascii="仿宋" w:eastAsia="仿宋" w:hAnsi="仿宋" w:cs="仿宋" w:hint="eastAsia"/>
          <w:sz w:val="28"/>
          <w:lang w:eastAsia="zh-CN"/>
        </w:rPr>
        <w:t>(二)、PU系列水乳型聚氨酯皮革涂饰剂项目目标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keyword》PU系列水乳型聚氨酯皮革涂饰剂项目首要业务目标是在市场中占据有利地位，实现产品/服务的成功推广和销售。通过不断提升产品质量、创新性，PU系列水乳型聚氨酯皮革涂饰剂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PU系列水乳型聚氨酯皮革涂饰剂项目着眼于技术创新。通过持续的研发和技术升级，PU系列水乳型聚氨酯皮革涂饰剂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PU系列水乳型聚氨酯皮革涂饰剂项目设定了客户满意度目标。通过提供卓越的产品质量和优质的客户服务，PU系列水乳型聚氨酯皮革涂饰剂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PU系列水乳型聚氨酯皮革涂饰剂项目注重社会责任和可持续发展。通过实施环保、社会责任PU系列水乳型聚氨酯皮革涂饰剂项目，PU系列水乳型聚氨酯皮革涂饰剂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PU系列水乳型聚氨酯皮革涂饰剂项目的团队是实现目标的核心驱动力。因此，PU系列水乳型聚氨酯皮革涂饰剂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5" w:name="_Toc5106"/>
      <w:r>
        <w:rPr>
          <w:rFonts w:ascii="仿宋" w:eastAsia="仿宋" w:hAnsi="仿宋" w:cs="仿宋" w:hint="eastAsia"/>
          <w:sz w:val="28"/>
          <w:lang w:eastAsia="zh-CN"/>
        </w:rPr>
        <w:t>(三)、PU系列水乳型聚氨酯皮革涂饰剂项目提出的理由</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2. PU系列水乳型聚氨酯皮革涂饰剂项目提出的理由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PU系列水乳型聚氨酯皮革涂饰剂项目的提出源于对市场机遇的深刻洞察。当前市场中存在的需求缺口和行业发展趋势表明，有巨大的商业机会等待被开发。通过准确捕捉市场机遇，PU系列水乳型聚氨酯皮革涂饰剂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PU系列水乳型聚氨酯皮革涂饰剂项目的理念基于对技术创新的信仰。通过持续的研发和技术投入，PU系列水乳型聚氨酯皮革涂饰剂项目有望推出更具创新性的产品或服务。在科技飞速发展的当下，PU系列水乳型聚氨酯皮革涂饰剂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PU系列水乳型聚氨酯皮革涂饰剂项目的提出是为了增强企业的行业竞争力。通过提升产品或服务的质量和独特性，PU系列水乳型聚氨酯皮革涂饰剂项目力图在行业中建立起巩固的地位。这不仅有助于吸引更多客户，还能够吸引优秀的人才和合作伙伴，共同推动企业的可持续发展。</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https://d.book118.com/268022112042006031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PU系列水乳型聚氨酯皮革涂饰剂项目计划设计方案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PU系列水乳型聚氨酯皮革涂饰剂项目计划设计方案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PU系列水乳型聚氨酯皮革涂饰剂项目计划设计方案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PU系列水乳型聚氨酯皮革涂饰剂项目计划设计方案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PU系列水乳型聚氨酯皮革涂饰剂项目计划设计方案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PU系列水乳型聚氨酯皮革涂饰剂项目计划设计方案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PU系列水乳型聚氨酯皮革涂饰剂项目计划设计方案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PU系列水乳型聚氨酯皮革涂饰剂项目计划设计方案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PU系列水乳型聚氨酯皮革涂饰剂项目计划设计方案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PU系列水乳型聚氨酯皮革涂饰剂项目计划设计方案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PU系列水乳型聚氨酯皮革涂饰剂项目计划设计方案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PU系列水乳型聚氨酯皮革涂饰剂项目计划设计方案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PU系列水乳型聚氨酯皮革涂饰剂项目计划设计方案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PU系列水乳型聚氨酯皮革涂饰剂项目计划设计方案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PU系列水乳型聚氨酯皮革涂饰剂项目计划设计方案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PU系列水乳型聚氨酯皮革涂饰剂项目计划设计方案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PU系列水乳型聚氨酯皮革涂饰剂项目计划设计方案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31122D8"/>
    <w:rsid w:val="031122D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6802211204200603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2023-12-13T07:39:00Z</dcterms:created>
  <dcterms:modified xsi:type="dcterms:W3CDTF">2023-12-13T07:39:47Z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E925E9BEC1F44D5AAE17F43DF123E03A_11</vt:lpwstr>
  </property>
  <property fmtid="{D5CDD505-2E9C-101B-9397-08002B2CF9AE}" pid="3" name="KSOProductBuildVer">
    <vt:lpwstr>2052-12.1.0.15990</vt:lpwstr>
  </property>
</Properties>
</file>