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管材：螺旋管项目规划设计蓝图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2" w:history="1">
        <w:r>
          <w:rPr>
            <w:rFonts w:ascii="仿宋" w:eastAsia="仿宋" w:hAnsi="仿宋" w:cs="仿宋" w:hint="eastAsia"/>
            <w:lang w:eastAsia="zh-CN"/>
          </w:rPr>
          <w:t>前言</w:t>
        </w:r>
        <w:r>
          <w:tab/>
        </w:r>
        <w:r>
          <w:fldChar w:fldCharType="begin"/>
        </w:r>
        <w:r>
          <w:instrText xml:space="preserve"> PAGEREF _Toc9932 \h </w:instrText>
        </w:r>
        <w:r>
          <w:fldChar w:fldCharType="separate"/>
        </w:r>
        <w:r>
          <w:t>3</w:t>
        </w:r>
        <w:r>
          <w:fldChar w:fldCharType="end"/>
        </w:r>
      </w:hyperlink>
    </w:p>
    <w:p>
      <w:pPr>
        <w:pStyle w:val="TOC1"/>
        <w:tabs>
          <w:tab w:val="right" w:leader="dot" w:pos="8306"/>
        </w:tabs>
      </w:pPr>
      <w:hyperlink w:anchor="_Toc3549" w:history="1">
        <w:r>
          <w:rPr>
            <w:rFonts w:ascii="仿宋" w:eastAsia="仿宋" w:hAnsi="仿宋" w:cs="仿宋" w:hint="eastAsia"/>
            <w:lang w:eastAsia="zh-CN"/>
          </w:rPr>
          <w:t>一、管材：螺旋管项目建设背景及必要性分析</w:t>
        </w:r>
        <w:r>
          <w:tab/>
        </w:r>
        <w:r>
          <w:fldChar w:fldCharType="begin"/>
        </w:r>
        <w:r>
          <w:instrText xml:space="preserve"> PAGEREF _Toc3549 \h </w:instrText>
        </w:r>
        <w:r>
          <w:fldChar w:fldCharType="separate"/>
        </w:r>
        <w:r>
          <w:t>3</w:t>
        </w:r>
        <w:r>
          <w:fldChar w:fldCharType="end"/>
        </w:r>
      </w:hyperlink>
    </w:p>
    <w:p>
      <w:pPr>
        <w:pStyle w:val="TOC2"/>
        <w:tabs>
          <w:tab w:val="right" w:leader="dot" w:pos="8306"/>
        </w:tabs>
      </w:pPr>
      <w:hyperlink w:anchor="_Toc22922" w:history="1">
        <w:r>
          <w:rPr>
            <w:rFonts w:ascii="仿宋" w:eastAsia="仿宋" w:hAnsi="仿宋" w:cs="仿宋" w:hint="eastAsia"/>
            <w:lang w:eastAsia="zh-CN"/>
          </w:rPr>
          <w:t>(一)、管材：螺旋管项目背景分析</w:t>
        </w:r>
        <w:r>
          <w:tab/>
        </w:r>
        <w:r>
          <w:fldChar w:fldCharType="begin"/>
        </w:r>
        <w:r>
          <w:instrText xml:space="preserve"> PAGEREF _Toc22922 \h </w:instrText>
        </w:r>
        <w:r>
          <w:fldChar w:fldCharType="separate"/>
        </w:r>
        <w:r>
          <w:t>3</w:t>
        </w:r>
        <w:r>
          <w:fldChar w:fldCharType="end"/>
        </w:r>
      </w:hyperlink>
    </w:p>
    <w:p>
      <w:pPr>
        <w:pStyle w:val="TOC2"/>
        <w:tabs>
          <w:tab w:val="right" w:leader="dot" w:pos="8306"/>
        </w:tabs>
      </w:pPr>
      <w:hyperlink w:anchor="_Toc12948" w:history="1">
        <w:r>
          <w:rPr>
            <w:rFonts w:ascii="仿宋" w:eastAsia="仿宋" w:hAnsi="仿宋" w:cs="仿宋" w:hint="eastAsia"/>
            <w:lang w:eastAsia="zh-CN"/>
          </w:rPr>
          <w:t>(二)、管材：螺旋管项目建设必要性分析</w:t>
        </w:r>
        <w:r>
          <w:tab/>
        </w:r>
        <w:r>
          <w:fldChar w:fldCharType="begin"/>
        </w:r>
        <w:r>
          <w:instrText xml:space="preserve"> PAGEREF _Toc12948 \h </w:instrText>
        </w:r>
        <w:r>
          <w:fldChar w:fldCharType="separate"/>
        </w:r>
        <w:r>
          <w:t>5</w:t>
        </w:r>
        <w:r>
          <w:fldChar w:fldCharType="end"/>
        </w:r>
      </w:hyperlink>
    </w:p>
    <w:p>
      <w:pPr>
        <w:pStyle w:val="TOC1"/>
        <w:tabs>
          <w:tab w:val="right" w:leader="dot" w:pos="8306"/>
        </w:tabs>
      </w:pPr>
      <w:hyperlink w:anchor="_Toc30519" w:history="1">
        <w:r>
          <w:rPr>
            <w:rFonts w:ascii="仿宋" w:eastAsia="仿宋" w:hAnsi="仿宋" w:cs="仿宋" w:hint="eastAsia"/>
            <w:lang w:eastAsia="zh-CN"/>
          </w:rPr>
          <w:t>二、管材：螺旋管项目土建工程</w:t>
        </w:r>
        <w:r>
          <w:tab/>
        </w:r>
        <w:r>
          <w:fldChar w:fldCharType="begin"/>
        </w:r>
        <w:r>
          <w:instrText xml:space="preserve"> PAGEREF _Toc30519 \h </w:instrText>
        </w:r>
        <w:r>
          <w:fldChar w:fldCharType="separate"/>
        </w:r>
        <w:r>
          <w:t>6</w:t>
        </w:r>
        <w:r>
          <w:fldChar w:fldCharType="end"/>
        </w:r>
      </w:hyperlink>
    </w:p>
    <w:p>
      <w:pPr>
        <w:pStyle w:val="TOC2"/>
        <w:tabs>
          <w:tab w:val="right" w:leader="dot" w:pos="8306"/>
        </w:tabs>
      </w:pPr>
      <w:hyperlink w:anchor="_Toc28224" w:history="1">
        <w:r>
          <w:rPr>
            <w:rFonts w:ascii="仿宋" w:eastAsia="仿宋" w:hAnsi="仿宋" w:cs="仿宋" w:hint="eastAsia"/>
            <w:lang w:eastAsia="zh-CN"/>
          </w:rPr>
          <w:t>(一)、建筑工程设计原则</w:t>
        </w:r>
        <w:r>
          <w:tab/>
        </w:r>
        <w:r>
          <w:fldChar w:fldCharType="begin"/>
        </w:r>
        <w:r>
          <w:instrText xml:space="preserve"> PAGEREF _Toc28224 \h </w:instrText>
        </w:r>
        <w:r>
          <w:fldChar w:fldCharType="separate"/>
        </w:r>
        <w:r>
          <w:t>6</w:t>
        </w:r>
        <w:r>
          <w:fldChar w:fldCharType="end"/>
        </w:r>
      </w:hyperlink>
    </w:p>
    <w:p>
      <w:pPr>
        <w:pStyle w:val="TOC2"/>
        <w:tabs>
          <w:tab w:val="right" w:leader="dot" w:pos="8306"/>
        </w:tabs>
      </w:pPr>
      <w:hyperlink w:anchor="_Toc23998" w:history="1">
        <w:r>
          <w:rPr>
            <w:rFonts w:ascii="仿宋" w:eastAsia="仿宋" w:hAnsi="仿宋" w:cs="仿宋" w:hint="eastAsia"/>
            <w:lang w:eastAsia="zh-CN"/>
          </w:rPr>
          <w:t>(二)、土建工程设计年限及安全等级</w:t>
        </w:r>
        <w:r>
          <w:tab/>
        </w:r>
        <w:r>
          <w:fldChar w:fldCharType="begin"/>
        </w:r>
        <w:r>
          <w:instrText xml:space="preserve"> PAGEREF _Toc23998 \h </w:instrText>
        </w:r>
        <w:r>
          <w:fldChar w:fldCharType="separate"/>
        </w:r>
        <w:r>
          <w:t>7</w:t>
        </w:r>
        <w:r>
          <w:fldChar w:fldCharType="end"/>
        </w:r>
      </w:hyperlink>
    </w:p>
    <w:p>
      <w:pPr>
        <w:pStyle w:val="TOC2"/>
        <w:tabs>
          <w:tab w:val="right" w:leader="dot" w:pos="8306"/>
        </w:tabs>
      </w:pPr>
      <w:hyperlink w:anchor="_Toc26406" w:history="1">
        <w:r>
          <w:rPr>
            <w:rFonts w:ascii="仿宋" w:eastAsia="仿宋" w:hAnsi="仿宋" w:cs="仿宋" w:hint="eastAsia"/>
            <w:lang w:eastAsia="zh-CN"/>
          </w:rPr>
          <w:t>(三)、建筑工程设计总体要求</w:t>
        </w:r>
        <w:r>
          <w:tab/>
        </w:r>
        <w:r>
          <w:fldChar w:fldCharType="begin"/>
        </w:r>
        <w:r>
          <w:instrText xml:space="preserve"> PAGEREF _Toc26406 \h </w:instrText>
        </w:r>
        <w:r>
          <w:fldChar w:fldCharType="separate"/>
        </w:r>
        <w:r>
          <w:t>8</w:t>
        </w:r>
        <w:r>
          <w:fldChar w:fldCharType="end"/>
        </w:r>
      </w:hyperlink>
    </w:p>
    <w:p>
      <w:pPr>
        <w:pStyle w:val="TOC2"/>
        <w:tabs>
          <w:tab w:val="right" w:leader="dot" w:pos="8306"/>
        </w:tabs>
      </w:pPr>
      <w:hyperlink w:anchor="_Toc565" w:history="1">
        <w:r>
          <w:rPr>
            <w:rFonts w:ascii="仿宋" w:eastAsia="仿宋" w:hAnsi="仿宋" w:cs="仿宋" w:hint="eastAsia"/>
            <w:lang w:eastAsia="zh-CN"/>
          </w:rPr>
          <w:t>(四)、土建工程建设指标</w:t>
        </w:r>
        <w:r>
          <w:tab/>
        </w:r>
        <w:r>
          <w:fldChar w:fldCharType="begin"/>
        </w:r>
        <w:r>
          <w:instrText xml:space="preserve"> PAGEREF _Toc565 \h </w:instrText>
        </w:r>
        <w:r>
          <w:fldChar w:fldCharType="separate"/>
        </w:r>
        <w:r>
          <w:t>9</w:t>
        </w:r>
        <w:r>
          <w:fldChar w:fldCharType="end"/>
        </w:r>
      </w:hyperlink>
    </w:p>
    <w:p>
      <w:pPr>
        <w:pStyle w:val="TOC1"/>
        <w:tabs>
          <w:tab w:val="right" w:leader="dot" w:pos="8306"/>
        </w:tabs>
      </w:pPr>
      <w:hyperlink w:anchor="_Toc3684" w:history="1">
        <w:r>
          <w:rPr>
            <w:rFonts w:ascii="仿宋" w:eastAsia="仿宋" w:hAnsi="仿宋" w:cs="仿宋" w:hint="eastAsia"/>
            <w:lang w:eastAsia="zh-CN"/>
          </w:rPr>
          <w:t>三、管材：螺旋管项目建设单位说明</w:t>
        </w:r>
        <w:r>
          <w:tab/>
        </w:r>
        <w:r>
          <w:fldChar w:fldCharType="begin"/>
        </w:r>
        <w:r>
          <w:instrText xml:space="preserve"> PAGEREF _Toc3684 \h </w:instrText>
        </w:r>
        <w:r>
          <w:fldChar w:fldCharType="separate"/>
        </w:r>
        <w:r>
          <w:t>9</w:t>
        </w:r>
        <w:r>
          <w:fldChar w:fldCharType="end"/>
        </w:r>
      </w:hyperlink>
    </w:p>
    <w:p>
      <w:pPr>
        <w:pStyle w:val="TOC2"/>
        <w:tabs>
          <w:tab w:val="right" w:leader="dot" w:pos="8306"/>
        </w:tabs>
      </w:pPr>
      <w:hyperlink w:anchor="_Toc2101" w:history="1">
        <w:r>
          <w:rPr>
            <w:rFonts w:ascii="仿宋" w:eastAsia="仿宋" w:hAnsi="仿宋" w:cs="仿宋" w:hint="eastAsia"/>
            <w:lang w:eastAsia="zh-CN"/>
          </w:rPr>
          <w:t>(一)、管材：螺旋管项目承办单位基本情况</w:t>
        </w:r>
        <w:r>
          <w:tab/>
        </w:r>
        <w:r>
          <w:fldChar w:fldCharType="begin"/>
        </w:r>
        <w:r>
          <w:instrText xml:space="preserve"> PAGEREF _Toc2101 \h </w:instrText>
        </w:r>
        <w:r>
          <w:fldChar w:fldCharType="separate"/>
        </w:r>
        <w:r>
          <w:t>9</w:t>
        </w:r>
        <w:r>
          <w:fldChar w:fldCharType="end"/>
        </w:r>
      </w:hyperlink>
    </w:p>
    <w:p>
      <w:pPr>
        <w:pStyle w:val="TOC2"/>
        <w:tabs>
          <w:tab w:val="right" w:leader="dot" w:pos="8306"/>
        </w:tabs>
      </w:pPr>
      <w:hyperlink w:anchor="_Toc23635" w:history="1">
        <w:r>
          <w:rPr>
            <w:rFonts w:ascii="仿宋" w:eastAsia="仿宋" w:hAnsi="仿宋" w:cs="仿宋" w:hint="eastAsia"/>
            <w:lang w:eastAsia="zh-CN"/>
          </w:rPr>
          <w:t>(二)、公司经济效益分析</w:t>
        </w:r>
        <w:r>
          <w:tab/>
        </w:r>
        <w:r>
          <w:fldChar w:fldCharType="begin"/>
        </w:r>
        <w:r>
          <w:instrText xml:space="preserve"> PAGEREF _Toc23635 \h </w:instrText>
        </w:r>
        <w:r>
          <w:fldChar w:fldCharType="separate"/>
        </w:r>
        <w:r>
          <w:t>10</w:t>
        </w:r>
        <w:r>
          <w:fldChar w:fldCharType="end"/>
        </w:r>
      </w:hyperlink>
    </w:p>
    <w:p>
      <w:pPr>
        <w:pStyle w:val="TOC1"/>
        <w:tabs>
          <w:tab w:val="right" w:leader="dot" w:pos="8306"/>
        </w:tabs>
      </w:pPr>
      <w:hyperlink w:anchor="_Toc1333" w:history="1">
        <w:r>
          <w:rPr>
            <w:rFonts w:ascii="仿宋" w:eastAsia="仿宋" w:hAnsi="仿宋" w:cs="仿宋" w:hint="eastAsia"/>
            <w:lang w:eastAsia="zh-CN"/>
          </w:rPr>
          <w:t>四、管材：螺旋管项目选址可行性分析</w:t>
        </w:r>
        <w:r>
          <w:tab/>
        </w:r>
        <w:r>
          <w:fldChar w:fldCharType="begin"/>
        </w:r>
        <w:r>
          <w:instrText xml:space="preserve"> PAGEREF _Toc1333 \h </w:instrText>
        </w:r>
        <w:r>
          <w:fldChar w:fldCharType="separate"/>
        </w:r>
        <w:r>
          <w:t>11</w:t>
        </w:r>
        <w:r>
          <w:fldChar w:fldCharType="end"/>
        </w:r>
      </w:hyperlink>
    </w:p>
    <w:p>
      <w:pPr>
        <w:pStyle w:val="TOC2"/>
        <w:tabs>
          <w:tab w:val="right" w:leader="dot" w:pos="8306"/>
        </w:tabs>
      </w:pPr>
      <w:hyperlink w:anchor="_Toc7439" w:history="1">
        <w:r>
          <w:rPr>
            <w:rFonts w:ascii="仿宋" w:eastAsia="仿宋" w:hAnsi="仿宋" w:cs="仿宋" w:hint="eastAsia"/>
            <w:lang w:eastAsia="zh-CN"/>
          </w:rPr>
          <w:t>(一)、管材：螺旋管项目选址</w:t>
        </w:r>
        <w:r>
          <w:tab/>
        </w:r>
        <w:r>
          <w:fldChar w:fldCharType="begin"/>
        </w:r>
        <w:r>
          <w:instrText xml:space="preserve"> PAGEREF _Toc7439 \h </w:instrText>
        </w:r>
        <w:r>
          <w:fldChar w:fldCharType="separate"/>
        </w:r>
        <w:r>
          <w:t>11</w:t>
        </w:r>
        <w:r>
          <w:fldChar w:fldCharType="end"/>
        </w:r>
      </w:hyperlink>
    </w:p>
    <w:p>
      <w:pPr>
        <w:pStyle w:val="TOC2"/>
        <w:tabs>
          <w:tab w:val="right" w:leader="dot" w:pos="8306"/>
        </w:tabs>
      </w:pPr>
      <w:hyperlink w:anchor="_Toc22387" w:history="1">
        <w:r>
          <w:rPr>
            <w:rFonts w:ascii="仿宋" w:eastAsia="仿宋" w:hAnsi="仿宋" w:cs="仿宋" w:hint="eastAsia"/>
            <w:lang w:eastAsia="zh-CN"/>
          </w:rPr>
          <w:t>(二)、用地控制指标</w:t>
        </w:r>
        <w:r>
          <w:tab/>
        </w:r>
        <w:r>
          <w:fldChar w:fldCharType="begin"/>
        </w:r>
        <w:r>
          <w:instrText xml:space="preserve"> PAGEREF _Toc22387 \h </w:instrText>
        </w:r>
        <w:r>
          <w:fldChar w:fldCharType="separate"/>
        </w:r>
        <w:r>
          <w:t>11</w:t>
        </w:r>
        <w:r>
          <w:fldChar w:fldCharType="end"/>
        </w:r>
      </w:hyperlink>
    </w:p>
    <w:p>
      <w:pPr>
        <w:pStyle w:val="TOC2"/>
        <w:tabs>
          <w:tab w:val="right" w:leader="dot" w:pos="8306"/>
        </w:tabs>
      </w:pPr>
      <w:hyperlink w:anchor="_Toc13858" w:history="1">
        <w:r>
          <w:rPr>
            <w:rFonts w:ascii="仿宋" w:eastAsia="仿宋" w:hAnsi="仿宋" w:cs="仿宋" w:hint="eastAsia"/>
            <w:lang w:eastAsia="zh-CN"/>
          </w:rPr>
          <w:t>(三)、节约用地措施</w:t>
        </w:r>
        <w:r>
          <w:tab/>
        </w:r>
        <w:r>
          <w:fldChar w:fldCharType="begin"/>
        </w:r>
        <w:r>
          <w:instrText xml:space="preserve"> PAGEREF _Toc13858 \h </w:instrText>
        </w:r>
        <w:r>
          <w:fldChar w:fldCharType="separate"/>
        </w:r>
        <w:r>
          <w:t>13</w:t>
        </w:r>
        <w:r>
          <w:fldChar w:fldCharType="end"/>
        </w:r>
      </w:hyperlink>
    </w:p>
    <w:p>
      <w:pPr>
        <w:pStyle w:val="TOC2"/>
        <w:tabs>
          <w:tab w:val="right" w:leader="dot" w:pos="8306"/>
        </w:tabs>
      </w:pPr>
      <w:hyperlink w:anchor="_Toc30063" w:history="1">
        <w:r>
          <w:rPr>
            <w:rFonts w:ascii="仿宋" w:eastAsia="仿宋" w:hAnsi="仿宋" w:cs="仿宋" w:hint="eastAsia"/>
            <w:lang w:eastAsia="zh-CN"/>
          </w:rPr>
          <w:t>(四)、总图布置方案</w:t>
        </w:r>
        <w:r>
          <w:tab/>
        </w:r>
        <w:r>
          <w:fldChar w:fldCharType="begin"/>
        </w:r>
        <w:r>
          <w:instrText xml:space="preserve"> PAGEREF _Toc30063 \h </w:instrText>
        </w:r>
        <w:r>
          <w:fldChar w:fldCharType="separate"/>
        </w:r>
        <w:r>
          <w:t>14</w:t>
        </w:r>
        <w:r>
          <w:fldChar w:fldCharType="end"/>
        </w:r>
      </w:hyperlink>
    </w:p>
    <w:p>
      <w:pPr>
        <w:pStyle w:val="TOC2"/>
        <w:tabs>
          <w:tab w:val="right" w:leader="dot" w:pos="8306"/>
        </w:tabs>
      </w:pPr>
      <w:hyperlink w:anchor="_Toc22184" w:history="1">
        <w:r>
          <w:rPr>
            <w:rFonts w:ascii="仿宋" w:eastAsia="仿宋" w:hAnsi="仿宋" w:cs="仿宋" w:hint="eastAsia"/>
            <w:lang w:eastAsia="zh-CN"/>
          </w:rPr>
          <w:t>(五)、选址综合评价</w:t>
        </w:r>
        <w:r>
          <w:tab/>
        </w:r>
        <w:r>
          <w:fldChar w:fldCharType="begin"/>
        </w:r>
        <w:r>
          <w:instrText xml:space="preserve"> PAGEREF _Toc22184 \h </w:instrText>
        </w:r>
        <w:r>
          <w:fldChar w:fldCharType="separate"/>
        </w:r>
        <w:r>
          <w:t>15</w:t>
        </w:r>
        <w:r>
          <w:fldChar w:fldCharType="end"/>
        </w:r>
      </w:hyperlink>
    </w:p>
    <w:p>
      <w:pPr>
        <w:pStyle w:val="TOC1"/>
        <w:tabs>
          <w:tab w:val="right" w:leader="dot" w:pos="8306"/>
        </w:tabs>
      </w:pPr>
      <w:hyperlink w:anchor="_Toc525" w:history="1">
        <w:r>
          <w:rPr>
            <w:rFonts w:ascii="仿宋" w:eastAsia="仿宋" w:hAnsi="仿宋" w:cs="仿宋" w:hint="eastAsia"/>
            <w:lang w:eastAsia="zh-CN"/>
          </w:rPr>
          <w:t>五、管材：螺旋管项目危机管理</w:t>
        </w:r>
        <w:r>
          <w:tab/>
        </w:r>
        <w:r>
          <w:fldChar w:fldCharType="begin"/>
        </w:r>
        <w:r>
          <w:instrText xml:space="preserve"> PAGEREF _Toc525 \h </w:instrText>
        </w:r>
        <w:r>
          <w:fldChar w:fldCharType="separate"/>
        </w:r>
        <w:r>
          <w:t>16</w:t>
        </w:r>
        <w:r>
          <w:fldChar w:fldCharType="end"/>
        </w:r>
      </w:hyperlink>
    </w:p>
    <w:p>
      <w:pPr>
        <w:pStyle w:val="TOC2"/>
        <w:tabs>
          <w:tab w:val="right" w:leader="dot" w:pos="8306"/>
        </w:tabs>
      </w:pPr>
      <w:hyperlink w:anchor="_Toc19810" w:history="1">
        <w:r>
          <w:rPr>
            <w:rFonts w:ascii="仿宋" w:eastAsia="仿宋" w:hAnsi="仿宋" w:cs="仿宋" w:hint="eastAsia"/>
            <w:lang w:eastAsia="zh-CN"/>
          </w:rPr>
          <w:t>(一)、危机预警与识别</w:t>
        </w:r>
        <w:r>
          <w:tab/>
        </w:r>
        <w:r>
          <w:fldChar w:fldCharType="begin"/>
        </w:r>
        <w:r>
          <w:instrText xml:space="preserve"> PAGEREF _Toc19810 \h </w:instrText>
        </w:r>
        <w:r>
          <w:fldChar w:fldCharType="separate"/>
        </w:r>
        <w:r>
          <w:t>16</w:t>
        </w:r>
        <w:r>
          <w:fldChar w:fldCharType="end"/>
        </w:r>
      </w:hyperlink>
    </w:p>
    <w:p>
      <w:pPr>
        <w:pStyle w:val="TOC2"/>
        <w:tabs>
          <w:tab w:val="right" w:leader="dot" w:pos="8306"/>
        </w:tabs>
      </w:pPr>
      <w:hyperlink w:anchor="_Toc4809" w:history="1">
        <w:r>
          <w:rPr>
            <w:rFonts w:ascii="仿宋" w:eastAsia="仿宋" w:hAnsi="仿宋" w:cs="仿宋" w:hint="eastAsia"/>
            <w:lang w:eastAsia="zh-CN"/>
          </w:rPr>
          <w:t>(二)、危机应对与恢复</w:t>
        </w:r>
        <w:r>
          <w:tab/>
        </w:r>
        <w:r>
          <w:fldChar w:fldCharType="begin"/>
        </w:r>
        <w:r>
          <w:instrText xml:space="preserve"> PAGEREF _Toc4809 \h </w:instrText>
        </w:r>
        <w:r>
          <w:fldChar w:fldCharType="separate"/>
        </w:r>
        <w:r>
          <w:t>17</w:t>
        </w:r>
        <w:r>
          <w:fldChar w:fldCharType="end"/>
        </w:r>
      </w:hyperlink>
    </w:p>
    <w:p>
      <w:pPr>
        <w:pStyle w:val="TOC1"/>
        <w:tabs>
          <w:tab w:val="right" w:leader="dot" w:pos="8306"/>
        </w:tabs>
      </w:pPr>
      <w:hyperlink w:anchor="_Toc23698" w:history="1">
        <w:r>
          <w:rPr>
            <w:rFonts w:ascii="仿宋" w:eastAsia="仿宋" w:hAnsi="仿宋" w:cs="仿宋" w:hint="eastAsia"/>
            <w:lang w:eastAsia="zh-CN"/>
          </w:rPr>
          <w:t>六、管材：螺旋管项目可持续发展</w:t>
        </w:r>
        <w:r>
          <w:tab/>
        </w:r>
        <w:r>
          <w:fldChar w:fldCharType="begin"/>
        </w:r>
        <w:r>
          <w:instrText xml:space="preserve"> PAGEREF _Toc23698 \h </w:instrText>
        </w:r>
        <w:r>
          <w:fldChar w:fldCharType="separate"/>
        </w:r>
        <w:r>
          <w:t>19</w:t>
        </w:r>
        <w:r>
          <w:fldChar w:fldCharType="end"/>
        </w:r>
      </w:hyperlink>
    </w:p>
    <w:p>
      <w:pPr>
        <w:pStyle w:val="TOC2"/>
        <w:tabs>
          <w:tab w:val="right" w:leader="dot" w:pos="8306"/>
        </w:tabs>
      </w:pPr>
      <w:hyperlink w:anchor="_Toc16560" w:history="1">
        <w:r>
          <w:rPr>
            <w:rFonts w:ascii="仿宋" w:eastAsia="仿宋" w:hAnsi="仿宋" w:cs="仿宋" w:hint="eastAsia"/>
            <w:lang w:eastAsia="zh-CN"/>
          </w:rPr>
          <w:t>(一)、可持续战略与实践</w:t>
        </w:r>
        <w:r>
          <w:tab/>
        </w:r>
        <w:r>
          <w:fldChar w:fldCharType="begin"/>
        </w:r>
        <w:r>
          <w:instrText xml:space="preserve"> PAGEREF _Toc16560 \h </w:instrText>
        </w:r>
        <w:r>
          <w:fldChar w:fldCharType="separate"/>
        </w:r>
        <w:r>
          <w:t>19</w:t>
        </w:r>
        <w:r>
          <w:fldChar w:fldCharType="end"/>
        </w:r>
      </w:hyperlink>
    </w:p>
    <w:p>
      <w:pPr>
        <w:pStyle w:val="TOC2"/>
        <w:tabs>
          <w:tab w:val="right" w:leader="dot" w:pos="8306"/>
        </w:tabs>
      </w:pPr>
      <w:hyperlink w:anchor="_Toc24987" w:history="1">
        <w:r>
          <w:rPr>
            <w:rFonts w:ascii="仿宋" w:eastAsia="仿宋" w:hAnsi="仿宋" w:cs="仿宋" w:hint="eastAsia"/>
            <w:lang w:eastAsia="zh-CN"/>
          </w:rPr>
          <w:t>(二)、环保与社会责任</w:t>
        </w:r>
        <w:r>
          <w:tab/>
        </w:r>
        <w:r>
          <w:fldChar w:fldCharType="begin"/>
        </w:r>
        <w:r>
          <w:instrText xml:space="preserve"> PAGEREF _Toc24987 \h </w:instrText>
        </w:r>
        <w:r>
          <w:fldChar w:fldCharType="separate"/>
        </w:r>
        <w:r>
          <w:t>19</w:t>
        </w:r>
        <w:r>
          <w:fldChar w:fldCharType="end"/>
        </w:r>
      </w:hyperlink>
    </w:p>
    <w:p>
      <w:pPr>
        <w:pStyle w:val="TOC1"/>
        <w:tabs>
          <w:tab w:val="right" w:leader="dot" w:pos="8306"/>
        </w:tabs>
      </w:pPr>
      <w:hyperlink w:anchor="_Toc8695" w:history="1">
        <w:r>
          <w:rPr>
            <w:rFonts w:ascii="仿宋" w:eastAsia="仿宋" w:hAnsi="仿宋" w:cs="仿宋" w:hint="eastAsia"/>
            <w:lang w:eastAsia="zh-CN"/>
          </w:rPr>
          <w:t>七、管材：螺旋管项目风险管理</w:t>
        </w:r>
        <w:r>
          <w:tab/>
        </w:r>
        <w:r>
          <w:fldChar w:fldCharType="begin"/>
        </w:r>
        <w:r>
          <w:instrText xml:space="preserve"> PAGEREF _Toc8695 \h </w:instrText>
        </w:r>
        <w:r>
          <w:fldChar w:fldCharType="separate"/>
        </w:r>
        <w:r>
          <w:t>20</w:t>
        </w:r>
        <w:r>
          <w:fldChar w:fldCharType="end"/>
        </w:r>
      </w:hyperlink>
    </w:p>
    <w:p>
      <w:pPr>
        <w:pStyle w:val="TOC2"/>
        <w:tabs>
          <w:tab w:val="right" w:leader="dot" w:pos="8306"/>
        </w:tabs>
      </w:pPr>
      <w:hyperlink w:anchor="_Toc5816" w:history="1">
        <w:r>
          <w:rPr>
            <w:rFonts w:ascii="仿宋" w:eastAsia="仿宋" w:hAnsi="仿宋" w:cs="仿宋" w:hint="eastAsia"/>
            <w:lang w:eastAsia="zh-CN"/>
          </w:rPr>
          <w:t>(一)、风险识别与评估</w:t>
        </w:r>
        <w:r>
          <w:tab/>
        </w:r>
        <w:r>
          <w:fldChar w:fldCharType="begin"/>
        </w:r>
        <w:r>
          <w:instrText xml:space="preserve"> PAGEREF _Toc5816 \h </w:instrText>
        </w:r>
        <w:r>
          <w:fldChar w:fldCharType="separate"/>
        </w:r>
        <w:r>
          <w:t>20</w:t>
        </w:r>
        <w:r>
          <w:fldChar w:fldCharType="end"/>
        </w:r>
      </w:hyperlink>
    </w:p>
    <w:p>
      <w:pPr>
        <w:pStyle w:val="TOC2"/>
        <w:tabs>
          <w:tab w:val="right" w:leader="dot" w:pos="8306"/>
        </w:tabs>
      </w:pPr>
      <w:hyperlink w:anchor="_Toc31076" w:history="1">
        <w:r>
          <w:rPr>
            <w:rFonts w:ascii="仿宋" w:eastAsia="仿宋" w:hAnsi="仿宋" w:cs="仿宋" w:hint="eastAsia"/>
            <w:lang w:eastAsia="zh-CN"/>
          </w:rPr>
          <w:t>(二)、风险应对策略</w:t>
        </w:r>
        <w:r>
          <w:tab/>
        </w:r>
        <w:r>
          <w:fldChar w:fldCharType="begin"/>
        </w:r>
        <w:r>
          <w:instrText xml:space="preserve"> PAGEREF _Toc31076 \h </w:instrText>
        </w:r>
        <w:r>
          <w:fldChar w:fldCharType="separate"/>
        </w:r>
        <w:r>
          <w:t>21</w:t>
        </w:r>
        <w:r>
          <w:fldChar w:fldCharType="end"/>
        </w:r>
      </w:hyperlink>
    </w:p>
    <w:p>
      <w:pPr>
        <w:pStyle w:val="TOC2"/>
        <w:tabs>
          <w:tab w:val="right" w:leader="dot" w:pos="8306"/>
        </w:tabs>
      </w:pPr>
      <w:hyperlink w:anchor="_Toc10052" w:history="1">
        <w:r>
          <w:rPr>
            <w:rFonts w:ascii="仿宋" w:eastAsia="仿宋" w:hAnsi="仿宋" w:cs="仿宋" w:hint="eastAsia"/>
            <w:lang w:eastAsia="zh-CN"/>
          </w:rPr>
          <w:t>(三)、风险监控与控制</w:t>
        </w:r>
        <w:r>
          <w:tab/>
        </w:r>
        <w:r>
          <w:fldChar w:fldCharType="begin"/>
        </w:r>
        <w:r>
          <w:instrText xml:space="preserve"> PAGEREF _Toc10052 \h </w:instrText>
        </w:r>
        <w:r>
          <w:fldChar w:fldCharType="separate"/>
        </w:r>
        <w:r>
          <w:t>23</w:t>
        </w:r>
        <w:r>
          <w:fldChar w:fldCharType="end"/>
        </w:r>
      </w:hyperlink>
    </w:p>
    <w:p>
      <w:pPr>
        <w:pStyle w:val="TOC1"/>
        <w:tabs>
          <w:tab w:val="right" w:leader="dot" w:pos="8306"/>
        </w:tabs>
      </w:pPr>
      <w:hyperlink w:anchor="_Toc4583" w:history="1">
        <w:r>
          <w:rPr>
            <w:rFonts w:ascii="仿宋" w:eastAsia="仿宋" w:hAnsi="仿宋" w:cs="仿宋" w:hint="eastAsia"/>
            <w:lang w:eastAsia="zh-CN"/>
          </w:rPr>
          <w:t>八、管材：螺旋管项目技术管理</w:t>
        </w:r>
        <w:r>
          <w:tab/>
        </w:r>
        <w:r>
          <w:fldChar w:fldCharType="begin"/>
        </w:r>
        <w:r>
          <w:instrText xml:space="preserve"> PAGEREF _Toc4583 \h </w:instrText>
        </w:r>
        <w:r>
          <w:fldChar w:fldCharType="separate"/>
        </w:r>
        <w:r>
          <w:t>24</w:t>
        </w:r>
        <w:r>
          <w:fldChar w:fldCharType="end"/>
        </w:r>
      </w:hyperlink>
    </w:p>
    <w:p>
      <w:pPr>
        <w:pStyle w:val="TOC2"/>
        <w:tabs>
          <w:tab w:val="right" w:leader="dot" w:pos="8306"/>
        </w:tabs>
      </w:pPr>
      <w:hyperlink w:anchor="_Toc21353" w:history="1">
        <w:r>
          <w:rPr>
            <w:rFonts w:ascii="仿宋" w:eastAsia="仿宋" w:hAnsi="仿宋" w:cs="仿宋" w:hint="eastAsia"/>
            <w:lang w:eastAsia="zh-CN"/>
          </w:rPr>
          <w:t>(一)、技术方案选用方向</w:t>
        </w:r>
        <w:r>
          <w:tab/>
        </w:r>
        <w:r>
          <w:fldChar w:fldCharType="begin"/>
        </w:r>
        <w:r>
          <w:instrText xml:space="preserve"> PAGEREF _Toc21353 \h </w:instrText>
        </w:r>
        <w:r>
          <w:fldChar w:fldCharType="separate"/>
        </w:r>
        <w:r>
          <w:t>24</w:t>
        </w:r>
        <w:r>
          <w:fldChar w:fldCharType="end"/>
        </w:r>
      </w:hyperlink>
    </w:p>
    <w:p>
      <w:pPr>
        <w:pStyle w:val="TOC2"/>
        <w:tabs>
          <w:tab w:val="right" w:leader="dot" w:pos="8306"/>
        </w:tabs>
      </w:pPr>
      <w:hyperlink w:anchor="_Toc12306" w:history="1">
        <w:r>
          <w:rPr>
            <w:rFonts w:ascii="仿宋" w:eastAsia="仿宋" w:hAnsi="仿宋" w:cs="仿宋" w:hint="eastAsia"/>
            <w:lang w:eastAsia="zh-CN"/>
          </w:rPr>
          <w:t>(二)、工艺技术方案选用原则</w:t>
        </w:r>
        <w:r>
          <w:tab/>
        </w:r>
        <w:r>
          <w:fldChar w:fldCharType="begin"/>
        </w:r>
        <w:r>
          <w:instrText xml:space="preserve"> PAGEREF _Toc12306 \h </w:instrText>
        </w:r>
        <w:r>
          <w:fldChar w:fldCharType="separate"/>
        </w:r>
        <w:r>
          <w:t>26</w:t>
        </w:r>
        <w:r>
          <w:fldChar w:fldCharType="end"/>
        </w:r>
      </w:hyperlink>
    </w:p>
    <w:p>
      <w:pPr>
        <w:pStyle w:val="TOC2"/>
        <w:tabs>
          <w:tab w:val="right" w:leader="dot" w:pos="8306"/>
        </w:tabs>
      </w:pPr>
      <w:hyperlink w:anchor="_Toc1590" w:history="1">
        <w:r>
          <w:rPr>
            <w:rFonts w:ascii="仿宋" w:eastAsia="仿宋" w:hAnsi="仿宋" w:cs="仿宋" w:hint="eastAsia"/>
            <w:lang w:eastAsia="zh-CN"/>
          </w:rPr>
          <w:t>(三)、工艺技术方案要求</w:t>
        </w:r>
        <w:r>
          <w:tab/>
        </w:r>
        <w:r>
          <w:fldChar w:fldCharType="begin"/>
        </w:r>
        <w:r>
          <w:instrText xml:space="preserve"> PAGEREF _Toc1590 \h </w:instrText>
        </w:r>
        <w:r>
          <w:fldChar w:fldCharType="separate"/>
        </w:r>
        <w:r>
          <w:t>28</w:t>
        </w:r>
        <w:r>
          <w:fldChar w:fldCharType="end"/>
        </w:r>
      </w:hyperlink>
    </w:p>
    <w:p>
      <w:pPr>
        <w:pStyle w:val="TOC1"/>
        <w:tabs>
          <w:tab w:val="right" w:leader="dot" w:pos="8306"/>
        </w:tabs>
      </w:pPr>
      <w:hyperlink w:anchor="_Toc4188" w:history="1">
        <w:r>
          <w:rPr>
            <w:rFonts w:ascii="仿宋" w:eastAsia="仿宋" w:hAnsi="仿宋" w:cs="仿宋" w:hint="eastAsia"/>
            <w:lang w:eastAsia="zh-CN"/>
          </w:rPr>
          <w:t>九、管材：螺旋管项目社会影响</w:t>
        </w:r>
        <w:r>
          <w:tab/>
        </w:r>
        <w:r>
          <w:fldChar w:fldCharType="begin"/>
        </w:r>
        <w:r>
          <w:instrText xml:space="preserve"> PAGEREF _Toc4188 \h </w:instrText>
        </w:r>
        <w:r>
          <w:fldChar w:fldCharType="separate"/>
        </w:r>
        <w:r>
          <w:t>31</w:t>
        </w:r>
        <w:r>
          <w:fldChar w:fldCharType="end"/>
        </w:r>
      </w:hyperlink>
    </w:p>
    <w:p>
      <w:pPr>
        <w:pStyle w:val="TOC2"/>
        <w:tabs>
          <w:tab w:val="right" w:leader="dot" w:pos="8306"/>
        </w:tabs>
      </w:pPr>
      <w:hyperlink w:anchor="_Toc6503" w:history="1">
        <w:r>
          <w:rPr>
            <w:rFonts w:ascii="仿宋" w:eastAsia="仿宋" w:hAnsi="仿宋" w:cs="仿宋" w:hint="eastAsia"/>
            <w:lang w:eastAsia="zh-CN"/>
          </w:rPr>
          <w:t>(一)、社会责任与义务</w:t>
        </w:r>
        <w:r>
          <w:tab/>
        </w:r>
        <w:r>
          <w:fldChar w:fldCharType="begin"/>
        </w:r>
        <w:r>
          <w:instrText xml:space="preserve"> PAGEREF _Toc6503 \h </w:instrText>
        </w:r>
        <w:r>
          <w:fldChar w:fldCharType="separate"/>
        </w:r>
        <w:r>
          <w:t>31</w:t>
        </w:r>
        <w:r>
          <w:fldChar w:fldCharType="end"/>
        </w:r>
      </w:hyperlink>
    </w:p>
    <w:p>
      <w:pPr>
        <w:pStyle w:val="TOC2"/>
        <w:tabs>
          <w:tab w:val="right" w:leader="dot" w:pos="8306"/>
        </w:tabs>
      </w:pPr>
      <w:hyperlink w:anchor="_Toc24644" w:history="1">
        <w:r>
          <w:rPr>
            <w:rFonts w:ascii="仿宋" w:eastAsia="仿宋" w:hAnsi="仿宋" w:cs="仿宋" w:hint="eastAsia"/>
            <w:lang w:eastAsia="zh-CN"/>
          </w:rPr>
          <w:t>(二)、社会参与与沟通</w:t>
        </w:r>
        <w:r>
          <w:tab/>
        </w:r>
        <w:r>
          <w:fldChar w:fldCharType="begin"/>
        </w:r>
        <w:r>
          <w:instrText xml:space="preserve"> PAGEREF _Toc24644 \h </w:instrText>
        </w:r>
        <w:r>
          <w:fldChar w:fldCharType="separate"/>
        </w:r>
        <w:r>
          <w:t>31</w:t>
        </w:r>
        <w:r>
          <w:fldChar w:fldCharType="end"/>
        </w:r>
      </w:hyperlink>
    </w:p>
    <w:p>
      <w:pPr>
        <w:pStyle w:val="TOC1"/>
        <w:tabs>
          <w:tab w:val="right" w:leader="dot" w:pos="8306"/>
        </w:tabs>
      </w:pPr>
      <w:hyperlink w:anchor="_Toc7265" w:history="1">
        <w:r>
          <w:rPr>
            <w:rFonts w:ascii="仿宋" w:eastAsia="仿宋" w:hAnsi="仿宋" w:cs="仿宋" w:hint="eastAsia"/>
            <w:lang w:eastAsia="zh-CN"/>
          </w:rPr>
          <w:t>十、生产安全保护</w:t>
        </w:r>
        <w:r>
          <w:tab/>
        </w:r>
        <w:r>
          <w:fldChar w:fldCharType="begin"/>
        </w:r>
        <w:r>
          <w:instrText xml:space="preserve"> PAGEREF _Toc7265 \h </w:instrText>
        </w:r>
        <w:r>
          <w:fldChar w:fldCharType="separate"/>
        </w:r>
        <w:r>
          <w:t>32</w:t>
        </w:r>
        <w:r>
          <w:fldChar w:fldCharType="end"/>
        </w:r>
      </w:hyperlink>
    </w:p>
    <w:p>
      <w:pPr>
        <w:pStyle w:val="TOC2"/>
        <w:tabs>
          <w:tab w:val="right" w:leader="dot" w:pos="8306"/>
        </w:tabs>
      </w:pPr>
      <w:hyperlink w:anchor="_Toc20953" w:history="1">
        <w:r>
          <w:rPr>
            <w:rFonts w:ascii="仿宋" w:eastAsia="仿宋" w:hAnsi="仿宋" w:cs="仿宋" w:hint="eastAsia"/>
            <w:lang w:eastAsia="zh-CN"/>
          </w:rPr>
          <w:t>(一)、消防安全</w:t>
        </w:r>
        <w:r>
          <w:tab/>
        </w:r>
        <w:r>
          <w:fldChar w:fldCharType="begin"/>
        </w:r>
        <w:r>
          <w:instrText xml:space="preserve"> PAGEREF _Toc20953 \h </w:instrText>
        </w:r>
        <w:r>
          <w:fldChar w:fldCharType="separate"/>
        </w:r>
        <w:r>
          <w:t>32</w:t>
        </w:r>
        <w:r>
          <w:fldChar w:fldCharType="end"/>
        </w:r>
      </w:hyperlink>
    </w:p>
    <w:p>
      <w:pPr>
        <w:pStyle w:val="TOC2"/>
        <w:tabs>
          <w:tab w:val="right" w:leader="dot" w:pos="8306"/>
        </w:tabs>
      </w:pPr>
      <w:hyperlink w:anchor="_Toc24634" w:history="1">
        <w:r>
          <w:rPr>
            <w:rFonts w:ascii="仿宋" w:eastAsia="仿宋" w:hAnsi="仿宋" w:cs="仿宋" w:hint="eastAsia"/>
            <w:lang w:eastAsia="zh-CN"/>
          </w:rPr>
          <w:t>(二)、防火防爆总图布置措施</w:t>
        </w:r>
        <w:r>
          <w:tab/>
        </w:r>
        <w:r>
          <w:fldChar w:fldCharType="begin"/>
        </w:r>
        <w:r>
          <w:instrText xml:space="preserve"> PAGEREF _Toc24634 \h </w:instrText>
        </w:r>
        <w:r>
          <w:fldChar w:fldCharType="separate"/>
        </w:r>
        <w:r>
          <w:t>34</w:t>
        </w:r>
        <w:r>
          <w:fldChar w:fldCharType="end"/>
        </w:r>
      </w:hyperlink>
    </w:p>
    <w:p>
      <w:pPr>
        <w:pStyle w:val="TOC2"/>
        <w:tabs>
          <w:tab w:val="right" w:leader="dot" w:pos="8306"/>
        </w:tabs>
      </w:pPr>
      <w:hyperlink w:anchor="_Toc9261" w:history="1">
        <w:r>
          <w:rPr>
            <w:rFonts w:ascii="仿宋" w:eastAsia="仿宋" w:hAnsi="仿宋" w:cs="仿宋" w:hint="eastAsia"/>
            <w:lang w:eastAsia="zh-CN"/>
          </w:rPr>
          <w:t>(三)、自然灾害防范措施</w:t>
        </w:r>
        <w:r>
          <w:tab/>
        </w:r>
        <w:r>
          <w:fldChar w:fldCharType="begin"/>
        </w:r>
        <w:r>
          <w:instrText xml:space="preserve"> PAGEREF _Toc9261 \h </w:instrText>
        </w:r>
        <w:r>
          <w:fldChar w:fldCharType="separate"/>
        </w:r>
        <w:r>
          <w:t>35</w:t>
        </w:r>
        <w:r>
          <w:fldChar w:fldCharType="end"/>
        </w:r>
      </w:hyperlink>
    </w:p>
    <w:p>
      <w:pPr>
        <w:pStyle w:val="TOC2"/>
        <w:tabs>
          <w:tab w:val="right" w:leader="dot" w:pos="8306"/>
        </w:tabs>
      </w:pPr>
      <w:hyperlink w:anchor="_Toc22718" w:history="1">
        <w:r>
          <w:rPr>
            <w:rFonts w:ascii="仿宋" w:eastAsia="仿宋" w:hAnsi="仿宋" w:cs="仿宋" w:hint="eastAsia"/>
            <w:lang w:eastAsia="zh-CN"/>
          </w:rPr>
          <w:t>(四)、安全色及安全标志使用要求</w:t>
        </w:r>
        <w:r>
          <w:tab/>
        </w:r>
        <w:r>
          <w:fldChar w:fldCharType="begin"/>
        </w:r>
        <w:r>
          <w:instrText xml:space="preserve"> PAGEREF _Toc22718 \h </w:instrText>
        </w:r>
        <w:r>
          <w:fldChar w:fldCharType="separate"/>
        </w:r>
        <w:r>
          <w:t>36</w:t>
        </w:r>
        <w:r>
          <w:fldChar w:fldCharType="end"/>
        </w:r>
      </w:hyperlink>
    </w:p>
    <w:p>
      <w:pPr>
        <w:pStyle w:val="TOC2"/>
        <w:tabs>
          <w:tab w:val="right" w:leader="dot" w:pos="8306"/>
        </w:tabs>
      </w:pPr>
      <w:hyperlink w:anchor="_Toc4288" w:history="1">
        <w:r>
          <w:rPr>
            <w:rFonts w:ascii="仿宋" w:eastAsia="仿宋" w:hAnsi="仿宋" w:cs="仿宋" w:hint="eastAsia"/>
            <w:lang w:eastAsia="zh-CN"/>
          </w:rPr>
          <w:t>(五)、防尘防毒措施</w:t>
        </w:r>
        <w:r>
          <w:tab/>
        </w:r>
        <w:r>
          <w:fldChar w:fldCharType="begin"/>
        </w:r>
        <w:r>
          <w:instrText xml:space="preserve"> PAGEREF _Toc4288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6" w:history="1">
        <w:r>
          <w:rPr>
            <w:rFonts w:ascii="仿宋" w:eastAsia="仿宋" w:hAnsi="仿宋" w:cs="仿宋" w:hint="eastAsia"/>
            <w:lang w:eastAsia="zh-CN"/>
          </w:rPr>
          <w:t>(六)、防静电、触电防护及防雷措施</w:t>
        </w:r>
        <w:r>
          <w:tab/>
        </w:r>
        <w:r>
          <w:fldChar w:fldCharType="begin"/>
        </w:r>
        <w:r>
          <w:instrText xml:space="preserve"> PAGEREF _Toc8906 \h </w:instrText>
        </w:r>
        <w:r>
          <w:fldChar w:fldCharType="separate"/>
        </w:r>
        <w:r>
          <w:t>38</w:t>
        </w:r>
        <w:r>
          <w:fldChar w:fldCharType="end"/>
        </w:r>
      </w:hyperlink>
    </w:p>
    <w:p>
      <w:pPr>
        <w:pStyle w:val="TOC2"/>
        <w:tabs>
          <w:tab w:val="right" w:leader="dot" w:pos="8306"/>
        </w:tabs>
      </w:pPr>
      <w:hyperlink w:anchor="_Toc19689" w:history="1">
        <w:r>
          <w:rPr>
            <w:rFonts w:ascii="仿宋" w:eastAsia="仿宋" w:hAnsi="仿宋" w:cs="仿宋" w:hint="eastAsia"/>
            <w:lang w:eastAsia="zh-CN"/>
          </w:rPr>
          <w:t>(七)、机械设备安全保障措施</w:t>
        </w:r>
        <w:r>
          <w:tab/>
        </w:r>
        <w:r>
          <w:fldChar w:fldCharType="begin"/>
        </w:r>
        <w:r>
          <w:instrText xml:space="preserve"> PAGEREF _Toc19689 \h </w:instrText>
        </w:r>
        <w:r>
          <w:fldChar w:fldCharType="separate"/>
        </w:r>
        <w:r>
          <w:t>39</w:t>
        </w:r>
        <w:r>
          <w:fldChar w:fldCharType="end"/>
        </w:r>
      </w:hyperlink>
    </w:p>
    <w:p>
      <w:pPr>
        <w:pStyle w:val="TOC1"/>
        <w:tabs>
          <w:tab w:val="right" w:leader="dot" w:pos="8306"/>
        </w:tabs>
      </w:pPr>
      <w:hyperlink w:anchor="_Toc17028" w:history="1">
        <w:r>
          <w:rPr>
            <w:rFonts w:ascii="仿宋" w:eastAsia="仿宋" w:hAnsi="仿宋" w:cs="仿宋" w:hint="eastAsia"/>
            <w:lang w:eastAsia="zh-CN"/>
          </w:rPr>
          <w:t>十一、管材：螺旋管项目计划安排</w:t>
        </w:r>
        <w:r>
          <w:tab/>
        </w:r>
        <w:r>
          <w:fldChar w:fldCharType="begin"/>
        </w:r>
        <w:r>
          <w:instrText xml:space="preserve"> PAGEREF _Toc17028 \h </w:instrText>
        </w:r>
        <w:r>
          <w:fldChar w:fldCharType="separate"/>
        </w:r>
        <w:r>
          <w:t>40</w:t>
        </w:r>
        <w:r>
          <w:fldChar w:fldCharType="end"/>
        </w:r>
      </w:hyperlink>
    </w:p>
    <w:p>
      <w:pPr>
        <w:pStyle w:val="TOC2"/>
        <w:tabs>
          <w:tab w:val="right" w:leader="dot" w:pos="8306"/>
        </w:tabs>
      </w:pPr>
      <w:hyperlink w:anchor="_Toc1979" w:history="1">
        <w:r>
          <w:rPr>
            <w:rFonts w:ascii="仿宋" w:eastAsia="仿宋" w:hAnsi="仿宋" w:cs="仿宋" w:hint="eastAsia"/>
            <w:lang w:eastAsia="zh-CN"/>
          </w:rPr>
          <w:t>(一)、建设周期</w:t>
        </w:r>
        <w:r>
          <w:tab/>
        </w:r>
        <w:r>
          <w:fldChar w:fldCharType="begin"/>
        </w:r>
        <w:r>
          <w:instrText xml:space="preserve"> PAGEREF _Toc1979 \h </w:instrText>
        </w:r>
        <w:r>
          <w:fldChar w:fldCharType="separate"/>
        </w:r>
        <w:r>
          <w:t>40</w:t>
        </w:r>
        <w:r>
          <w:fldChar w:fldCharType="end"/>
        </w:r>
      </w:hyperlink>
    </w:p>
    <w:p>
      <w:pPr>
        <w:pStyle w:val="TOC2"/>
        <w:tabs>
          <w:tab w:val="right" w:leader="dot" w:pos="8306"/>
        </w:tabs>
      </w:pPr>
      <w:hyperlink w:anchor="_Toc45" w:history="1">
        <w:r>
          <w:rPr>
            <w:rFonts w:ascii="仿宋" w:eastAsia="仿宋" w:hAnsi="仿宋" w:cs="仿宋" w:hint="eastAsia"/>
            <w:lang w:eastAsia="zh-CN"/>
          </w:rPr>
          <w:t>(二)、建设进度</w:t>
        </w:r>
        <w:r>
          <w:tab/>
        </w:r>
        <w:r>
          <w:fldChar w:fldCharType="begin"/>
        </w:r>
        <w:r>
          <w:instrText xml:space="preserve"> PAGEREF _Toc45 \h </w:instrText>
        </w:r>
        <w:r>
          <w:fldChar w:fldCharType="separate"/>
        </w:r>
        <w:r>
          <w:t>41</w:t>
        </w:r>
        <w:r>
          <w:fldChar w:fldCharType="end"/>
        </w:r>
      </w:hyperlink>
    </w:p>
    <w:p>
      <w:pPr>
        <w:pStyle w:val="TOC2"/>
        <w:tabs>
          <w:tab w:val="right" w:leader="dot" w:pos="8306"/>
        </w:tabs>
      </w:pPr>
      <w:hyperlink w:anchor="_Toc20486" w:history="1">
        <w:r>
          <w:rPr>
            <w:rFonts w:ascii="仿宋" w:eastAsia="仿宋" w:hAnsi="仿宋" w:cs="仿宋" w:hint="eastAsia"/>
            <w:lang w:eastAsia="zh-CN"/>
          </w:rPr>
          <w:t>(三)、进度安排注意事项</w:t>
        </w:r>
        <w:r>
          <w:tab/>
        </w:r>
        <w:r>
          <w:fldChar w:fldCharType="begin"/>
        </w:r>
        <w:r>
          <w:instrText xml:space="preserve"> PAGEREF _Toc20486 \h </w:instrText>
        </w:r>
        <w:r>
          <w:fldChar w:fldCharType="separate"/>
        </w:r>
        <w:r>
          <w:t>42</w:t>
        </w:r>
        <w:r>
          <w:fldChar w:fldCharType="end"/>
        </w:r>
      </w:hyperlink>
    </w:p>
    <w:p>
      <w:pPr>
        <w:pStyle w:val="TOC2"/>
        <w:tabs>
          <w:tab w:val="right" w:leader="dot" w:pos="8306"/>
        </w:tabs>
      </w:pPr>
      <w:hyperlink w:anchor="_Toc16543" w:history="1">
        <w:r>
          <w:rPr>
            <w:rFonts w:ascii="仿宋" w:eastAsia="仿宋" w:hAnsi="仿宋" w:cs="仿宋" w:hint="eastAsia"/>
            <w:lang w:eastAsia="zh-CN"/>
          </w:rPr>
          <w:t>(四)、人力资源配置</w:t>
        </w:r>
        <w:r>
          <w:tab/>
        </w:r>
        <w:r>
          <w:fldChar w:fldCharType="begin"/>
        </w:r>
        <w:r>
          <w:instrText xml:space="preserve"> PAGEREF _Toc16543 \h </w:instrText>
        </w:r>
        <w:r>
          <w:fldChar w:fldCharType="separate"/>
        </w:r>
        <w:r>
          <w:t>44</w:t>
        </w:r>
        <w:r>
          <w:fldChar w:fldCharType="end"/>
        </w:r>
      </w:hyperlink>
    </w:p>
    <w:p>
      <w:pPr>
        <w:pStyle w:val="TOC1"/>
        <w:tabs>
          <w:tab w:val="right" w:leader="dot" w:pos="8306"/>
        </w:tabs>
      </w:pPr>
      <w:hyperlink w:anchor="_Toc27483" w:history="1">
        <w:r>
          <w:rPr>
            <w:rFonts w:ascii="仿宋" w:eastAsia="仿宋" w:hAnsi="仿宋" w:cs="仿宋" w:hint="eastAsia"/>
            <w:lang w:eastAsia="zh-CN"/>
          </w:rPr>
          <w:t>十二、管材：螺旋管项目人力资源培养与发展</w:t>
        </w:r>
        <w:r>
          <w:tab/>
        </w:r>
        <w:r>
          <w:fldChar w:fldCharType="begin"/>
        </w:r>
        <w:r>
          <w:instrText xml:space="preserve"> PAGEREF _Toc27483 \h </w:instrText>
        </w:r>
        <w:r>
          <w:fldChar w:fldCharType="separate"/>
        </w:r>
        <w:r>
          <w:t>45</w:t>
        </w:r>
        <w:r>
          <w:fldChar w:fldCharType="end"/>
        </w:r>
      </w:hyperlink>
    </w:p>
    <w:p>
      <w:pPr>
        <w:pStyle w:val="TOC2"/>
        <w:tabs>
          <w:tab w:val="right" w:leader="dot" w:pos="8306"/>
        </w:tabs>
      </w:pPr>
      <w:hyperlink w:anchor="_Toc24254" w:history="1">
        <w:r>
          <w:rPr>
            <w:rFonts w:ascii="仿宋" w:eastAsia="仿宋" w:hAnsi="仿宋" w:cs="仿宋" w:hint="eastAsia"/>
            <w:lang w:eastAsia="zh-CN"/>
          </w:rPr>
          <w:t>(一)、人才需求与规划</w:t>
        </w:r>
        <w:r>
          <w:tab/>
        </w:r>
        <w:r>
          <w:fldChar w:fldCharType="begin"/>
        </w:r>
        <w:r>
          <w:instrText xml:space="preserve"> PAGEREF _Toc24254 \h </w:instrText>
        </w:r>
        <w:r>
          <w:fldChar w:fldCharType="separate"/>
        </w:r>
        <w:r>
          <w:t>45</w:t>
        </w:r>
        <w:r>
          <w:fldChar w:fldCharType="end"/>
        </w:r>
      </w:hyperlink>
    </w:p>
    <w:p>
      <w:pPr>
        <w:pStyle w:val="TOC2"/>
        <w:tabs>
          <w:tab w:val="right" w:leader="dot" w:pos="8306"/>
        </w:tabs>
      </w:pPr>
      <w:hyperlink w:anchor="_Toc11842" w:history="1">
        <w:r>
          <w:rPr>
            <w:rFonts w:ascii="仿宋" w:eastAsia="仿宋" w:hAnsi="仿宋" w:cs="仿宋" w:hint="eastAsia"/>
            <w:lang w:eastAsia="zh-CN"/>
          </w:rPr>
          <w:t>(二)、培训与发展计划</w:t>
        </w:r>
        <w:r>
          <w:tab/>
        </w:r>
        <w:r>
          <w:fldChar w:fldCharType="begin"/>
        </w:r>
        <w:r>
          <w:instrText xml:space="preserve"> PAGEREF _Toc11842 \h </w:instrText>
        </w:r>
        <w:r>
          <w:fldChar w:fldCharType="separate"/>
        </w:r>
        <w:r>
          <w:t>45</w:t>
        </w:r>
        <w:r>
          <w:fldChar w:fldCharType="end"/>
        </w:r>
      </w:hyperlink>
    </w:p>
    <w:p>
      <w:pPr>
        <w:pStyle w:val="TOC1"/>
        <w:tabs>
          <w:tab w:val="right" w:leader="dot" w:pos="8306"/>
        </w:tabs>
      </w:pPr>
      <w:hyperlink w:anchor="_Toc30046" w:history="1">
        <w:r>
          <w:rPr>
            <w:rFonts w:ascii="仿宋" w:eastAsia="仿宋" w:hAnsi="仿宋" w:cs="仿宋" w:hint="eastAsia"/>
            <w:lang w:eastAsia="zh-CN"/>
          </w:rPr>
          <w:t>十三、供应链管理</w:t>
        </w:r>
        <w:r>
          <w:tab/>
        </w:r>
        <w:r>
          <w:fldChar w:fldCharType="begin"/>
        </w:r>
        <w:r>
          <w:instrText xml:space="preserve"> PAGEREF _Toc30046 \h </w:instrText>
        </w:r>
        <w:r>
          <w:fldChar w:fldCharType="separate"/>
        </w:r>
        <w:r>
          <w:t>46</w:t>
        </w:r>
        <w:r>
          <w:fldChar w:fldCharType="end"/>
        </w:r>
      </w:hyperlink>
    </w:p>
    <w:p>
      <w:pPr>
        <w:pStyle w:val="TOC2"/>
        <w:tabs>
          <w:tab w:val="right" w:leader="dot" w:pos="8306"/>
        </w:tabs>
      </w:pPr>
      <w:hyperlink w:anchor="_Toc9983" w:history="1">
        <w:r>
          <w:rPr>
            <w:rFonts w:ascii="仿宋" w:eastAsia="仿宋" w:hAnsi="仿宋" w:cs="仿宋" w:hint="eastAsia"/>
            <w:lang w:eastAsia="zh-CN"/>
          </w:rPr>
          <w:t>(一)、供应链战略规划</w:t>
        </w:r>
        <w:r>
          <w:tab/>
        </w:r>
        <w:r>
          <w:fldChar w:fldCharType="begin"/>
        </w:r>
        <w:r>
          <w:instrText xml:space="preserve"> PAGEREF _Toc9983 \h </w:instrText>
        </w:r>
        <w:r>
          <w:fldChar w:fldCharType="separate"/>
        </w:r>
        <w:r>
          <w:t>46</w:t>
        </w:r>
        <w:r>
          <w:fldChar w:fldCharType="end"/>
        </w:r>
      </w:hyperlink>
    </w:p>
    <w:p>
      <w:pPr>
        <w:pStyle w:val="TOC2"/>
        <w:tabs>
          <w:tab w:val="right" w:leader="dot" w:pos="8306"/>
        </w:tabs>
      </w:pPr>
      <w:hyperlink w:anchor="_Toc17775" w:history="1">
        <w:r>
          <w:rPr>
            <w:rFonts w:ascii="仿宋" w:eastAsia="仿宋" w:hAnsi="仿宋" w:cs="仿宋" w:hint="eastAsia"/>
            <w:lang w:eastAsia="zh-CN"/>
          </w:rPr>
          <w:t>(二)、供应商选择与合作</w:t>
        </w:r>
        <w:r>
          <w:tab/>
        </w:r>
        <w:r>
          <w:fldChar w:fldCharType="begin"/>
        </w:r>
        <w:r>
          <w:instrText xml:space="preserve"> PAGEREF _Toc17775 \h </w:instrText>
        </w:r>
        <w:r>
          <w:fldChar w:fldCharType="separate"/>
        </w:r>
        <w:r>
          <w:t>47</w:t>
        </w:r>
        <w:r>
          <w:fldChar w:fldCharType="end"/>
        </w:r>
      </w:hyperlink>
    </w:p>
    <w:p>
      <w:pPr>
        <w:pStyle w:val="TOC2"/>
        <w:tabs>
          <w:tab w:val="right" w:leader="dot" w:pos="8306"/>
        </w:tabs>
      </w:pPr>
      <w:hyperlink w:anchor="_Toc14230" w:history="1">
        <w:r>
          <w:rPr>
            <w:rFonts w:ascii="仿宋" w:eastAsia="仿宋" w:hAnsi="仿宋" w:cs="仿宋" w:hint="eastAsia"/>
            <w:lang w:eastAsia="zh-CN"/>
          </w:rPr>
          <w:t>(三)、物流与库存管理</w:t>
        </w:r>
        <w:r>
          <w:tab/>
        </w:r>
        <w:r>
          <w:fldChar w:fldCharType="begin"/>
        </w:r>
        <w:r>
          <w:instrText xml:space="preserve"> PAGEREF _Toc14230 \h </w:instrText>
        </w:r>
        <w:r>
          <w:fldChar w:fldCharType="separate"/>
        </w:r>
        <w:r>
          <w:t>48</w:t>
        </w:r>
        <w:r>
          <w:fldChar w:fldCharType="end"/>
        </w:r>
      </w:hyperlink>
    </w:p>
    <w:p>
      <w:pPr>
        <w:pStyle w:val="TOC1"/>
        <w:tabs>
          <w:tab w:val="right" w:leader="dot" w:pos="8306"/>
        </w:tabs>
      </w:pPr>
      <w:hyperlink w:anchor="_Toc620" w:history="1">
        <w:r>
          <w:rPr>
            <w:rFonts w:ascii="仿宋" w:eastAsia="仿宋" w:hAnsi="仿宋" w:cs="仿宋" w:hint="eastAsia"/>
            <w:lang w:eastAsia="zh-CN"/>
          </w:rPr>
          <w:t>十四、管材：螺旋管项目变更管理</w:t>
        </w:r>
        <w:r>
          <w:tab/>
        </w:r>
        <w:r>
          <w:fldChar w:fldCharType="begin"/>
        </w:r>
        <w:r>
          <w:instrText xml:space="preserve"> PAGEREF _Toc620 \h </w:instrText>
        </w:r>
        <w:r>
          <w:fldChar w:fldCharType="separate"/>
        </w:r>
        <w:r>
          <w:t>50</w:t>
        </w:r>
        <w:r>
          <w:fldChar w:fldCharType="end"/>
        </w:r>
      </w:hyperlink>
    </w:p>
    <w:p>
      <w:pPr>
        <w:pStyle w:val="TOC2"/>
        <w:tabs>
          <w:tab w:val="right" w:leader="dot" w:pos="8306"/>
        </w:tabs>
      </w:pPr>
      <w:hyperlink w:anchor="_Toc24824" w:history="1">
        <w:r>
          <w:rPr>
            <w:rFonts w:ascii="仿宋" w:eastAsia="仿宋" w:hAnsi="仿宋" w:cs="仿宋" w:hint="eastAsia"/>
            <w:lang w:eastAsia="zh-CN"/>
          </w:rPr>
          <w:t>(一)、变更申请与评估</w:t>
        </w:r>
        <w:r>
          <w:tab/>
        </w:r>
        <w:r>
          <w:fldChar w:fldCharType="begin"/>
        </w:r>
        <w:r>
          <w:instrText xml:space="preserve"> PAGEREF _Toc24824 \h </w:instrText>
        </w:r>
        <w:r>
          <w:fldChar w:fldCharType="separate"/>
        </w:r>
        <w:r>
          <w:t>50</w:t>
        </w:r>
        <w:r>
          <w:fldChar w:fldCharType="end"/>
        </w:r>
      </w:hyperlink>
    </w:p>
    <w:p>
      <w:pPr>
        <w:pStyle w:val="TOC2"/>
        <w:tabs>
          <w:tab w:val="right" w:leader="dot" w:pos="8306"/>
        </w:tabs>
      </w:pPr>
      <w:hyperlink w:anchor="_Toc24416" w:history="1">
        <w:r>
          <w:rPr>
            <w:rFonts w:ascii="仿宋" w:eastAsia="仿宋" w:hAnsi="仿宋" w:cs="仿宋" w:hint="eastAsia"/>
            <w:lang w:eastAsia="zh-CN"/>
          </w:rPr>
          <w:t>(二)、变更实施与控制</w:t>
        </w:r>
        <w:r>
          <w:tab/>
        </w:r>
        <w:r>
          <w:fldChar w:fldCharType="begin"/>
        </w:r>
        <w:r>
          <w:instrText xml:space="preserve"> PAGEREF _Toc24416 \h </w:instrText>
        </w:r>
        <w:r>
          <w:fldChar w:fldCharType="separate"/>
        </w:r>
        <w:r>
          <w:t>50</w:t>
        </w:r>
        <w:r>
          <w:fldChar w:fldCharType="end"/>
        </w:r>
      </w:hyperlink>
    </w:p>
    <w:p>
      <w:pPr>
        <w:pStyle w:val="TOC1"/>
        <w:tabs>
          <w:tab w:val="right" w:leader="dot" w:pos="8306"/>
        </w:tabs>
      </w:pPr>
      <w:hyperlink w:anchor="_Toc20596" w:history="1">
        <w:r>
          <w:rPr>
            <w:rFonts w:ascii="仿宋" w:eastAsia="仿宋" w:hAnsi="仿宋" w:cs="仿宋" w:hint="eastAsia"/>
            <w:lang w:eastAsia="zh-CN"/>
          </w:rPr>
          <w:t>十五、管材：螺旋管项目实施保障措施</w:t>
        </w:r>
        <w:r>
          <w:tab/>
        </w:r>
        <w:r>
          <w:fldChar w:fldCharType="begin"/>
        </w:r>
        <w:r>
          <w:instrText xml:space="preserve"> PAGEREF _Toc20596 \h </w:instrText>
        </w:r>
        <w:r>
          <w:fldChar w:fldCharType="separate"/>
        </w:r>
        <w:r>
          <w:t>51</w:t>
        </w:r>
        <w:r>
          <w:fldChar w:fldCharType="end"/>
        </w:r>
      </w:hyperlink>
    </w:p>
    <w:p>
      <w:pPr>
        <w:pStyle w:val="TOC2"/>
        <w:tabs>
          <w:tab w:val="right" w:leader="dot" w:pos="8306"/>
        </w:tabs>
      </w:pPr>
      <w:hyperlink w:anchor="_Toc18689" w:history="1">
        <w:r>
          <w:rPr>
            <w:rFonts w:ascii="仿宋" w:eastAsia="仿宋" w:hAnsi="仿宋" w:cs="仿宋" w:hint="eastAsia"/>
            <w:lang w:eastAsia="zh-CN"/>
          </w:rPr>
          <w:t>(一)、管材：螺旋管项目实施保障机制</w:t>
        </w:r>
        <w:r>
          <w:tab/>
        </w:r>
        <w:r>
          <w:fldChar w:fldCharType="begin"/>
        </w:r>
        <w:r>
          <w:instrText xml:space="preserve"> PAGEREF _Toc18689 \h </w:instrText>
        </w:r>
        <w:r>
          <w:fldChar w:fldCharType="separate"/>
        </w:r>
        <w:r>
          <w:t>51</w:t>
        </w:r>
        <w:r>
          <w:fldChar w:fldCharType="end"/>
        </w:r>
      </w:hyperlink>
    </w:p>
    <w:p>
      <w:pPr>
        <w:pStyle w:val="TOC2"/>
        <w:tabs>
          <w:tab w:val="right" w:leader="dot" w:pos="8306"/>
        </w:tabs>
      </w:pPr>
      <w:hyperlink w:anchor="_Toc2538" w:history="1">
        <w:r>
          <w:rPr>
            <w:rFonts w:ascii="仿宋" w:eastAsia="仿宋" w:hAnsi="仿宋" w:cs="仿宋" w:hint="eastAsia"/>
            <w:lang w:eastAsia="zh-CN"/>
          </w:rPr>
          <w:t>(二)、管材：螺旋管项目法律合规要求</w:t>
        </w:r>
        <w:r>
          <w:tab/>
        </w:r>
        <w:r>
          <w:fldChar w:fldCharType="begin"/>
        </w:r>
        <w:r>
          <w:instrText xml:space="preserve"> PAGEREF _Toc2538 \h </w:instrText>
        </w:r>
        <w:r>
          <w:fldChar w:fldCharType="separate"/>
        </w:r>
        <w:r>
          <w:t>55</w:t>
        </w:r>
        <w:r>
          <w:fldChar w:fldCharType="end"/>
        </w:r>
      </w:hyperlink>
    </w:p>
    <w:p>
      <w:pPr>
        <w:pStyle w:val="TOC2"/>
        <w:tabs>
          <w:tab w:val="right" w:leader="dot" w:pos="8306"/>
        </w:tabs>
      </w:pPr>
      <w:hyperlink w:anchor="_Toc23984" w:history="1">
        <w:r>
          <w:rPr>
            <w:rFonts w:ascii="仿宋" w:eastAsia="仿宋" w:hAnsi="仿宋" w:cs="仿宋" w:hint="eastAsia"/>
            <w:lang w:eastAsia="zh-CN"/>
          </w:rPr>
          <w:t>(三)、管材：螺旋管项目合同管理与法律事务</w:t>
        </w:r>
        <w:r>
          <w:tab/>
        </w:r>
        <w:r>
          <w:fldChar w:fldCharType="begin"/>
        </w:r>
        <w:r>
          <w:instrText xml:space="preserve"> PAGEREF _Toc23984 \h </w:instrText>
        </w:r>
        <w:r>
          <w:fldChar w:fldCharType="separate"/>
        </w:r>
        <w:r>
          <w:t>59</w:t>
        </w:r>
        <w:r>
          <w:fldChar w:fldCharType="end"/>
        </w:r>
      </w:hyperlink>
    </w:p>
    <w:p>
      <w:pPr>
        <w:pStyle w:val="TOC2"/>
        <w:tabs>
          <w:tab w:val="right" w:leader="dot" w:pos="8306"/>
        </w:tabs>
      </w:pPr>
      <w:hyperlink w:anchor="_Toc7246" w:history="1">
        <w:r>
          <w:rPr>
            <w:rFonts w:ascii="仿宋" w:eastAsia="仿宋" w:hAnsi="仿宋" w:cs="仿宋" w:hint="eastAsia"/>
            <w:lang w:eastAsia="zh-CN"/>
          </w:rPr>
          <w:t>(四)、管材：螺旋管项目知识产权保护策略</w:t>
        </w:r>
        <w:r>
          <w:tab/>
        </w:r>
        <w:r>
          <w:fldChar w:fldCharType="begin"/>
        </w:r>
        <w:r>
          <w:instrText xml:space="preserve"> PAGEREF _Toc7246 \h </w:instrText>
        </w:r>
        <w:r>
          <w:fldChar w:fldCharType="separate"/>
        </w:r>
        <w:r>
          <w:t>65</w:t>
        </w:r>
        <w:r>
          <w:fldChar w:fldCharType="end"/>
        </w:r>
      </w:hyperlink>
    </w:p>
    <w:p>
      <w:pPr>
        <w:pStyle w:val="TOC1"/>
        <w:tabs>
          <w:tab w:val="right" w:leader="dot" w:pos="8306"/>
        </w:tabs>
      </w:pPr>
      <w:hyperlink w:anchor="_Toc31321" w:history="1">
        <w:r>
          <w:rPr>
            <w:rFonts w:ascii="仿宋" w:eastAsia="仿宋" w:hAnsi="仿宋" w:cs="仿宋" w:hint="eastAsia"/>
            <w:lang w:eastAsia="zh-CN"/>
          </w:rPr>
          <w:t>十六、管材：螺旋管项目治理与监督</w:t>
        </w:r>
        <w:r>
          <w:tab/>
        </w:r>
        <w:r>
          <w:fldChar w:fldCharType="begin"/>
        </w:r>
        <w:r>
          <w:instrText xml:space="preserve"> PAGEREF _Toc31321 \h </w:instrText>
        </w:r>
        <w:r>
          <w:fldChar w:fldCharType="separate"/>
        </w:r>
        <w:r>
          <w:t>68</w:t>
        </w:r>
        <w:r>
          <w:fldChar w:fldCharType="end"/>
        </w:r>
      </w:hyperlink>
    </w:p>
    <w:p>
      <w:pPr>
        <w:pStyle w:val="TOC2"/>
        <w:tabs>
          <w:tab w:val="right" w:leader="dot" w:pos="8306"/>
        </w:tabs>
      </w:pPr>
      <w:hyperlink w:anchor="_Toc31605" w:history="1">
        <w:r>
          <w:rPr>
            <w:rFonts w:ascii="仿宋" w:eastAsia="仿宋" w:hAnsi="仿宋" w:cs="仿宋" w:hint="eastAsia"/>
            <w:lang w:eastAsia="zh-CN"/>
          </w:rPr>
          <w:t>(一)、管材：螺旋管项目治理结构</w:t>
        </w:r>
        <w:r>
          <w:tab/>
        </w:r>
        <w:r>
          <w:fldChar w:fldCharType="begin"/>
        </w:r>
        <w:r>
          <w:instrText xml:space="preserve"> PAGEREF _Toc31605 \h </w:instrText>
        </w:r>
        <w:r>
          <w:fldChar w:fldCharType="separate"/>
        </w:r>
        <w:r>
          <w:t>68</w:t>
        </w:r>
        <w:r>
          <w:fldChar w:fldCharType="end"/>
        </w:r>
      </w:hyperlink>
    </w:p>
    <w:p>
      <w:pPr>
        <w:pStyle w:val="TOC2"/>
        <w:tabs>
          <w:tab w:val="right" w:leader="dot" w:pos="8306"/>
        </w:tabs>
      </w:pPr>
      <w:hyperlink w:anchor="_Toc11155" w:history="1">
        <w:r>
          <w:rPr>
            <w:rFonts w:ascii="仿宋" w:eastAsia="仿宋" w:hAnsi="仿宋" w:cs="仿宋" w:hint="eastAsia"/>
            <w:lang w:eastAsia="zh-CN"/>
          </w:rPr>
          <w:t>(二)、监督与审计</w:t>
        </w:r>
        <w:r>
          <w:tab/>
        </w:r>
        <w:r>
          <w:fldChar w:fldCharType="begin"/>
        </w:r>
        <w:r>
          <w:instrText xml:space="preserve"> PAGEREF _Toc11155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49"/>
      <w:r>
        <w:rPr>
          <w:rFonts w:ascii="仿宋" w:eastAsia="仿宋" w:hAnsi="仿宋" w:cs="仿宋" w:hint="eastAsia"/>
          <w:sz w:val="28"/>
          <w:lang w:eastAsia="zh-CN"/>
        </w:rPr>
        <w:t>一、管材：螺旋管项目建设背景及必要性分析</w:t>
      </w:r>
      <w:bookmarkEnd w:id="2"/>
    </w:p>
    <w:p>
      <w:pPr>
        <w:pStyle w:val="Heading2"/>
        <w:rPr>
          <w:rFonts w:ascii="仿宋" w:eastAsia="仿宋" w:hAnsi="仿宋" w:cs="仿宋" w:hint="eastAsia"/>
          <w:lang w:eastAsia="zh-CN"/>
        </w:rPr>
      </w:pPr>
      <w:bookmarkStart w:id="3" w:name="_Toc22922"/>
      <w:r>
        <w:rPr>
          <w:rFonts w:ascii="仿宋" w:eastAsia="仿宋" w:hAnsi="仿宋" w:cs="仿宋" w:hint="eastAsia"/>
          <w:lang w:eastAsia="zh-CN"/>
        </w:rPr>
        <w:t>(一)、管材：螺旋管项目背景分析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管材：螺旋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管材：螺旋管项目在这个潮流中的定位。同时，我们将关注行业内涌现的新兴机遇，以便管材：螺旋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管材：螺旋管项目提供了强大的发展动力。我们将聚焦于行业内最新的技术发展趋势，包括但不限于人工智能、大数据分析、物联网等领域。通过深度的技术研究，我们将确保管材：螺旋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管材：螺旋管项目发展的源泉。我们将投入更多的精力对市场需求进行深入剖析，超越表面的需求，深入挖掘潜在的市场痛点和机遇。通过对市场需求的细致了解，管材：螺旋管项目将更有针对性地设计解决方案，满足市场的多样化需求，从而更好地促进管材：螺旋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管材：螺旋管项目战略至关重要。我们将对竞争态势进行更为深入的分析，包括但不限于市场份额、产品特点、客户满意度等多个维度。通过深度的竞争分析，管材：螺旋管项目将能够更准确地把握市场脉搏，制定具有竞争力的管材：螺旋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管材：螺旋管项目的发展具有直接的影响。我们将进行更为全面的法规和政策分析，了解行业发展中的潜在法律风险和合规挑战。通过充分了解和遵守相关法规，管材：螺旋管项目将确保在法律框架内合法合规运营，为管材：螺旋管项目的稳健发展提供有力支持。</w:t>
      </w:r>
    </w:p>
    <w:p>
      <w:pPr>
        <w:pStyle w:val="Heading2"/>
        <w:ind w:firstLine="560" w:firstLineChars="200"/>
        <w:rPr>
          <w:rFonts w:ascii="仿宋" w:eastAsia="仿宋" w:hAnsi="仿宋" w:cs="仿宋" w:hint="eastAsia"/>
          <w:sz w:val="28"/>
          <w:lang w:eastAsia="zh-CN"/>
        </w:rPr>
      </w:pPr>
      <w:bookmarkStart w:id="4" w:name="_Toc12948"/>
      <w:r>
        <w:rPr>
          <w:rFonts w:ascii="仿宋" w:eastAsia="仿宋" w:hAnsi="仿宋" w:cs="仿宋" w:hint="eastAsia"/>
          <w:sz w:val="28"/>
          <w:lang w:eastAsia="zh-CN"/>
        </w:rPr>
        <w:t>(二)、管材：螺旋管项目建设必要性分析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建设的迫切性源于对行业发展趋势的深刻洞察。我们正处于一个行业变革的时代，科技创新、数字化转型成为企业发展的关键动力。管材：螺旋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建设不仅仅是为了跟上潮流，更是为了通过技术创新推动企业的持续发展。通过引入先进的技术和解决方案，管材：螺旋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管材：螺旋管项目的建设成为必然选择，通过提高产品质量、拓展服务领域，从而在竞争中获得更多的机会。管材：螺旋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管材：螺旋管项目建设的必要性体现在对客户需求更精准的满足。通过管材：螺旋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管材：螺旋管项目建设的背后是对企业持续创新的追求。只有通过不断创新，企业才能在竞争中立于不败之地。管材：螺旋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519"/>
      <w:r>
        <w:rPr>
          <w:rFonts w:ascii="仿宋" w:eastAsia="仿宋" w:hAnsi="仿宋" w:cs="仿宋" w:hint="eastAsia"/>
          <w:sz w:val="28"/>
          <w:lang w:eastAsia="zh-CN"/>
        </w:rPr>
        <w:t>二、管材：螺旋管项目土建工程</w:t>
      </w:r>
      <w:bookmarkEnd w:id="5"/>
    </w:p>
    <w:p>
      <w:pPr>
        <w:pStyle w:val="Heading2"/>
        <w:rPr>
          <w:rFonts w:ascii="仿宋" w:eastAsia="仿宋" w:hAnsi="仿宋" w:cs="仿宋" w:hint="eastAsia"/>
          <w:lang w:eastAsia="zh-CN"/>
        </w:rPr>
      </w:pPr>
      <w:bookmarkStart w:id="6" w:name="_Toc2822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在管材：螺旋管项目的建筑工程设计中，我们将秉承一系列重要的设计原则，以确保管材：螺旋管项目建筑在功能、美观、可持续性等方面达到最佳效果。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首要原则是确保建筑的功能性得到最大化的发挥。我们将充分理解管材：螺旋管项目的实际需求，合理布局各个功能区域，保证建筑在满足业务需求的同时，提供高效的工作环境。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在建筑设计中，我们将综合考虑建设和运营成本。通过精细的经济效益分析，确保设计方案在高效利用资源的同时，对管材：螺旋管项目的长期盈利能力有积极的贡献。</w:t>
      </w:r>
    </w:p>
    <w:p>
      <w:pPr>
        <w:pStyle w:val="Heading2"/>
        <w:ind w:firstLine="560" w:firstLineChars="200"/>
        <w:rPr>
          <w:rFonts w:ascii="仿宋" w:eastAsia="仿宋" w:hAnsi="仿宋" w:cs="仿宋" w:hint="eastAsia"/>
          <w:sz w:val="28"/>
          <w:lang w:eastAsia="zh-CN"/>
        </w:rPr>
      </w:pPr>
      <w:bookmarkStart w:id="7" w:name="_Toc239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的土建工程设计中，我们将精准设定设计年限，结合管材：螺旋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管材：螺旋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64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管材：螺旋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管材：螺旋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管材：螺旋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6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本期工程管材：螺旋管项目预计总建筑面积XXX平方米，其中：计容建筑面积XXX平方米，计划建筑工程投资XX万元，占管材：螺旋管项目总投资的XX%。</w:t>
      </w:r>
    </w:p>
    <w:p>
      <w:pPr>
        <w:pStyle w:val="Heading1"/>
        <w:ind w:firstLine="560" w:firstLineChars="200"/>
        <w:rPr>
          <w:rFonts w:ascii="仿宋" w:eastAsia="仿宋" w:hAnsi="仿宋" w:cs="仿宋" w:hint="eastAsia"/>
          <w:sz w:val="28"/>
          <w:lang w:eastAsia="zh-CN"/>
        </w:rPr>
      </w:pPr>
      <w:bookmarkStart w:id="10" w:name="_Toc3684"/>
      <w:r>
        <w:rPr>
          <w:rFonts w:ascii="仿宋" w:eastAsia="仿宋" w:hAnsi="仿宋" w:cs="仿宋" w:hint="eastAsia"/>
          <w:sz w:val="28"/>
          <w:lang w:eastAsia="zh-CN"/>
        </w:rPr>
        <w:t>三、管材：螺旋管项目建设单位说明</w:t>
      </w:r>
      <w:bookmarkEnd w:id="10"/>
    </w:p>
    <w:p>
      <w:pPr>
        <w:pStyle w:val="Heading2"/>
        <w:rPr>
          <w:rFonts w:ascii="仿宋" w:eastAsia="仿宋" w:hAnsi="仿宋" w:cs="仿宋" w:hint="eastAsia"/>
          <w:lang w:eastAsia="zh-CN"/>
        </w:rPr>
      </w:pPr>
      <w:bookmarkStart w:id="11" w:name="_Toc2101"/>
      <w:r>
        <w:rPr>
          <w:rFonts w:ascii="仿宋" w:eastAsia="仿宋" w:hAnsi="仿宋" w:cs="仿宋" w:hint="eastAsia"/>
          <w:lang w:eastAsia="zh-CN"/>
        </w:rPr>
        <w:t>(一)、管材：螺旋管项目承办单位基本情况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363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管材：螺旋管项目承办单位的XXXX，我们着眼于实现可持续的经济效益。通过技术创新和解决方案的提供，公司预计在管材：螺旋管项目执行期间将获得可观的收入增长。这一收入来源主要包括管材：螺旋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同时，我们注重成本控制和效率提升，以确保管材：螺旋管项目的可持续盈利。透过精细的管理和资源优化，公司期望实现管材：螺旋管项目利润最大化。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管材：螺旋管项目实施进行全面的投资评估，包括管材：螺旋管项目启动阶段的资金投入和后续运营成本。通过对管材：螺旋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管材：螺旋管项目实施过程中具备足够的资金流动性，公司将进行详尽的现金流分析。这包括资金需求的合理预测、管材：螺旋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33"/>
      <w:r>
        <w:rPr>
          <w:rFonts w:ascii="仿宋" w:eastAsia="仿宋" w:hAnsi="仿宋" w:cs="仿宋" w:hint="eastAsia"/>
          <w:sz w:val="28"/>
          <w:lang w:eastAsia="zh-CN"/>
        </w:rPr>
        <w:t>四、管材：螺旋管项目选址可行性分析</w:t>
      </w:r>
      <w:bookmarkEnd w:id="13"/>
    </w:p>
    <w:p>
      <w:pPr>
        <w:pStyle w:val="Heading2"/>
        <w:rPr>
          <w:rFonts w:ascii="仿宋" w:eastAsia="仿宋" w:hAnsi="仿宋" w:cs="仿宋" w:hint="eastAsia"/>
          <w:lang w:eastAsia="zh-CN"/>
        </w:rPr>
      </w:pPr>
      <w:bookmarkStart w:id="14" w:name="_Toc7439"/>
      <w:r>
        <w:rPr>
          <w:rFonts w:ascii="仿宋" w:eastAsia="仿宋" w:hAnsi="仿宋" w:cs="仿宋" w:hint="eastAsia"/>
          <w:lang w:eastAsia="zh-CN"/>
        </w:rPr>
        <w:t>(一)、管材：螺旋管项目选址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该管材：螺旋管项目选址位于XX省XX市XX区XXX街道</w:t>
      </w:r>
    </w:p>
    <w:p>
      <w:pPr>
        <w:pStyle w:val="Heading2"/>
        <w:ind w:firstLine="560" w:firstLineChars="200"/>
        <w:rPr>
          <w:rFonts w:ascii="仿宋" w:eastAsia="仿宋" w:hAnsi="仿宋" w:cs="仿宋" w:hint="eastAsia"/>
          <w:sz w:val="28"/>
          <w:lang w:eastAsia="zh-CN"/>
        </w:rPr>
      </w:pPr>
      <w:bookmarkStart w:id="15" w:name="_Toc2238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管材：螺旋管项目的征地面积将根据管材：螺旋管项目的实际规模和需求进行精确规划。具体面积XXX平方米，旨在确保管材：螺旋管项目不仅能够满足当前的发展需求，还能够预留空间以适应未来的扩展。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净用地面积是在征地面积基础上去除不可利用面积后的实际可开发用地。具体面积XXX平方米，考虑到环保、交通、安全等多方面因素，以确保管材：螺旋管项目在整体利用效率上达到最优。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管材：螺旋管项目计划建设的建筑总规模具体面积XXX平方米。这一规模的确定综合考虑了管材：螺旋管项目的性质、规模，以及城市规划的相关要求，确保建筑布局与周边环境协调一致。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绿地率是管材：螺旋管项目用地中被规划为绿地的比例。具体面积XXX平方米，旨在通过合理规划绿地，改善管材：螺旋管项目周边环境，提升居民生活质量，并符合城市整体绿化规划。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容积率是用地上可以建设的建筑总体积与用地面积之比。具体面积XXX，通过合理的容积率规划，确保管材：螺旋管项目建筑规模与周边环境和谐共生。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管材：螺旋管项目选址与当地城市规划相一致，具体面积XXX平方米。通过与城市规划部门深入沟通，确保管材：螺旋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管材：螺旋管项目选址符合当地产业政策，具体面积XXX平方米。这包括管材：螺旋管项目对当地经济的促进作用，以及对相关产业的带动效应，确保管材：螺旋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用地总体要求必须符合环保和可持续发展的原则，具体面积XXX平方米。通过采用绿色建筑设计、节能减排等措施，确保管材：螺旋管项目在建设和运营过程中对环境的影响最小化，达到可持续发展的要求。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确保管材：螺旋管项目选址具备必要的公共设施配套，具体面积XXX平方米。这包括交通便利性、教育、医疗等基础设施，以提高居民生活品质，使得管材：螺旋管项目选址更具吸引力。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考虑用地总体要求对当地社会稳定性的影响，具体面积XXX平方米。通过深入了解当地社区反馈，确保管材：螺旋管项目的选址和建设过程对当地社会和谐稳定产生积极作用。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管材：螺旋管项目选址不仅符合法规和规划，还在实际操作中具有可行性。这一全面规划将为管材：螺旋管项目的成功实施提供坚实的基础，确保管材：螺旋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85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管材：螺旋管项目的设备规划和空间设计中，我们将采取灵活设备布局的措施。设备布局将根据实际需求进行灵活设计，避免不必要的浪费。通过合理规划设备摆放位置，我们将提高设备的利用率，减少设备间距，以确保管材：螺旋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管材：螺旋管项目内部引入共享设施的概念，例如共享会议室、办公区等。通过这种方式，我们可以减少对资源的重复建设，提高资源共享效率，从而减小管材：螺旋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06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管材：螺旋管项目的总图布置中，我们将不同功能区域进行明确的规划，以最大程度满足管材：螺旋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218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管材：螺旋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 管材：螺旋管项目对环境的影响是综合评价的重要因素之一。我们将详细考虑选址周边的自然环境、生态保护区、水源地等情况，确保管材：螺旋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对选址的评价还需充分考虑当地政府的产业政策和法规。我们将详细了解管材：螺旋管项目所在地的相关政策，确保管材：螺旋管项目的规划和运营与当地法规相符，降低不必要的法律风险。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考虑到社会稳定性对企业运营的重要性，我们将评估选址地区的社会安全情况、劳工关系、社区反馈等方面，以确保管材：螺旋管项目的建设和运营不会受到社会稳定性的负面影响。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最后，我们将综合考虑用地成本，包括土地购置费用、土地开发成本等。通过对用地成本的详细评估，我们能够做出更为精确的经济效益分析，为管材：螺旋管项目的投资决策提供有力支持。</w:t>
      </w:r>
    </w:p>
    <w:p>
      <w:pPr>
        <w:pStyle w:val="Heading1"/>
        <w:ind w:firstLine="560" w:firstLineChars="200"/>
        <w:rPr>
          <w:rFonts w:ascii="仿宋" w:eastAsia="仿宋" w:hAnsi="仿宋" w:cs="仿宋" w:hint="eastAsia"/>
          <w:sz w:val="28"/>
          <w:lang w:eastAsia="zh-CN"/>
        </w:rPr>
      </w:pPr>
      <w:bookmarkStart w:id="19" w:name="_Toc525"/>
      <w:r>
        <w:rPr>
          <w:rFonts w:ascii="仿宋" w:eastAsia="仿宋" w:hAnsi="仿宋" w:cs="仿宋" w:hint="eastAsia"/>
          <w:sz w:val="28"/>
          <w:lang w:eastAsia="zh-CN"/>
        </w:rPr>
        <w:t>五、管材：螺旋管项目危机管理</w:t>
      </w:r>
      <w:bookmarkEnd w:id="19"/>
    </w:p>
    <w:p>
      <w:pPr>
        <w:pStyle w:val="Heading2"/>
        <w:rPr>
          <w:rFonts w:ascii="仿宋" w:eastAsia="仿宋" w:hAnsi="仿宋" w:cs="仿宋" w:hint="eastAsia"/>
          <w:lang w:eastAsia="zh-CN"/>
        </w:rPr>
      </w:pPr>
      <w:bookmarkStart w:id="20" w:name="_Toc1981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管材：螺旋管项目危机管理中，危机预警与识别是确保管材：螺旋管项目稳健运行的核心步骤。通过建立全面的监测机制，管材：螺旋管项目团队旨在及时发现和理解潜在的风险和危机因素，以便采取及时的预防和应对措施，确保管材：螺旋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https://d.book118.com/268042107007006027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管材：螺旋管项目规划设计蓝图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B2D1D"/>
    <w:rsid w:val="256B2D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421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2024-01-16T02:39:00Z</dcterms:created>
  <dcterms:modified xsi:type="dcterms:W3CDTF">2024-01-16T02:39:20Z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B36156211D9845329CFBE64EE8887AF4_11</vt:lpwstr>
  </property>
  <property fmtid="{D5CDD505-2E9C-101B-9397-08002B2CF9AE}" pid="3" name="KSOProductBuildVer">
    <vt:lpwstr>2052-12.1.0.16120</vt:lpwstr>
  </property>
</Properties>
</file>