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D308A" w14:paraId="0DD1B70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D308A" w14:paraId="0D2DB52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D308A" w14:paraId="54AC003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D308A" w:rsidRPr="00ED308A" w14:paraId="56DA9063" w14:textId="33D4387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D308A">
        <w:rPr>
          <w:rFonts w:ascii="宋体" w:eastAsia="宋体" w:hAnsi="宋体" w:hint="eastAsia"/>
          <w:b/>
          <w:sz w:val="60"/>
        </w:rPr>
        <w:t>碳纤维正交三向织物相关项目可行性研究报告</w:t>
      </w:r>
    </w:p>
    <w:p w:rsidR="00ED308A" w:rsidP="00ED308A" w14:paraId="6D2AB11B" w14:textId="595CC41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D308A">
        <w:rPr>
          <w:rFonts w:ascii="仿宋" w:eastAsia="仿宋" w:hAnsi="仿宋" w:hint="eastAsia"/>
          <w:b/>
          <w:sz w:val="40"/>
        </w:rPr>
        <w:t>目录</w:t>
      </w:r>
    </w:p>
    <w:p w:rsidR="00ED308A" w14:paraId="490E9437" w14:textId="541CC57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D308A" w14:paraId="4F58CF61" w14:textId="6B3966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D308A" w14:paraId="1D18AE6E" w14:textId="5B8083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D308A" w14:paraId="56E884E8" w14:textId="0F1C51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(二)、碳纤维正交三向织物项目的技术难点及解决方案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_Toc155749486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D308A" w14:paraId="313F950B" w14:textId="4B6434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_Toc155749487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D308A" w14:paraId="6F459BE3" w14:textId="25D2E99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_Toc155749488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D308A" w14:paraId="5C7A4BF3" w14:textId="46D571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_Toc155749489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D308A" w14:paraId="5AC0861D" w14:textId="23A634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_Toc155749490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D308A" w14:paraId="26E5E266" w14:textId="01322B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_Toc155749491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D308A" w14:paraId="5C2B310E" w14:textId="1E78EC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三、碳纤维正交三向织物项目组织机构与人力资源配置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_Toc155749492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D308A" w14:paraId="0005C34D" w14:textId="47C016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(一)、碳纤维正交三向织物项目组织机构设置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_Toc155749493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D308A" w14:paraId="782212F2" w14:textId="68608B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_Toc155749494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D308A" w14:paraId="4E3DD409" w14:textId="324103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D308A" w14:paraId="34FC4A4B" w14:textId="3198A1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四、碳纤维正交三向织物项目选址科学性分析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_Toc155749496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D308A" w14:paraId="4DBADDBC" w14:textId="41C209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(一)、碳纤维正交三向织物项目厂址的选择原则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_Toc155749497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D308A" w14:paraId="14D961DF" w14:textId="6CB0F3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(二)、碳纤维正交三向织物项目区概况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_Toc155749498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D308A" w14:paraId="728C630D" w14:textId="731062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(三)、碳纤维正交三向织物厂址选择方案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_Toc155749499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D308A" w14:paraId="0EC0EF06" w14:textId="165727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(四)、碳纤维正交三向织物项目选址用地权属性质类别及占地面积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_Toc155749500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D308A" w14:paraId="1A9E720E" w14:textId="49A6D3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(五)、碳纤维正交三向织物项目用地利用指标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_Toc155749501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D308A" w14:paraId="4B8A3164" w14:textId="61B9EF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五、碳纤维正交三向织物项目节能分析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_Toc155749502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D308A" w14:paraId="0F95ACE9" w14:textId="4194ED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(一)、碳纤维正交三向织物项目建设的节能原则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_Toc155749503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https://d.book118.com/268045011121006026</w:t>
        </w:r>
      </w:hyperlink>
    </w:p>
    <w:p w:rsidR="00ED308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08A" w:rsidP="00F13A39" w14:paraId="159F34F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D308A" w14:paraId="2DD1934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08A" w:rsidP="00F13A39" w14:paraId="17BF71B3" w14:textId="2205631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D308A" w14:paraId="7B8F4ED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08A" w14:paraId="4332690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08A" w:rsidP="00F13A3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D308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08A" w:rsidP="00F13A39" w14:textId="2205631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D308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08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08A" w14:paraId="5892AF9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08A" w:rsidRPr="00ED308A" w:rsidP="00ED308A" w14:paraId="48CC5E77" w14:textId="6B0AAD61">
    <w:pPr>
      <w:pStyle w:val="Header"/>
      <w:rPr>
        <w:rFonts w:ascii="仿宋" w:eastAsia="仿宋" w:hAnsi="仿宋"/>
      </w:rPr>
    </w:pPr>
    <w:r w:rsidRPr="00ED308A">
      <w:rPr>
        <w:rFonts w:ascii="仿宋" w:eastAsia="仿宋" w:hAnsi="仿宋" w:hint="eastAsia"/>
      </w:rPr>
      <w:t>碳纤维正交三向织物可行性报告</w:t>
    </w:r>
    <w:r w:rsidRPr="00ED308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08A" w14:paraId="3C5BF20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08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08A" w:rsidRPr="00ED308A" w:rsidP="00ED308A" w14:textId="6B0AAD61">
    <w:pPr>
      <w:pStyle w:val="Header"/>
      <w:rPr>
        <w:rFonts w:ascii="仿宋" w:eastAsia="仿宋" w:hAnsi="仿宋"/>
      </w:rPr>
    </w:pPr>
    <w:r w:rsidRPr="00ED308A">
      <w:rPr>
        <w:rFonts w:ascii="仿宋" w:eastAsia="仿宋" w:hAnsi="仿宋" w:hint="eastAsia"/>
      </w:rPr>
      <w:t>碳纤维正交三向织物可行性报告</w:t>
    </w:r>
    <w:r w:rsidRPr="00ED308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08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08A"/>
    <w:rsid w:val="00ED308A"/>
    <w:rsid w:val="00F13A3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3FCDD5"/>
  <w15:chartTrackingRefBased/>
  <w15:docId w15:val="{D220AA96-E6FA-4E65-B7DC-B8EAD24F0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D30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D308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D308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D308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D30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D308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D30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D308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D308A"/>
  </w:style>
  <w:style w:type="paragraph" w:styleId="TOC1">
    <w:name w:val="toc 1"/>
    <w:basedOn w:val="Normal"/>
    <w:next w:val="Normal"/>
    <w:autoRedefine/>
    <w:uiPriority w:val="39"/>
    <w:unhideWhenUsed/>
    <w:rsid w:val="00ED308A"/>
  </w:style>
  <w:style w:type="paragraph" w:styleId="TOC2">
    <w:name w:val="toc 2"/>
    <w:basedOn w:val="Normal"/>
    <w:next w:val="Normal"/>
    <w:autoRedefine/>
    <w:uiPriority w:val="39"/>
    <w:unhideWhenUsed/>
    <w:rsid w:val="00ED308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6804501112100602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4478</Words>
  <Characters>25530</Characters>
  <Application>Microsoft Office Word</Application>
  <DocSecurity>0</DocSecurity>
  <Lines>212</Lines>
  <Paragraphs>59</Paragraphs>
  <ScaleCrop>false</ScaleCrop>
  <Company/>
  <LinksUpToDate>false</LinksUpToDate>
  <CharactersWithSpaces>29949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2024-01-09T19:24:00Z</dcterms:created>
  <dcterms:modified xsi:type="dcterms:W3CDTF">2024-01-09T19:24:00Z</dcterms:modified>
</cp:coreProperties>
</file>