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8265F" w14:paraId="7C0D85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265F" w14:paraId="1C0E33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265F" w14:paraId="5F8C87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8265F" w:rsidRPr="0068265F" w14:paraId="11667919" w14:textId="738C560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8265F">
        <w:rPr>
          <w:rFonts w:ascii="宋体" w:eastAsia="宋体" w:hAnsi="宋体" w:hint="eastAsia"/>
          <w:b/>
          <w:sz w:val="60"/>
        </w:rPr>
        <w:t>高低压费控系统项目可行性研究分析报告</w:t>
      </w:r>
    </w:p>
    <w:p w:rsidR="0068265F" w:rsidP="0068265F" w14:paraId="74E3220D" w14:textId="6F1846F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8265F">
        <w:rPr>
          <w:rFonts w:ascii="仿宋" w:eastAsia="仿宋" w:hAnsi="仿宋" w:hint="eastAsia"/>
          <w:b/>
          <w:sz w:val="40"/>
        </w:rPr>
        <w:t>目录</w:t>
      </w:r>
    </w:p>
    <w:p w:rsidR="0068265F" w14:paraId="629EB626" w14:textId="1616DA8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8265F" w14:paraId="7DBECDAE" w14:textId="3D9E86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265F" w14:paraId="1BE59269" w14:textId="0B085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(一)、高低压费控系统项目产品的市场定位和目标客户分析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8265F" w14:paraId="512E85E8" w14:textId="6B361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8265F" w14:paraId="00D4053A" w14:textId="3E23F9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8265F" w14:paraId="60D943C8" w14:textId="14CE9D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265F" w14:paraId="0A0A34F7" w14:textId="5E77DD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265F" w14:paraId="449E967C" w14:textId="5F1003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(二)、商业模式创新对高低压费控系统项目价值的影响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8265F" w14:paraId="12FFFA14" w14:textId="6B6E1A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8265F" w14:paraId="01297B61" w14:textId="271C32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8265F" w14:paraId="2F6EEEDD" w14:textId="68741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8265F" w14:paraId="4DCE57B9" w14:textId="0AC578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8265F" w14:paraId="00082579" w14:textId="47EF87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8265F" w14:paraId="539232E0" w14:textId="33E252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四、高低压费控系统行业社会文化影响评估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8265F" w14:paraId="2AB6A3C1" w14:textId="568380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(一)、高低压费控系统在文化和艺术中的地位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8265F" w14:paraId="3BB4E533" w14:textId="785C8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(二)、文化趋势对高低压费控系统需求的影响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8265F" w14:paraId="25C9B750" w14:textId="556B99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8265F" w14:paraId="468A2D1D" w14:textId="62E0B0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8265F" w14:paraId="3DF17C17" w14:textId="299262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8265F" w14:paraId="74324DED" w14:textId="74D7D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8265F" w14:paraId="48E4798E" w14:textId="79C5F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_Toc156357231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https://d.book118.com/268045013121006026</w:t>
        </w:r>
      </w:hyperlink>
    </w:p>
    <w:p w:rsidR="0068265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P="00424DDD" w14:paraId="292A41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265F" w14:paraId="5F2FFF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P="00424DDD" w14:paraId="552C1BA2" w14:textId="12DF5D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8265F" w14:paraId="4EEA18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paraId="298375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P="00424D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265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P="00424DDD" w14:textId="12DF5D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8265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paraId="49861A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RPr="0068265F" w:rsidP="0068265F" w14:paraId="0EF234A5" w14:textId="54D9BF30">
    <w:pPr>
      <w:pStyle w:val="Header"/>
      <w:rPr>
        <w:rFonts w:ascii="仿宋" w:eastAsia="仿宋" w:hAnsi="仿宋"/>
      </w:rPr>
    </w:pPr>
    <w:r w:rsidRPr="0068265F">
      <w:rPr>
        <w:rFonts w:ascii="仿宋" w:eastAsia="仿宋" w:hAnsi="仿宋" w:hint="eastAsia"/>
      </w:rPr>
      <w:t>高低压费控系统可行性报告</w:t>
    </w:r>
    <w:r w:rsidRPr="0068265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paraId="735B28E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:rsidRPr="0068265F" w:rsidP="0068265F" w14:textId="54D9BF30">
    <w:pPr>
      <w:pStyle w:val="Header"/>
      <w:rPr>
        <w:rFonts w:ascii="仿宋" w:eastAsia="仿宋" w:hAnsi="仿宋"/>
      </w:rPr>
    </w:pPr>
    <w:r w:rsidRPr="0068265F">
      <w:rPr>
        <w:rFonts w:ascii="仿宋" w:eastAsia="仿宋" w:hAnsi="仿宋" w:hint="eastAsia"/>
      </w:rPr>
      <w:t>高低压费控系统可行性报告</w:t>
    </w:r>
    <w:r w:rsidRPr="0068265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65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5F"/>
    <w:rsid w:val="00424DDD"/>
    <w:rsid w:val="0068265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CFDEFA"/>
  <w15:chartTrackingRefBased/>
  <w15:docId w15:val="{795BE9AA-487B-4E8B-9F74-82672976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82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826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8265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826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826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8265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82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8265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8265F"/>
  </w:style>
  <w:style w:type="paragraph" w:styleId="TOC1">
    <w:name w:val="toc 1"/>
    <w:basedOn w:val="Normal"/>
    <w:next w:val="Normal"/>
    <w:autoRedefine/>
    <w:uiPriority w:val="39"/>
    <w:unhideWhenUsed/>
    <w:rsid w:val="0068265F"/>
  </w:style>
  <w:style w:type="paragraph" w:styleId="TOC2">
    <w:name w:val="toc 2"/>
    <w:basedOn w:val="Normal"/>
    <w:next w:val="Normal"/>
    <w:autoRedefine/>
    <w:uiPriority w:val="39"/>
    <w:unhideWhenUsed/>
    <w:rsid w:val="0068265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045013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4310</Words>
  <Characters>24570</Characters>
  <Application>Microsoft Office Word</Application>
  <DocSecurity>0</DocSecurity>
  <Lines>204</Lines>
  <Paragraphs>57</Paragraphs>
  <ScaleCrop>false</ScaleCrop>
  <Company/>
  <LinksUpToDate>false</LinksUpToDate>
  <CharactersWithSpaces>28823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2024-01-16T20:12:00Z</dcterms:created>
  <dcterms:modified xsi:type="dcterms:W3CDTF">2024-01-16T20:13:00Z</dcterms:modified>
</cp:coreProperties>
</file>