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C55A4" w14:paraId="3DD62A2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C55A4" w14:paraId="6162BF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C55A4" w14:paraId="53FF556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C55A4" w:rsidRPr="008C55A4" w14:paraId="1979741F" w14:textId="6FC27DA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C55A4">
        <w:rPr>
          <w:rFonts w:ascii="宋体" w:eastAsia="宋体" w:hAnsi="宋体" w:hint="eastAsia"/>
          <w:b/>
          <w:sz w:val="60"/>
        </w:rPr>
        <w:t>Ｘ射线高频高压发生装置行业项目可行性分析报告</w:t>
      </w:r>
    </w:p>
    <w:p w:rsidR="008C55A4" w:rsidP="008C55A4" w14:paraId="4EEDB77E" w14:textId="5AB62A1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C55A4">
        <w:rPr>
          <w:rFonts w:ascii="仿宋" w:eastAsia="仿宋" w:hAnsi="仿宋" w:hint="eastAsia"/>
          <w:b/>
          <w:sz w:val="40"/>
        </w:rPr>
        <w:t>目录</w:t>
      </w:r>
    </w:p>
    <w:p w:rsidR="008C55A4" w14:paraId="2A182D0B" w14:textId="50C56A5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C55A4" w14:paraId="7C84DB01" w14:textId="5F42CE1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C55A4" w14:paraId="0FD2B7AB" w14:textId="4EA95E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(一)、Ｘ射线高频高压发生装置项目产品的市场定位和目标客户分析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C55A4" w14:paraId="21DCC9CE" w14:textId="2FC064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_Toc155923736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C55A4" w14:paraId="2E369D88" w14:textId="694726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C55A4" w14:paraId="00463F01" w14:textId="692964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C55A4" w14:paraId="21EBBF9D" w14:textId="62D577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_Toc155923739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C55A4" w14:paraId="6C22B0FE" w14:textId="2D1EE7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(二)、Ｘ射线高频高压发生装置项目的技术难点及解决方案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C55A4" w14:paraId="09ECE907" w14:textId="6F18D1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_Toc155923741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C55A4" w14:paraId="60B4629F" w14:textId="66A8D9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三、Ｘ射线高频高压发生装置项目综合评价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_Toc155923742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C55A4" w14:paraId="033846A1" w14:textId="14304C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(一)、Ｘ射线高频高压发生装置项目建设期总体设计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_Toc155923743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C55A4" w14:paraId="20FA524D" w14:textId="169632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(二)、Ｘ射线高频高压发生装置项目实施保障措施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_Toc155923744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C55A4" w14:paraId="3E341636" w14:textId="795234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_Toc155923745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C55A4" w14:paraId="6F44F5F9" w14:textId="5D66F7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_Toc155923746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C55A4" w14:paraId="439D41ED" w14:textId="724B0A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_Toc155923747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C55A4" w14:paraId="02F6ED4E" w14:textId="6C6589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_Toc155923748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C55A4" w14:paraId="55FA7265" w14:textId="312DA2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五、Ｘ射线高频高压发生装置项目投资估算与资金筹措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_Toc155923749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C55A4" w14:paraId="04037B38" w14:textId="05FD97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_Toc155923750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C55A4" w14:paraId="149AB464" w14:textId="40D3CF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_Toc155923751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C55A4" w14:paraId="0E0717C7" w14:textId="31AD5C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_Toc155923752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C55A4" w14:paraId="4127F0A7" w14:textId="7EEF0E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(四)、Ｘ射线高频高压发生装置项目经济评价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_Toc155923753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https://d.book118.com/268045015121006026</w:t>
        </w:r>
      </w:hyperlink>
    </w:p>
    <w:p w:rsidR="008C55A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:rsidP="007D10C2" w14:paraId="5D7339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55A4" w14:paraId="49E292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:rsidP="007D10C2" w14:paraId="2864EB8F" w14:textId="15C5A0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C55A4" w14:paraId="77B74A1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14:paraId="469D10B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:rsidP="007D10C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55A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:rsidP="007D10C2" w14:textId="15C5A0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C55A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14:paraId="2FE4707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:rsidRPr="008C55A4" w:rsidP="008C55A4" w14:paraId="578B010F" w14:textId="43833B8C">
    <w:pPr>
      <w:pStyle w:val="Header"/>
      <w:rPr>
        <w:rFonts w:ascii="仿宋" w:eastAsia="仿宋" w:hAnsi="仿宋"/>
      </w:rPr>
    </w:pPr>
    <w:r w:rsidRPr="008C55A4">
      <w:rPr>
        <w:rFonts w:ascii="仿宋" w:eastAsia="仿宋" w:hAnsi="仿宋" w:hint="eastAsia"/>
      </w:rPr>
      <w:t>Ｘ射线高频高压发生装置可行性报告</w:t>
    </w:r>
    <w:r w:rsidRPr="008C55A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14:paraId="42B5CC3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:rsidRPr="008C55A4" w:rsidP="008C55A4" w14:textId="43833B8C">
    <w:pPr>
      <w:pStyle w:val="Header"/>
      <w:rPr>
        <w:rFonts w:ascii="仿宋" w:eastAsia="仿宋" w:hAnsi="仿宋"/>
      </w:rPr>
    </w:pPr>
    <w:r w:rsidRPr="008C55A4">
      <w:rPr>
        <w:rFonts w:ascii="仿宋" w:eastAsia="仿宋" w:hAnsi="仿宋" w:hint="eastAsia"/>
      </w:rPr>
      <w:t>Ｘ射线高频高压发生装置可行性报告</w:t>
    </w:r>
    <w:r w:rsidRPr="008C55A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5A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A4"/>
    <w:rsid w:val="007D10C2"/>
    <w:rsid w:val="008C55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828A1D"/>
  <w15:chartTrackingRefBased/>
  <w15:docId w15:val="{96E3C40B-0C15-4380-A0B2-01F65150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C5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C55A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C55A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C55A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C55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C55A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C5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C55A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C55A4"/>
  </w:style>
  <w:style w:type="paragraph" w:styleId="TOC1">
    <w:name w:val="toc 1"/>
    <w:basedOn w:val="Normal"/>
    <w:next w:val="Normal"/>
    <w:autoRedefine/>
    <w:uiPriority w:val="39"/>
    <w:unhideWhenUsed/>
    <w:rsid w:val="008C55A4"/>
  </w:style>
  <w:style w:type="paragraph" w:styleId="TOC2">
    <w:name w:val="toc 2"/>
    <w:basedOn w:val="Normal"/>
    <w:next w:val="Normal"/>
    <w:autoRedefine/>
    <w:uiPriority w:val="39"/>
    <w:unhideWhenUsed/>
    <w:rsid w:val="008C55A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8045015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4771</Words>
  <Characters>27195</Characters>
  <Application>Microsoft Office Word</Application>
  <DocSecurity>0</DocSecurity>
  <Lines>226</Lines>
  <Paragraphs>63</Paragraphs>
  <ScaleCrop>false</ScaleCrop>
  <Company/>
  <LinksUpToDate>false</LinksUpToDate>
  <CharactersWithSpaces>31903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2024-01-11T19:48:00Z</dcterms:created>
  <dcterms:modified xsi:type="dcterms:W3CDTF">2024-01-11T19:48:00Z</dcterms:modified>
</cp:coreProperties>
</file>