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熟食项目规划设计蓝图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64" w:history="1">
        <w:r>
          <w:rPr>
            <w:rFonts w:ascii="仿宋" w:eastAsia="仿宋" w:hAnsi="仿宋" w:cs="仿宋" w:hint="eastAsia"/>
            <w:lang w:eastAsia="zh-CN"/>
          </w:rPr>
          <w:t>序言</w:t>
        </w:r>
        <w:r>
          <w:tab/>
        </w:r>
        <w:r>
          <w:fldChar w:fldCharType="begin"/>
        </w:r>
        <w:r>
          <w:instrText xml:space="preserve"> PAGEREF _Toc5064 \h </w:instrText>
        </w:r>
        <w:r>
          <w:fldChar w:fldCharType="separate"/>
        </w:r>
        <w:r>
          <w:t>3</w:t>
        </w:r>
        <w:r>
          <w:fldChar w:fldCharType="end"/>
        </w:r>
      </w:hyperlink>
    </w:p>
    <w:p>
      <w:pPr>
        <w:pStyle w:val="TOC1"/>
        <w:tabs>
          <w:tab w:val="right" w:leader="dot" w:pos="8306"/>
        </w:tabs>
      </w:pPr>
      <w:hyperlink w:anchor="_Toc554" w:history="1">
        <w:r>
          <w:rPr>
            <w:rFonts w:ascii="仿宋" w:eastAsia="仿宋" w:hAnsi="仿宋" w:cs="仿宋" w:hint="eastAsia"/>
            <w:lang w:eastAsia="zh-CN"/>
          </w:rPr>
          <w:t>一、产品规划分析</w:t>
        </w:r>
        <w:r>
          <w:tab/>
        </w:r>
        <w:r>
          <w:fldChar w:fldCharType="begin"/>
        </w:r>
        <w:r>
          <w:instrText xml:space="preserve"> PAGEREF _Toc554 \h </w:instrText>
        </w:r>
        <w:r>
          <w:fldChar w:fldCharType="separate"/>
        </w:r>
        <w:r>
          <w:t>3</w:t>
        </w:r>
        <w:r>
          <w:fldChar w:fldCharType="end"/>
        </w:r>
      </w:hyperlink>
    </w:p>
    <w:p>
      <w:pPr>
        <w:pStyle w:val="TOC2"/>
        <w:tabs>
          <w:tab w:val="right" w:leader="dot" w:pos="8306"/>
        </w:tabs>
      </w:pPr>
      <w:hyperlink w:anchor="_Toc17156" w:history="1">
        <w:r>
          <w:rPr>
            <w:rFonts w:ascii="仿宋" w:eastAsia="仿宋" w:hAnsi="仿宋" w:cs="仿宋" w:hint="eastAsia"/>
            <w:lang w:eastAsia="zh-CN"/>
          </w:rPr>
          <w:t>(一)、产品规划</w:t>
        </w:r>
        <w:r>
          <w:tab/>
        </w:r>
        <w:r>
          <w:fldChar w:fldCharType="begin"/>
        </w:r>
        <w:r>
          <w:instrText xml:space="preserve"> PAGEREF _Toc17156 \h </w:instrText>
        </w:r>
        <w:r>
          <w:fldChar w:fldCharType="separate"/>
        </w:r>
        <w:r>
          <w:t>3</w:t>
        </w:r>
        <w:r>
          <w:fldChar w:fldCharType="end"/>
        </w:r>
      </w:hyperlink>
    </w:p>
    <w:p>
      <w:pPr>
        <w:pStyle w:val="TOC2"/>
        <w:tabs>
          <w:tab w:val="right" w:leader="dot" w:pos="8306"/>
        </w:tabs>
      </w:pPr>
      <w:hyperlink w:anchor="_Toc15009" w:history="1">
        <w:r>
          <w:rPr>
            <w:rFonts w:ascii="仿宋" w:eastAsia="仿宋" w:hAnsi="仿宋" w:cs="仿宋" w:hint="eastAsia"/>
            <w:lang w:eastAsia="zh-CN"/>
          </w:rPr>
          <w:t>(二)、建设规模</w:t>
        </w:r>
        <w:r>
          <w:tab/>
        </w:r>
        <w:r>
          <w:fldChar w:fldCharType="begin"/>
        </w:r>
        <w:r>
          <w:instrText xml:space="preserve"> PAGEREF _Toc15009 \h </w:instrText>
        </w:r>
        <w:r>
          <w:fldChar w:fldCharType="separate"/>
        </w:r>
        <w:r>
          <w:t>4</w:t>
        </w:r>
        <w:r>
          <w:fldChar w:fldCharType="end"/>
        </w:r>
      </w:hyperlink>
    </w:p>
    <w:p>
      <w:pPr>
        <w:pStyle w:val="TOC1"/>
        <w:tabs>
          <w:tab w:val="right" w:leader="dot" w:pos="8306"/>
        </w:tabs>
      </w:pPr>
      <w:hyperlink w:anchor="_Toc19131" w:history="1">
        <w:r>
          <w:rPr>
            <w:rFonts w:ascii="仿宋" w:eastAsia="仿宋" w:hAnsi="仿宋" w:cs="仿宋" w:hint="eastAsia"/>
            <w:lang w:eastAsia="zh-CN"/>
          </w:rPr>
          <w:t>二、工艺说明</w:t>
        </w:r>
        <w:r>
          <w:tab/>
        </w:r>
        <w:r>
          <w:fldChar w:fldCharType="begin"/>
        </w:r>
        <w:r>
          <w:instrText xml:space="preserve"> PAGEREF _Toc19131 \h </w:instrText>
        </w:r>
        <w:r>
          <w:fldChar w:fldCharType="separate"/>
        </w:r>
        <w:r>
          <w:t>5</w:t>
        </w:r>
        <w:r>
          <w:fldChar w:fldCharType="end"/>
        </w:r>
      </w:hyperlink>
    </w:p>
    <w:p>
      <w:pPr>
        <w:pStyle w:val="TOC2"/>
        <w:tabs>
          <w:tab w:val="right" w:leader="dot" w:pos="8306"/>
        </w:tabs>
      </w:pPr>
      <w:hyperlink w:anchor="_Toc1357" w:history="1">
        <w:r>
          <w:rPr>
            <w:rFonts w:ascii="仿宋" w:eastAsia="仿宋" w:hAnsi="仿宋" w:cs="仿宋" w:hint="eastAsia"/>
            <w:lang w:eastAsia="zh-CN"/>
          </w:rPr>
          <w:t>(一)、技术管理特点</w:t>
        </w:r>
        <w:r>
          <w:tab/>
        </w:r>
        <w:r>
          <w:fldChar w:fldCharType="begin"/>
        </w:r>
        <w:r>
          <w:instrText xml:space="preserve"> PAGEREF _Toc1357 \h </w:instrText>
        </w:r>
        <w:r>
          <w:fldChar w:fldCharType="separate"/>
        </w:r>
        <w:r>
          <w:t>5</w:t>
        </w:r>
        <w:r>
          <w:fldChar w:fldCharType="end"/>
        </w:r>
      </w:hyperlink>
    </w:p>
    <w:p>
      <w:pPr>
        <w:pStyle w:val="TOC2"/>
        <w:tabs>
          <w:tab w:val="right" w:leader="dot" w:pos="8306"/>
        </w:tabs>
      </w:pPr>
      <w:hyperlink w:anchor="_Toc26089" w:history="1">
        <w:r>
          <w:rPr>
            <w:rFonts w:ascii="仿宋" w:eastAsia="仿宋" w:hAnsi="仿宋" w:cs="仿宋" w:hint="eastAsia"/>
            <w:lang w:eastAsia="zh-CN"/>
          </w:rPr>
          <w:t>(二)、熟食项目工艺技术设计方案</w:t>
        </w:r>
        <w:r>
          <w:tab/>
        </w:r>
        <w:r>
          <w:fldChar w:fldCharType="begin"/>
        </w:r>
        <w:r>
          <w:instrText xml:space="preserve"> PAGEREF _Toc26089 \h </w:instrText>
        </w:r>
        <w:r>
          <w:fldChar w:fldCharType="separate"/>
        </w:r>
        <w:r>
          <w:t>6</w:t>
        </w:r>
        <w:r>
          <w:fldChar w:fldCharType="end"/>
        </w:r>
      </w:hyperlink>
    </w:p>
    <w:p>
      <w:pPr>
        <w:pStyle w:val="TOC2"/>
        <w:tabs>
          <w:tab w:val="right" w:leader="dot" w:pos="8306"/>
        </w:tabs>
      </w:pPr>
      <w:hyperlink w:anchor="_Toc24657" w:history="1">
        <w:r>
          <w:rPr>
            <w:rFonts w:ascii="仿宋" w:eastAsia="仿宋" w:hAnsi="仿宋" w:cs="仿宋" w:hint="eastAsia"/>
            <w:lang w:eastAsia="zh-CN"/>
          </w:rPr>
          <w:t>(三)、设备选型方案</w:t>
        </w:r>
        <w:r>
          <w:tab/>
        </w:r>
        <w:r>
          <w:fldChar w:fldCharType="begin"/>
        </w:r>
        <w:r>
          <w:instrText xml:space="preserve"> PAGEREF _Toc24657 \h </w:instrText>
        </w:r>
        <w:r>
          <w:fldChar w:fldCharType="separate"/>
        </w:r>
        <w:r>
          <w:t>7</w:t>
        </w:r>
        <w:r>
          <w:fldChar w:fldCharType="end"/>
        </w:r>
      </w:hyperlink>
    </w:p>
    <w:p>
      <w:pPr>
        <w:pStyle w:val="TOC1"/>
        <w:tabs>
          <w:tab w:val="right" w:leader="dot" w:pos="8306"/>
        </w:tabs>
      </w:pPr>
      <w:hyperlink w:anchor="_Toc29910" w:history="1">
        <w:r>
          <w:rPr>
            <w:rFonts w:ascii="仿宋" w:eastAsia="仿宋" w:hAnsi="仿宋" w:cs="仿宋" w:hint="eastAsia"/>
            <w:lang w:eastAsia="zh-CN"/>
          </w:rPr>
          <w:t>三、熟食项目危机管理</w:t>
        </w:r>
        <w:r>
          <w:tab/>
        </w:r>
        <w:r>
          <w:fldChar w:fldCharType="begin"/>
        </w:r>
        <w:r>
          <w:instrText xml:space="preserve"> PAGEREF _Toc29910 \h </w:instrText>
        </w:r>
        <w:r>
          <w:fldChar w:fldCharType="separate"/>
        </w:r>
        <w:r>
          <w:t>8</w:t>
        </w:r>
        <w:r>
          <w:fldChar w:fldCharType="end"/>
        </w:r>
      </w:hyperlink>
    </w:p>
    <w:p>
      <w:pPr>
        <w:pStyle w:val="TOC2"/>
        <w:tabs>
          <w:tab w:val="right" w:leader="dot" w:pos="8306"/>
        </w:tabs>
      </w:pPr>
      <w:hyperlink w:anchor="_Toc25276" w:history="1">
        <w:r>
          <w:rPr>
            <w:rFonts w:ascii="仿宋" w:eastAsia="仿宋" w:hAnsi="仿宋" w:cs="仿宋" w:hint="eastAsia"/>
            <w:lang w:eastAsia="zh-CN"/>
          </w:rPr>
          <w:t>(一)、危机预警与识别</w:t>
        </w:r>
        <w:r>
          <w:tab/>
        </w:r>
        <w:r>
          <w:fldChar w:fldCharType="begin"/>
        </w:r>
        <w:r>
          <w:instrText xml:space="preserve"> PAGEREF _Toc25276 \h </w:instrText>
        </w:r>
        <w:r>
          <w:fldChar w:fldCharType="separate"/>
        </w:r>
        <w:r>
          <w:t>8</w:t>
        </w:r>
        <w:r>
          <w:fldChar w:fldCharType="end"/>
        </w:r>
      </w:hyperlink>
    </w:p>
    <w:p>
      <w:pPr>
        <w:pStyle w:val="TOC2"/>
        <w:tabs>
          <w:tab w:val="right" w:leader="dot" w:pos="8306"/>
        </w:tabs>
      </w:pPr>
      <w:hyperlink w:anchor="_Toc12952" w:history="1">
        <w:r>
          <w:rPr>
            <w:rFonts w:ascii="仿宋" w:eastAsia="仿宋" w:hAnsi="仿宋" w:cs="仿宋" w:hint="eastAsia"/>
            <w:lang w:eastAsia="zh-CN"/>
          </w:rPr>
          <w:t>(二)、危机应对与恢复</w:t>
        </w:r>
        <w:r>
          <w:tab/>
        </w:r>
        <w:r>
          <w:fldChar w:fldCharType="begin"/>
        </w:r>
        <w:r>
          <w:instrText xml:space="preserve"> PAGEREF _Toc12952 \h </w:instrText>
        </w:r>
        <w:r>
          <w:fldChar w:fldCharType="separate"/>
        </w:r>
        <w:r>
          <w:t>9</w:t>
        </w:r>
        <w:r>
          <w:fldChar w:fldCharType="end"/>
        </w:r>
      </w:hyperlink>
    </w:p>
    <w:p>
      <w:pPr>
        <w:pStyle w:val="TOC1"/>
        <w:tabs>
          <w:tab w:val="right" w:leader="dot" w:pos="8306"/>
        </w:tabs>
      </w:pPr>
      <w:hyperlink w:anchor="_Toc25227" w:history="1">
        <w:r>
          <w:rPr>
            <w:rFonts w:ascii="仿宋" w:eastAsia="仿宋" w:hAnsi="仿宋" w:cs="仿宋" w:hint="eastAsia"/>
            <w:lang w:eastAsia="zh-CN"/>
          </w:rPr>
          <w:t>四、熟食项目土建工程</w:t>
        </w:r>
        <w:r>
          <w:tab/>
        </w:r>
        <w:r>
          <w:fldChar w:fldCharType="begin"/>
        </w:r>
        <w:r>
          <w:instrText xml:space="preserve"> PAGEREF _Toc25227 \h </w:instrText>
        </w:r>
        <w:r>
          <w:fldChar w:fldCharType="separate"/>
        </w:r>
        <w:r>
          <w:t>11</w:t>
        </w:r>
        <w:r>
          <w:fldChar w:fldCharType="end"/>
        </w:r>
      </w:hyperlink>
    </w:p>
    <w:p>
      <w:pPr>
        <w:pStyle w:val="TOC2"/>
        <w:tabs>
          <w:tab w:val="right" w:leader="dot" w:pos="8306"/>
        </w:tabs>
      </w:pPr>
      <w:hyperlink w:anchor="_Toc28556" w:history="1">
        <w:r>
          <w:rPr>
            <w:rFonts w:ascii="仿宋" w:eastAsia="仿宋" w:hAnsi="仿宋" w:cs="仿宋" w:hint="eastAsia"/>
            <w:lang w:eastAsia="zh-CN"/>
          </w:rPr>
          <w:t>(一)、建筑工程设计原则</w:t>
        </w:r>
        <w:r>
          <w:tab/>
        </w:r>
        <w:r>
          <w:fldChar w:fldCharType="begin"/>
        </w:r>
        <w:r>
          <w:instrText xml:space="preserve"> PAGEREF _Toc28556 \h </w:instrText>
        </w:r>
        <w:r>
          <w:fldChar w:fldCharType="separate"/>
        </w:r>
        <w:r>
          <w:t>11</w:t>
        </w:r>
        <w:r>
          <w:fldChar w:fldCharType="end"/>
        </w:r>
      </w:hyperlink>
    </w:p>
    <w:p>
      <w:pPr>
        <w:pStyle w:val="TOC2"/>
        <w:tabs>
          <w:tab w:val="right" w:leader="dot" w:pos="8306"/>
        </w:tabs>
      </w:pPr>
      <w:hyperlink w:anchor="_Toc16305" w:history="1">
        <w:r>
          <w:rPr>
            <w:rFonts w:ascii="仿宋" w:eastAsia="仿宋" w:hAnsi="仿宋" w:cs="仿宋" w:hint="eastAsia"/>
            <w:lang w:eastAsia="zh-CN"/>
          </w:rPr>
          <w:t>(二)、土建工程设计年限及安全等级</w:t>
        </w:r>
        <w:r>
          <w:tab/>
        </w:r>
        <w:r>
          <w:fldChar w:fldCharType="begin"/>
        </w:r>
        <w:r>
          <w:instrText xml:space="preserve"> PAGEREF _Toc16305 \h </w:instrText>
        </w:r>
        <w:r>
          <w:fldChar w:fldCharType="separate"/>
        </w:r>
        <w:r>
          <w:t>12</w:t>
        </w:r>
        <w:r>
          <w:fldChar w:fldCharType="end"/>
        </w:r>
      </w:hyperlink>
    </w:p>
    <w:p>
      <w:pPr>
        <w:pStyle w:val="TOC2"/>
        <w:tabs>
          <w:tab w:val="right" w:leader="dot" w:pos="8306"/>
        </w:tabs>
      </w:pPr>
      <w:hyperlink w:anchor="_Toc16567" w:history="1">
        <w:r>
          <w:rPr>
            <w:rFonts w:ascii="仿宋" w:eastAsia="仿宋" w:hAnsi="仿宋" w:cs="仿宋" w:hint="eastAsia"/>
            <w:lang w:eastAsia="zh-CN"/>
          </w:rPr>
          <w:t>(三)、建筑工程设计总体要求</w:t>
        </w:r>
        <w:r>
          <w:tab/>
        </w:r>
        <w:r>
          <w:fldChar w:fldCharType="begin"/>
        </w:r>
        <w:r>
          <w:instrText xml:space="preserve"> PAGEREF _Toc16567 \h </w:instrText>
        </w:r>
        <w:r>
          <w:fldChar w:fldCharType="separate"/>
        </w:r>
        <w:r>
          <w:t>13</w:t>
        </w:r>
        <w:r>
          <w:fldChar w:fldCharType="end"/>
        </w:r>
      </w:hyperlink>
    </w:p>
    <w:p>
      <w:pPr>
        <w:pStyle w:val="TOC2"/>
        <w:tabs>
          <w:tab w:val="right" w:leader="dot" w:pos="8306"/>
        </w:tabs>
      </w:pPr>
      <w:hyperlink w:anchor="_Toc9333" w:history="1">
        <w:r>
          <w:rPr>
            <w:rFonts w:ascii="仿宋" w:eastAsia="仿宋" w:hAnsi="仿宋" w:cs="仿宋" w:hint="eastAsia"/>
            <w:lang w:eastAsia="zh-CN"/>
          </w:rPr>
          <w:t>(四)、土建工程建设指标</w:t>
        </w:r>
        <w:r>
          <w:tab/>
        </w:r>
        <w:r>
          <w:fldChar w:fldCharType="begin"/>
        </w:r>
        <w:r>
          <w:instrText xml:space="preserve"> PAGEREF _Toc9333 \h </w:instrText>
        </w:r>
        <w:r>
          <w:fldChar w:fldCharType="separate"/>
        </w:r>
        <w:r>
          <w:t>14</w:t>
        </w:r>
        <w:r>
          <w:fldChar w:fldCharType="end"/>
        </w:r>
      </w:hyperlink>
    </w:p>
    <w:p>
      <w:pPr>
        <w:pStyle w:val="TOC1"/>
        <w:tabs>
          <w:tab w:val="right" w:leader="dot" w:pos="8306"/>
        </w:tabs>
      </w:pPr>
      <w:hyperlink w:anchor="_Toc21305" w:history="1">
        <w:r>
          <w:rPr>
            <w:rFonts w:ascii="仿宋" w:eastAsia="仿宋" w:hAnsi="仿宋" w:cs="仿宋" w:hint="eastAsia"/>
            <w:lang w:eastAsia="zh-CN"/>
          </w:rPr>
          <w:t>五、熟食项目建设背景及必要性分析</w:t>
        </w:r>
        <w:r>
          <w:tab/>
        </w:r>
        <w:r>
          <w:fldChar w:fldCharType="begin"/>
        </w:r>
        <w:r>
          <w:instrText xml:space="preserve"> PAGEREF _Toc21305 \h </w:instrText>
        </w:r>
        <w:r>
          <w:fldChar w:fldCharType="separate"/>
        </w:r>
        <w:r>
          <w:t>14</w:t>
        </w:r>
        <w:r>
          <w:fldChar w:fldCharType="end"/>
        </w:r>
      </w:hyperlink>
    </w:p>
    <w:p>
      <w:pPr>
        <w:pStyle w:val="TOC2"/>
        <w:tabs>
          <w:tab w:val="right" w:leader="dot" w:pos="8306"/>
        </w:tabs>
      </w:pPr>
      <w:hyperlink w:anchor="_Toc19876" w:history="1">
        <w:r>
          <w:rPr>
            <w:rFonts w:ascii="仿宋" w:eastAsia="仿宋" w:hAnsi="仿宋" w:cs="仿宋" w:hint="eastAsia"/>
            <w:lang w:eastAsia="zh-CN"/>
          </w:rPr>
          <w:t>(一)、熟食项目背景分析</w:t>
        </w:r>
        <w:r>
          <w:tab/>
        </w:r>
        <w:r>
          <w:fldChar w:fldCharType="begin"/>
        </w:r>
        <w:r>
          <w:instrText xml:space="preserve"> PAGEREF _Toc19876 \h </w:instrText>
        </w:r>
        <w:r>
          <w:fldChar w:fldCharType="separate"/>
        </w:r>
        <w:r>
          <w:t>14</w:t>
        </w:r>
        <w:r>
          <w:fldChar w:fldCharType="end"/>
        </w:r>
      </w:hyperlink>
    </w:p>
    <w:p>
      <w:pPr>
        <w:pStyle w:val="TOC2"/>
        <w:tabs>
          <w:tab w:val="right" w:leader="dot" w:pos="8306"/>
        </w:tabs>
      </w:pPr>
      <w:hyperlink w:anchor="_Toc19501" w:history="1">
        <w:r>
          <w:rPr>
            <w:rFonts w:ascii="仿宋" w:eastAsia="仿宋" w:hAnsi="仿宋" w:cs="仿宋" w:hint="eastAsia"/>
            <w:lang w:eastAsia="zh-CN"/>
          </w:rPr>
          <w:t>(二)、熟食项目建设必要性分析</w:t>
        </w:r>
        <w:r>
          <w:tab/>
        </w:r>
        <w:r>
          <w:fldChar w:fldCharType="begin"/>
        </w:r>
        <w:r>
          <w:instrText xml:space="preserve"> PAGEREF _Toc19501 \h </w:instrText>
        </w:r>
        <w:r>
          <w:fldChar w:fldCharType="separate"/>
        </w:r>
        <w:r>
          <w:t>15</w:t>
        </w:r>
        <w:r>
          <w:fldChar w:fldCharType="end"/>
        </w:r>
      </w:hyperlink>
    </w:p>
    <w:p>
      <w:pPr>
        <w:pStyle w:val="TOC1"/>
        <w:tabs>
          <w:tab w:val="right" w:leader="dot" w:pos="8306"/>
        </w:tabs>
      </w:pPr>
      <w:hyperlink w:anchor="_Toc16742" w:history="1">
        <w:r>
          <w:rPr>
            <w:rFonts w:ascii="仿宋" w:eastAsia="仿宋" w:hAnsi="仿宋" w:cs="仿宋" w:hint="eastAsia"/>
            <w:lang w:eastAsia="zh-CN"/>
          </w:rPr>
          <w:t>六、市场分析、调研</w:t>
        </w:r>
        <w:r>
          <w:tab/>
        </w:r>
        <w:r>
          <w:fldChar w:fldCharType="begin"/>
        </w:r>
        <w:r>
          <w:instrText xml:space="preserve"> PAGEREF _Toc16742 \h </w:instrText>
        </w:r>
        <w:r>
          <w:fldChar w:fldCharType="separate"/>
        </w:r>
        <w:r>
          <w:t>17</w:t>
        </w:r>
        <w:r>
          <w:fldChar w:fldCharType="end"/>
        </w:r>
      </w:hyperlink>
    </w:p>
    <w:p>
      <w:pPr>
        <w:pStyle w:val="TOC2"/>
        <w:tabs>
          <w:tab w:val="right" w:leader="dot" w:pos="8306"/>
        </w:tabs>
      </w:pPr>
      <w:hyperlink w:anchor="_Toc8363" w:history="1">
        <w:r>
          <w:rPr>
            <w:rFonts w:ascii="仿宋" w:eastAsia="仿宋" w:hAnsi="仿宋" w:cs="仿宋" w:hint="eastAsia"/>
            <w:lang w:eastAsia="zh-CN"/>
          </w:rPr>
          <w:t>(一)、熟食行业分析</w:t>
        </w:r>
        <w:r>
          <w:tab/>
        </w:r>
        <w:r>
          <w:fldChar w:fldCharType="begin"/>
        </w:r>
        <w:r>
          <w:instrText xml:space="preserve"> PAGEREF _Toc8363 \h </w:instrText>
        </w:r>
        <w:r>
          <w:fldChar w:fldCharType="separate"/>
        </w:r>
        <w:r>
          <w:t>17</w:t>
        </w:r>
        <w:r>
          <w:fldChar w:fldCharType="end"/>
        </w:r>
      </w:hyperlink>
    </w:p>
    <w:p>
      <w:pPr>
        <w:pStyle w:val="TOC2"/>
        <w:tabs>
          <w:tab w:val="right" w:leader="dot" w:pos="8306"/>
        </w:tabs>
      </w:pPr>
      <w:hyperlink w:anchor="_Toc20927" w:history="1">
        <w:r>
          <w:rPr>
            <w:rFonts w:ascii="仿宋" w:eastAsia="仿宋" w:hAnsi="仿宋" w:cs="仿宋" w:hint="eastAsia"/>
            <w:lang w:eastAsia="zh-CN"/>
          </w:rPr>
          <w:t>(二)、熟食市场分析预测</w:t>
        </w:r>
        <w:r>
          <w:tab/>
        </w:r>
        <w:r>
          <w:fldChar w:fldCharType="begin"/>
        </w:r>
        <w:r>
          <w:instrText xml:space="preserve"> PAGEREF _Toc20927 \h </w:instrText>
        </w:r>
        <w:r>
          <w:fldChar w:fldCharType="separate"/>
        </w:r>
        <w:r>
          <w:t>18</w:t>
        </w:r>
        <w:r>
          <w:fldChar w:fldCharType="end"/>
        </w:r>
      </w:hyperlink>
    </w:p>
    <w:p>
      <w:pPr>
        <w:pStyle w:val="TOC1"/>
        <w:tabs>
          <w:tab w:val="right" w:leader="dot" w:pos="8306"/>
        </w:tabs>
      </w:pPr>
      <w:hyperlink w:anchor="_Toc28365" w:history="1">
        <w:r>
          <w:rPr>
            <w:rFonts w:ascii="仿宋" w:eastAsia="仿宋" w:hAnsi="仿宋" w:cs="仿宋" w:hint="eastAsia"/>
            <w:lang w:eastAsia="zh-CN"/>
          </w:rPr>
          <w:t>七、熟食项目技术管理</w:t>
        </w:r>
        <w:r>
          <w:tab/>
        </w:r>
        <w:r>
          <w:fldChar w:fldCharType="begin"/>
        </w:r>
        <w:r>
          <w:instrText xml:space="preserve"> PAGEREF _Toc28365 \h </w:instrText>
        </w:r>
        <w:r>
          <w:fldChar w:fldCharType="separate"/>
        </w:r>
        <w:r>
          <w:t>18</w:t>
        </w:r>
        <w:r>
          <w:fldChar w:fldCharType="end"/>
        </w:r>
      </w:hyperlink>
    </w:p>
    <w:p>
      <w:pPr>
        <w:pStyle w:val="TOC2"/>
        <w:tabs>
          <w:tab w:val="right" w:leader="dot" w:pos="8306"/>
        </w:tabs>
      </w:pPr>
      <w:hyperlink w:anchor="_Toc28665" w:history="1">
        <w:r>
          <w:rPr>
            <w:rFonts w:ascii="仿宋" w:eastAsia="仿宋" w:hAnsi="仿宋" w:cs="仿宋" w:hint="eastAsia"/>
            <w:lang w:eastAsia="zh-CN"/>
          </w:rPr>
          <w:t>(一)、技术方案选用方向</w:t>
        </w:r>
        <w:r>
          <w:tab/>
        </w:r>
        <w:r>
          <w:fldChar w:fldCharType="begin"/>
        </w:r>
        <w:r>
          <w:instrText xml:space="preserve"> PAGEREF _Toc28665 \h </w:instrText>
        </w:r>
        <w:r>
          <w:fldChar w:fldCharType="separate"/>
        </w:r>
        <w:r>
          <w:t>18</w:t>
        </w:r>
        <w:r>
          <w:fldChar w:fldCharType="end"/>
        </w:r>
      </w:hyperlink>
    </w:p>
    <w:p>
      <w:pPr>
        <w:pStyle w:val="TOC2"/>
        <w:tabs>
          <w:tab w:val="right" w:leader="dot" w:pos="8306"/>
        </w:tabs>
      </w:pPr>
      <w:hyperlink w:anchor="_Toc26593" w:history="1">
        <w:r>
          <w:rPr>
            <w:rFonts w:ascii="仿宋" w:eastAsia="仿宋" w:hAnsi="仿宋" w:cs="仿宋" w:hint="eastAsia"/>
            <w:lang w:eastAsia="zh-CN"/>
          </w:rPr>
          <w:t>(二)、工艺技术方案选用原则</w:t>
        </w:r>
        <w:r>
          <w:tab/>
        </w:r>
        <w:r>
          <w:fldChar w:fldCharType="begin"/>
        </w:r>
        <w:r>
          <w:instrText xml:space="preserve"> PAGEREF _Toc26593 \h </w:instrText>
        </w:r>
        <w:r>
          <w:fldChar w:fldCharType="separate"/>
        </w:r>
        <w:r>
          <w:t>20</w:t>
        </w:r>
        <w:r>
          <w:fldChar w:fldCharType="end"/>
        </w:r>
      </w:hyperlink>
    </w:p>
    <w:p>
      <w:pPr>
        <w:pStyle w:val="TOC2"/>
        <w:tabs>
          <w:tab w:val="right" w:leader="dot" w:pos="8306"/>
        </w:tabs>
      </w:pPr>
      <w:hyperlink w:anchor="_Toc16530" w:history="1">
        <w:r>
          <w:rPr>
            <w:rFonts w:ascii="仿宋" w:eastAsia="仿宋" w:hAnsi="仿宋" w:cs="仿宋" w:hint="eastAsia"/>
            <w:lang w:eastAsia="zh-CN"/>
          </w:rPr>
          <w:t>(三)、工艺技术方案要求</w:t>
        </w:r>
        <w:r>
          <w:tab/>
        </w:r>
        <w:r>
          <w:fldChar w:fldCharType="begin"/>
        </w:r>
        <w:r>
          <w:instrText xml:space="preserve"> PAGEREF _Toc16530 \h </w:instrText>
        </w:r>
        <w:r>
          <w:fldChar w:fldCharType="separate"/>
        </w:r>
        <w:r>
          <w:t>22</w:t>
        </w:r>
        <w:r>
          <w:fldChar w:fldCharType="end"/>
        </w:r>
      </w:hyperlink>
    </w:p>
    <w:p>
      <w:pPr>
        <w:pStyle w:val="TOC1"/>
        <w:tabs>
          <w:tab w:val="right" w:leader="dot" w:pos="8306"/>
        </w:tabs>
      </w:pPr>
      <w:hyperlink w:anchor="_Toc7476" w:history="1">
        <w:r>
          <w:rPr>
            <w:rFonts w:ascii="仿宋" w:eastAsia="仿宋" w:hAnsi="仿宋" w:cs="仿宋" w:hint="eastAsia"/>
            <w:lang w:eastAsia="zh-CN"/>
          </w:rPr>
          <w:t>八、熟食项目人力资源培养与发展</w:t>
        </w:r>
        <w:r>
          <w:tab/>
        </w:r>
        <w:r>
          <w:fldChar w:fldCharType="begin"/>
        </w:r>
        <w:r>
          <w:instrText xml:space="preserve"> PAGEREF _Toc7476 \h </w:instrText>
        </w:r>
        <w:r>
          <w:fldChar w:fldCharType="separate"/>
        </w:r>
        <w:r>
          <w:t>24</w:t>
        </w:r>
        <w:r>
          <w:fldChar w:fldCharType="end"/>
        </w:r>
      </w:hyperlink>
    </w:p>
    <w:p>
      <w:pPr>
        <w:pStyle w:val="TOC2"/>
        <w:tabs>
          <w:tab w:val="right" w:leader="dot" w:pos="8306"/>
        </w:tabs>
      </w:pPr>
      <w:hyperlink w:anchor="_Toc7008" w:history="1">
        <w:r>
          <w:rPr>
            <w:rFonts w:ascii="仿宋" w:eastAsia="仿宋" w:hAnsi="仿宋" w:cs="仿宋" w:hint="eastAsia"/>
            <w:lang w:eastAsia="zh-CN"/>
          </w:rPr>
          <w:t>(一)、人才需求与规划</w:t>
        </w:r>
        <w:r>
          <w:tab/>
        </w:r>
        <w:r>
          <w:fldChar w:fldCharType="begin"/>
        </w:r>
        <w:r>
          <w:instrText xml:space="preserve"> PAGEREF _Toc7008 \h </w:instrText>
        </w:r>
        <w:r>
          <w:fldChar w:fldCharType="separate"/>
        </w:r>
        <w:r>
          <w:t>24</w:t>
        </w:r>
        <w:r>
          <w:fldChar w:fldCharType="end"/>
        </w:r>
      </w:hyperlink>
    </w:p>
    <w:p>
      <w:pPr>
        <w:pStyle w:val="TOC2"/>
        <w:tabs>
          <w:tab w:val="right" w:leader="dot" w:pos="8306"/>
        </w:tabs>
      </w:pPr>
      <w:hyperlink w:anchor="_Toc19474" w:history="1">
        <w:r>
          <w:rPr>
            <w:rFonts w:ascii="仿宋" w:eastAsia="仿宋" w:hAnsi="仿宋" w:cs="仿宋" w:hint="eastAsia"/>
            <w:lang w:eastAsia="zh-CN"/>
          </w:rPr>
          <w:t>(二)、培训与发展计划</w:t>
        </w:r>
        <w:r>
          <w:tab/>
        </w:r>
        <w:r>
          <w:fldChar w:fldCharType="begin"/>
        </w:r>
        <w:r>
          <w:instrText xml:space="preserve"> PAGEREF _Toc19474 \h </w:instrText>
        </w:r>
        <w:r>
          <w:fldChar w:fldCharType="separate"/>
        </w:r>
        <w:r>
          <w:t>25</w:t>
        </w:r>
        <w:r>
          <w:fldChar w:fldCharType="end"/>
        </w:r>
      </w:hyperlink>
    </w:p>
    <w:p>
      <w:pPr>
        <w:pStyle w:val="TOC1"/>
        <w:tabs>
          <w:tab w:val="right" w:leader="dot" w:pos="8306"/>
        </w:tabs>
      </w:pPr>
      <w:hyperlink w:anchor="_Toc16904" w:history="1">
        <w:r>
          <w:rPr>
            <w:rFonts w:ascii="仿宋" w:eastAsia="仿宋" w:hAnsi="仿宋" w:cs="仿宋" w:hint="eastAsia"/>
            <w:lang w:eastAsia="zh-CN"/>
          </w:rPr>
          <w:t>九、熟食项目环境影响分析</w:t>
        </w:r>
        <w:r>
          <w:tab/>
        </w:r>
        <w:r>
          <w:fldChar w:fldCharType="begin"/>
        </w:r>
        <w:r>
          <w:instrText xml:space="preserve"> PAGEREF _Toc16904 \h </w:instrText>
        </w:r>
        <w:r>
          <w:fldChar w:fldCharType="separate"/>
        </w:r>
        <w:r>
          <w:t>25</w:t>
        </w:r>
        <w:r>
          <w:fldChar w:fldCharType="end"/>
        </w:r>
      </w:hyperlink>
    </w:p>
    <w:p>
      <w:pPr>
        <w:pStyle w:val="TOC2"/>
        <w:tabs>
          <w:tab w:val="right" w:leader="dot" w:pos="8306"/>
        </w:tabs>
      </w:pPr>
      <w:hyperlink w:anchor="_Toc27380" w:history="1">
        <w:r>
          <w:rPr>
            <w:rFonts w:ascii="仿宋" w:eastAsia="仿宋" w:hAnsi="仿宋" w:cs="仿宋" w:hint="eastAsia"/>
            <w:lang w:eastAsia="zh-CN"/>
          </w:rPr>
          <w:t>(一)、建设区域环境质量现状</w:t>
        </w:r>
        <w:r>
          <w:tab/>
        </w:r>
        <w:r>
          <w:fldChar w:fldCharType="begin"/>
        </w:r>
        <w:r>
          <w:instrText xml:space="preserve"> PAGEREF _Toc27380 \h </w:instrText>
        </w:r>
        <w:r>
          <w:fldChar w:fldCharType="separate"/>
        </w:r>
        <w:r>
          <w:t>25</w:t>
        </w:r>
        <w:r>
          <w:fldChar w:fldCharType="end"/>
        </w:r>
      </w:hyperlink>
    </w:p>
    <w:p>
      <w:pPr>
        <w:pStyle w:val="TOC2"/>
        <w:tabs>
          <w:tab w:val="right" w:leader="dot" w:pos="8306"/>
        </w:tabs>
      </w:pPr>
      <w:hyperlink w:anchor="_Toc9979" w:history="1">
        <w:r>
          <w:rPr>
            <w:rFonts w:ascii="仿宋" w:eastAsia="仿宋" w:hAnsi="仿宋" w:cs="仿宋" w:hint="eastAsia"/>
            <w:lang w:eastAsia="zh-CN"/>
          </w:rPr>
          <w:t>(二)、建设期环境保护</w:t>
        </w:r>
        <w:r>
          <w:tab/>
        </w:r>
        <w:r>
          <w:fldChar w:fldCharType="begin"/>
        </w:r>
        <w:r>
          <w:instrText xml:space="preserve"> PAGEREF _Toc9979 \h </w:instrText>
        </w:r>
        <w:r>
          <w:fldChar w:fldCharType="separate"/>
        </w:r>
        <w:r>
          <w:t>27</w:t>
        </w:r>
        <w:r>
          <w:fldChar w:fldCharType="end"/>
        </w:r>
      </w:hyperlink>
    </w:p>
    <w:p>
      <w:pPr>
        <w:pStyle w:val="TOC2"/>
        <w:tabs>
          <w:tab w:val="right" w:leader="dot" w:pos="8306"/>
        </w:tabs>
      </w:pPr>
      <w:hyperlink w:anchor="_Toc2290" w:history="1">
        <w:r>
          <w:rPr>
            <w:rFonts w:ascii="仿宋" w:eastAsia="仿宋" w:hAnsi="仿宋" w:cs="仿宋" w:hint="eastAsia"/>
            <w:lang w:eastAsia="zh-CN"/>
          </w:rPr>
          <w:t>(三)、运营期环境保护</w:t>
        </w:r>
        <w:r>
          <w:tab/>
        </w:r>
        <w:r>
          <w:fldChar w:fldCharType="begin"/>
        </w:r>
        <w:r>
          <w:instrText xml:space="preserve"> PAGEREF _Toc2290 \h </w:instrText>
        </w:r>
        <w:r>
          <w:fldChar w:fldCharType="separate"/>
        </w:r>
        <w:r>
          <w:t>28</w:t>
        </w:r>
        <w:r>
          <w:fldChar w:fldCharType="end"/>
        </w:r>
      </w:hyperlink>
    </w:p>
    <w:p>
      <w:pPr>
        <w:pStyle w:val="TOC2"/>
        <w:tabs>
          <w:tab w:val="right" w:leader="dot" w:pos="8306"/>
        </w:tabs>
      </w:pPr>
      <w:hyperlink w:anchor="_Toc12697" w:history="1">
        <w:r>
          <w:rPr>
            <w:rFonts w:ascii="仿宋" w:eastAsia="仿宋" w:hAnsi="仿宋" w:cs="仿宋" w:hint="eastAsia"/>
            <w:lang w:eastAsia="zh-CN"/>
          </w:rPr>
          <w:t>(四)、熟食项目建设对区域经济的影响</w:t>
        </w:r>
        <w:r>
          <w:tab/>
        </w:r>
        <w:r>
          <w:fldChar w:fldCharType="begin"/>
        </w:r>
        <w:r>
          <w:instrText xml:space="preserve"> PAGEREF _Toc12697 \h </w:instrText>
        </w:r>
        <w:r>
          <w:fldChar w:fldCharType="separate"/>
        </w:r>
        <w:r>
          <w:t>29</w:t>
        </w:r>
        <w:r>
          <w:fldChar w:fldCharType="end"/>
        </w:r>
      </w:hyperlink>
    </w:p>
    <w:p>
      <w:pPr>
        <w:pStyle w:val="TOC2"/>
        <w:tabs>
          <w:tab w:val="right" w:leader="dot" w:pos="8306"/>
        </w:tabs>
      </w:pPr>
      <w:hyperlink w:anchor="_Toc23026" w:history="1">
        <w:r>
          <w:rPr>
            <w:rFonts w:ascii="仿宋" w:eastAsia="仿宋" w:hAnsi="仿宋" w:cs="仿宋" w:hint="eastAsia"/>
            <w:lang w:eastAsia="zh-CN"/>
          </w:rPr>
          <w:t>(五)、废弃物处理</w:t>
        </w:r>
        <w:r>
          <w:tab/>
        </w:r>
        <w:r>
          <w:fldChar w:fldCharType="begin"/>
        </w:r>
        <w:r>
          <w:instrText xml:space="preserve"> PAGEREF _Toc23026 \h </w:instrText>
        </w:r>
        <w:r>
          <w:fldChar w:fldCharType="separate"/>
        </w:r>
        <w:r>
          <w:t>31</w:t>
        </w:r>
        <w:r>
          <w:fldChar w:fldCharType="end"/>
        </w:r>
      </w:hyperlink>
    </w:p>
    <w:p>
      <w:pPr>
        <w:pStyle w:val="TOC2"/>
        <w:tabs>
          <w:tab w:val="right" w:leader="dot" w:pos="8306"/>
        </w:tabs>
      </w:pPr>
      <w:hyperlink w:anchor="_Toc4137" w:history="1">
        <w:r>
          <w:rPr>
            <w:rFonts w:ascii="仿宋" w:eastAsia="仿宋" w:hAnsi="仿宋" w:cs="仿宋" w:hint="eastAsia"/>
            <w:lang w:eastAsia="zh-CN"/>
          </w:rPr>
          <w:t>(六)、特殊环境影响分析</w:t>
        </w:r>
        <w:r>
          <w:tab/>
        </w:r>
        <w:r>
          <w:fldChar w:fldCharType="begin"/>
        </w:r>
        <w:r>
          <w:instrText xml:space="preserve"> PAGEREF _Toc4137 \h </w:instrText>
        </w:r>
        <w:r>
          <w:fldChar w:fldCharType="separate"/>
        </w:r>
        <w:r>
          <w:t>32</w:t>
        </w:r>
        <w:r>
          <w:fldChar w:fldCharType="end"/>
        </w:r>
      </w:hyperlink>
    </w:p>
    <w:p>
      <w:pPr>
        <w:pStyle w:val="TOC2"/>
        <w:tabs>
          <w:tab w:val="right" w:leader="dot" w:pos="8306"/>
        </w:tabs>
      </w:pPr>
      <w:hyperlink w:anchor="_Toc23856" w:history="1">
        <w:r>
          <w:rPr>
            <w:rFonts w:ascii="仿宋" w:eastAsia="仿宋" w:hAnsi="仿宋" w:cs="仿宋" w:hint="eastAsia"/>
            <w:lang w:eastAsia="zh-CN"/>
          </w:rPr>
          <w:t>(七)、清洁生产</w:t>
        </w:r>
        <w:r>
          <w:tab/>
        </w:r>
        <w:r>
          <w:fldChar w:fldCharType="begin"/>
        </w:r>
        <w:r>
          <w:instrText xml:space="preserve"> PAGEREF _Toc23856 \h </w:instrText>
        </w:r>
        <w:r>
          <w:fldChar w:fldCharType="separate"/>
        </w:r>
        <w:r>
          <w:t>33</w:t>
        </w:r>
        <w:r>
          <w:fldChar w:fldCharType="end"/>
        </w:r>
      </w:hyperlink>
    </w:p>
    <w:p>
      <w:pPr>
        <w:pStyle w:val="TOC2"/>
        <w:tabs>
          <w:tab w:val="right" w:leader="dot" w:pos="8306"/>
        </w:tabs>
      </w:pPr>
      <w:hyperlink w:anchor="_Toc28354" w:history="1">
        <w:r>
          <w:rPr>
            <w:rFonts w:ascii="仿宋" w:eastAsia="仿宋" w:hAnsi="仿宋" w:cs="仿宋" w:hint="eastAsia"/>
            <w:lang w:eastAsia="zh-CN"/>
          </w:rPr>
          <w:t>(八)、环境保护综合评价</w:t>
        </w:r>
        <w:r>
          <w:tab/>
        </w:r>
        <w:r>
          <w:fldChar w:fldCharType="begin"/>
        </w:r>
        <w:r>
          <w:instrText xml:space="preserve"> PAGEREF _Toc28354 \h </w:instrText>
        </w:r>
        <w:r>
          <w:fldChar w:fldCharType="separate"/>
        </w:r>
        <w:r>
          <w:t>34</w:t>
        </w:r>
        <w:r>
          <w:fldChar w:fldCharType="end"/>
        </w:r>
      </w:hyperlink>
    </w:p>
    <w:p>
      <w:pPr>
        <w:pStyle w:val="TOC1"/>
        <w:tabs>
          <w:tab w:val="right" w:leader="dot" w:pos="8306"/>
        </w:tabs>
      </w:pPr>
      <w:hyperlink w:anchor="_Toc14604" w:history="1">
        <w:r>
          <w:rPr>
            <w:rFonts w:ascii="仿宋" w:eastAsia="仿宋" w:hAnsi="仿宋" w:cs="仿宋" w:hint="eastAsia"/>
            <w:lang w:eastAsia="zh-CN"/>
          </w:rPr>
          <w:t>十、熟食项目经营效益</w:t>
        </w:r>
        <w:r>
          <w:tab/>
        </w:r>
        <w:r>
          <w:fldChar w:fldCharType="begin"/>
        </w:r>
        <w:r>
          <w:instrText xml:space="preserve"> PAGEREF _Toc14604 \h </w:instrText>
        </w:r>
        <w:r>
          <w:fldChar w:fldCharType="separate"/>
        </w:r>
        <w:r>
          <w:t>36</w:t>
        </w:r>
        <w:r>
          <w:fldChar w:fldCharType="end"/>
        </w:r>
      </w:hyperlink>
    </w:p>
    <w:p>
      <w:pPr>
        <w:pStyle w:val="TOC2"/>
        <w:tabs>
          <w:tab w:val="right" w:leader="dot" w:pos="8306"/>
        </w:tabs>
      </w:pPr>
      <w:hyperlink w:anchor="_Toc25183" w:history="1">
        <w:r>
          <w:rPr>
            <w:rFonts w:ascii="仿宋" w:eastAsia="仿宋" w:hAnsi="仿宋" w:cs="仿宋" w:hint="eastAsia"/>
            <w:lang w:eastAsia="zh-CN"/>
          </w:rPr>
          <w:t>(一)、经济评价财务测算</w:t>
        </w:r>
        <w:r>
          <w:tab/>
        </w:r>
        <w:r>
          <w:fldChar w:fldCharType="begin"/>
        </w:r>
        <w:r>
          <w:instrText xml:space="preserve"> PAGEREF _Toc25183 \h </w:instrText>
        </w:r>
        <w:r>
          <w:fldChar w:fldCharType="separate"/>
        </w:r>
        <w:r>
          <w:t>36</w:t>
        </w:r>
        <w:r>
          <w:fldChar w:fldCharType="end"/>
        </w:r>
      </w:hyperlink>
    </w:p>
    <w:p>
      <w:pPr>
        <w:pStyle w:val="TOC2"/>
        <w:tabs>
          <w:tab w:val="right" w:leader="dot" w:pos="8306"/>
        </w:tabs>
      </w:pPr>
      <w:hyperlink w:anchor="_Toc32323" w:history="1">
        <w:r>
          <w:rPr>
            <w:rFonts w:ascii="仿宋" w:eastAsia="仿宋" w:hAnsi="仿宋" w:cs="仿宋" w:hint="eastAsia"/>
            <w:lang w:eastAsia="zh-CN"/>
          </w:rPr>
          <w:t>(二)、熟食项目盈利能力分析</w:t>
        </w:r>
        <w:r>
          <w:tab/>
        </w:r>
        <w:r>
          <w:fldChar w:fldCharType="begin"/>
        </w:r>
        <w:r>
          <w:instrText xml:space="preserve"> PAGEREF _Toc32323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30" w:history="1">
        <w:r>
          <w:rPr>
            <w:rFonts w:ascii="仿宋" w:eastAsia="仿宋" w:hAnsi="仿宋" w:cs="仿宋" w:hint="eastAsia"/>
            <w:lang w:eastAsia="zh-CN"/>
          </w:rPr>
          <w:t>十一、熟食项目人力资源管理</w:t>
        </w:r>
        <w:r>
          <w:tab/>
        </w:r>
        <w:r>
          <w:fldChar w:fldCharType="begin"/>
        </w:r>
        <w:r>
          <w:instrText xml:space="preserve"> PAGEREF _Toc4530 \h </w:instrText>
        </w:r>
        <w:r>
          <w:fldChar w:fldCharType="separate"/>
        </w:r>
        <w:r>
          <w:t>38</w:t>
        </w:r>
        <w:r>
          <w:fldChar w:fldCharType="end"/>
        </w:r>
      </w:hyperlink>
    </w:p>
    <w:p>
      <w:pPr>
        <w:pStyle w:val="TOC2"/>
        <w:tabs>
          <w:tab w:val="right" w:leader="dot" w:pos="8306"/>
        </w:tabs>
      </w:pPr>
      <w:hyperlink w:anchor="_Toc22015" w:history="1">
        <w:r>
          <w:rPr>
            <w:rFonts w:ascii="仿宋" w:eastAsia="仿宋" w:hAnsi="仿宋" w:cs="仿宋" w:hint="eastAsia"/>
            <w:lang w:eastAsia="zh-CN"/>
          </w:rPr>
          <w:t>(一)、建立健全的预算管理制度</w:t>
        </w:r>
        <w:r>
          <w:tab/>
        </w:r>
        <w:r>
          <w:fldChar w:fldCharType="begin"/>
        </w:r>
        <w:r>
          <w:instrText xml:space="preserve"> PAGEREF _Toc22015 \h </w:instrText>
        </w:r>
        <w:r>
          <w:fldChar w:fldCharType="separate"/>
        </w:r>
        <w:r>
          <w:t>38</w:t>
        </w:r>
        <w:r>
          <w:fldChar w:fldCharType="end"/>
        </w:r>
      </w:hyperlink>
    </w:p>
    <w:p>
      <w:pPr>
        <w:pStyle w:val="TOC2"/>
        <w:tabs>
          <w:tab w:val="right" w:leader="dot" w:pos="8306"/>
        </w:tabs>
      </w:pPr>
      <w:hyperlink w:anchor="_Toc12663" w:history="1">
        <w:r>
          <w:rPr>
            <w:rFonts w:ascii="仿宋" w:eastAsia="仿宋" w:hAnsi="仿宋" w:cs="仿宋" w:hint="eastAsia"/>
            <w:lang w:eastAsia="zh-CN"/>
          </w:rPr>
          <w:t>(二)、加强资金流动监控</w:t>
        </w:r>
        <w:r>
          <w:tab/>
        </w:r>
        <w:r>
          <w:fldChar w:fldCharType="begin"/>
        </w:r>
        <w:r>
          <w:instrText xml:space="preserve"> PAGEREF _Toc12663 \h </w:instrText>
        </w:r>
        <w:r>
          <w:fldChar w:fldCharType="separate"/>
        </w:r>
        <w:r>
          <w:t>39</w:t>
        </w:r>
        <w:r>
          <w:fldChar w:fldCharType="end"/>
        </w:r>
      </w:hyperlink>
    </w:p>
    <w:p>
      <w:pPr>
        <w:pStyle w:val="TOC2"/>
        <w:tabs>
          <w:tab w:val="right" w:leader="dot" w:pos="8306"/>
        </w:tabs>
      </w:pPr>
      <w:hyperlink w:anchor="_Toc31078" w:history="1">
        <w:r>
          <w:rPr>
            <w:rFonts w:ascii="仿宋" w:eastAsia="仿宋" w:hAnsi="仿宋" w:cs="仿宋" w:hint="eastAsia"/>
            <w:lang w:eastAsia="zh-CN"/>
          </w:rPr>
          <w:t>(三)、制定完善的风险控制机制</w:t>
        </w:r>
        <w:r>
          <w:tab/>
        </w:r>
        <w:r>
          <w:fldChar w:fldCharType="begin"/>
        </w:r>
        <w:r>
          <w:instrText xml:space="preserve"> PAGEREF _Toc31078 \h </w:instrText>
        </w:r>
        <w:r>
          <w:fldChar w:fldCharType="separate"/>
        </w:r>
        <w:r>
          <w:t>40</w:t>
        </w:r>
        <w:r>
          <w:fldChar w:fldCharType="end"/>
        </w:r>
      </w:hyperlink>
    </w:p>
    <w:p>
      <w:pPr>
        <w:pStyle w:val="TOC2"/>
        <w:tabs>
          <w:tab w:val="right" w:leader="dot" w:pos="8306"/>
        </w:tabs>
      </w:pPr>
      <w:hyperlink w:anchor="_Toc22599" w:history="1">
        <w:r>
          <w:rPr>
            <w:rFonts w:ascii="仿宋" w:eastAsia="仿宋" w:hAnsi="仿宋" w:cs="仿宋" w:hint="eastAsia"/>
            <w:lang w:eastAsia="zh-CN"/>
          </w:rPr>
          <w:t>(四)、优化成本管理</w:t>
        </w:r>
        <w:r>
          <w:tab/>
        </w:r>
        <w:r>
          <w:fldChar w:fldCharType="begin"/>
        </w:r>
        <w:r>
          <w:instrText xml:space="preserve"> PAGEREF _Toc22599 \h </w:instrText>
        </w:r>
        <w:r>
          <w:fldChar w:fldCharType="separate"/>
        </w:r>
        <w:r>
          <w:t>42</w:t>
        </w:r>
        <w:r>
          <w:fldChar w:fldCharType="end"/>
        </w:r>
      </w:hyperlink>
    </w:p>
    <w:p>
      <w:pPr>
        <w:pStyle w:val="TOC1"/>
        <w:tabs>
          <w:tab w:val="right" w:leader="dot" w:pos="8306"/>
        </w:tabs>
      </w:pPr>
      <w:hyperlink w:anchor="_Toc1672" w:history="1">
        <w:r>
          <w:rPr>
            <w:rFonts w:ascii="仿宋" w:eastAsia="仿宋" w:hAnsi="仿宋" w:cs="仿宋" w:hint="eastAsia"/>
            <w:lang w:eastAsia="zh-CN"/>
          </w:rPr>
          <w:t>十二、生产安全保护</w:t>
        </w:r>
        <w:r>
          <w:tab/>
        </w:r>
        <w:r>
          <w:fldChar w:fldCharType="begin"/>
        </w:r>
        <w:r>
          <w:instrText xml:space="preserve"> PAGEREF _Toc1672 \h </w:instrText>
        </w:r>
        <w:r>
          <w:fldChar w:fldCharType="separate"/>
        </w:r>
        <w:r>
          <w:t>43</w:t>
        </w:r>
        <w:r>
          <w:fldChar w:fldCharType="end"/>
        </w:r>
      </w:hyperlink>
    </w:p>
    <w:p>
      <w:pPr>
        <w:pStyle w:val="TOC2"/>
        <w:tabs>
          <w:tab w:val="right" w:leader="dot" w:pos="8306"/>
        </w:tabs>
      </w:pPr>
      <w:hyperlink w:anchor="_Toc3658" w:history="1">
        <w:r>
          <w:rPr>
            <w:rFonts w:ascii="仿宋" w:eastAsia="仿宋" w:hAnsi="仿宋" w:cs="仿宋" w:hint="eastAsia"/>
            <w:lang w:eastAsia="zh-CN"/>
          </w:rPr>
          <w:t>(一)、消防安全</w:t>
        </w:r>
        <w:r>
          <w:tab/>
        </w:r>
        <w:r>
          <w:fldChar w:fldCharType="begin"/>
        </w:r>
        <w:r>
          <w:instrText xml:space="preserve"> PAGEREF _Toc3658 \h </w:instrText>
        </w:r>
        <w:r>
          <w:fldChar w:fldCharType="separate"/>
        </w:r>
        <w:r>
          <w:t>43</w:t>
        </w:r>
        <w:r>
          <w:fldChar w:fldCharType="end"/>
        </w:r>
      </w:hyperlink>
    </w:p>
    <w:p>
      <w:pPr>
        <w:pStyle w:val="TOC2"/>
        <w:tabs>
          <w:tab w:val="right" w:leader="dot" w:pos="8306"/>
        </w:tabs>
      </w:pPr>
      <w:hyperlink w:anchor="_Toc9697" w:history="1">
        <w:r>
          <w:rPr>
            <w:rFonts w:ascii="仿宋" w:eastAsia="仿宋" w:hAnsi="仿宋" w:cs="仿宋" w:hint="eastAsia"/>
            <w:lang w:eastAsia="zh-CN"/>
          </w:rPr>
          <w:t>(二)、防火防爆总图布置措施</w:t>
        </w:r>
        <w:r>
          <w:tab/>
        </w:r>
        <w:r>
          <w:fldChar w:fldCharType="begin"/>
        </w:r>
        <w:r>
          <w:instrText xml:space="preserve"> PAGEREF _Toc9697 \h </w:instrText>
        </w:r>
        <w:r>
          <w:fldChar w:fldCharType="separate"/>
        </w:r>
        <w:r>
          <w:t>44</w:t>
        </w:r>
        <w:r>
          <w:fldChar w:fldCharType="end"/>
        </w:r>
      </w:hyperlink>
    </w:p>
    <w:p>
      <w:pPr>
        <w:pStyle w:val="TOC2"/>
        <w:tabs>
          <w:tab w:val="right" w:leader="dot" w:pos="8306"/>
        </w:tabs>
      </w:pPr>
      <w:hyperlink w:anchor="_Toc24376" w:history="1">
        <w:r>
          <w:rPr>
            <w:rFonts w:ascii="仿宋" w:eastAsia="仿宋" w:hAnsi="仿宋" w:cs="仿宋" w:hint="eastAsia"/>
            <w:lang w:eastAsia="zh-CN"/>
          </w:rPr>
          <w:t>(三)、自然灾害防范措施</w:t>
        </w:r>
        <w:r>
          <w:tab/>
        </w:r>
        <w:r>
          <w:fldChar w:fldCharType="begin"/>
        </w:r>
        <w:r>
          <w:instrText xml:space="preserve"> PAGEREF _Toc24376 \h </w:instrText>
        </w:r>
        <w:r>
          <w:fldChar w:fldCharType="separate"/>
        </w:r>
        <w:r>
          <w:t>45</w:t>
        </w:r>
        <w:r>
          <w:fldChar w:fldCharType="end"/>
        </w:r>
      </w:hyperlink>
    </w:p>
    <w:p>
      <w:pPr>
        <w:pStyle w:val="TOC2"/>
        <w:tabs>
          <w:tab w:val="right" w:leader="dot" w:pos="8306"/>
        </w:tabs>
      </w:pPr>
      <w:hyperlink w:anchor="_Toc19658" w:history="1">
        <w:r>
          <w:rPr>
            <w:rFonts w:ascii="仿宋" w:eastAsia="仿宋" w:hAnsi="仿宋" w:cs="仿宋" w:hint="eastAsia"/>
            <w:lang w:eastAsia="zh-CN"/>
          </w:rPr>
          <w:t>(四)、安全色及安全标志使用要求</w:t>
        </w:r>
        <w:r>
          <w:tab/>
        </w:r>
        <w:r>
          <w:fldChar w:fldCharType="begin"/>
        </w:r>
        <w:r>
          <w:instrText xml:space="preserve"> PAGEREF _Toc19658 \h </w:instrText>
        </w:r>
        <w:r>
          <w:fldChar w:fldCharType="separate"/>
        </w:r>
        <w:r>
          <w:t>46</w:t>
        </w:r>
        <w:r>
          <w:fldChar w:fldCharType="end"/>
        </w:r>
      </w:hyperlink>
    </w:p>
    <w:p>
      <w:pPr>
        <w:pStyle w:val="TOC2"/>
        <w:tabs>
          <w:tab w:val="right" w:leader="dot" w:pos="8306"/>
        </w:tabs>
      </w:pPr>
      <w:hyperlink w:anchor="_Toc10624" w:history="1">
        <w:r>
          <w:rPr>
            <w:rFonts w:ascii="仿宋" w:eastAsia="仿宋" w:hAnsi="仿宋" w:cs="仿宋" w:hint="eastAsia"/>
            <w:lang w:eastAsia="zh-CN"/>
          </w:rPr>
          <w:t>(五)、防尘防毒措施</w:t>
        </w:r>
        <w:r>
          <w:tab/>
        </w:r>
        <w:r>
          <w:fldChar w:fldCharType="begin"/>
        </w:r>
        <w:r>
          <w:instrText xml:space="preserve"> PAGEREF _Toc10624 \h </w:instrText>
        </w:r>
        <w:r>
          <w:fldChar w:fldCharType="separate"/>
        </w:r>
        <w:r>
          <w:t>47</w:t>
        </w:r>
        <w:r>
          <w:fldChar w:fldCharType="end"/>
        </w:r>
      </w:hyperlink>
    </w:p>
    <w:p>
      <w:pPr>
        <w:pStyle w:val="TOC2"/>
        <w:tabs>
          <w:tab w:val="right" w:leader="dot" w:pos="8306"/>
        </w:tabs>
      </w:pPr>
      <w:hyperlink w:anchor="_Toc3211" w:history="1">
        <w:r>
          <w:rPr>
            <w:rFonts w:ascii="仿宋" w:eastAsia="仿宋" w:hAnsi="仿宋" w:cs="仿宋" w:hint="eastAsia"/>
            <w:lang w:eastAsia="zh-CN"/>
          </w:rPr>
          <w:t>(六)、防静电、触电防护及防雷措施</w:t>
        </w:r>
        <w:r>
          <w:tab/>
        </w:r>
        <w:r>
          <w:fldChar w:fldCharType="begin"/>
        </w:r>
        <w:r>
          <w:instrText xml:space="preserve"> PAGEREF _Toc3211 \h </w:instrText>
        </w:r>
        <w:r>
          <w:fldChar w:fldCharType="separate"/>
        </w:r>
        <w:r>
          <w:t>48</w:t>
        </w:r>
        <w:r>
          <w:fldChar w:fldCharType="end"/>
        </w:r>
      </w:hyperlink>
    </w:p>
    <w:p>
      <w:pPr>
        <w:pStyle w:val="TOC2"/>
        <w:tabs>
          <w:tab w:val="right" w:leader="dot" w:pos="8306"/>
        </w:tabs>
      </w:pPr>
      <w:hyperlink w:anchor="_Toc31636" w:history="1">
        <w:r>
          <w:rPr>
            <w:rFonts w:ascii="仿宋" w:eastAsia="仿宋" w:hAnsi="仿宋" w:cs="仿宋" w:hint="eastAsia"/>
            <w:lang w:eastAsia="zh-CN"/>
          </w:rPr>
          <w:t>(七)、机械设备安全保障措施</w:t>
        </w:r>
        <w:r>
          <w:tab/>
        </w:r>
        <w:r>
          <w:fldChar w:fldCharType="begin"/>
        </w:r>
        <w:r>
          <w:instrText xml:space="preserve"> PAGEREF _Toc31636 \h </w:instrText>
        </w:r>
        <w:r>
          <w:fldChar w:fldCharType="separate"/>
        </w:r>
        <w:r>
          <w:t>49</w:t>
        </w:r>
        <w:r>
          <w:fldChar w:fldCharType="end"/>
        </w:r>
      </w:hyperlink>
    </w:p>
    <w:p>
      <w:pPr>
        <w:pStyle w:val="TOC1"/>
        <w:tabs>
          <w:tab w:val="right" w:leader="dot" w:pos="8306"/>
        </w:tabs>
      </w:pPr>
      <w:hyperlink w:anchor="_Toc6896" w:history="1">
        <w:r>
          <w:rPr>
            <w:rFonts w:ascii="仿宋" w:eastAsia="仿宋" w:hAnsi="仿宋" w:cs="仿宋" w:hint="eastAsia"/>
            <w:lang w:eastAsia="zh-CN"/>
          </w:rPr>
          <w:t>十三、熟食项目治理与监督</w:t>
        </w:r>
        <w:r>
          <w:tab/>
        </w:r>
        <w:r>
          <w:fldChar w:fldCharType="begin"/>
        </w:r>
        <w:r>
          <w:instrText xml:space="preserve"> PAGEREF _Toc6896 \h </w:instrText>
        </w:r>
        <w:r>
          <w:fldChar w:fldCharType="separate"/>
        </w:r>
        <w:r>
          <w:t>51</w:t>
        </w:r>
        <w:r>
          <w:fldChar w:fldCharType="end"/>
        </w:r>
      </w:hyperlink>
    </w:p>
    <w:p>
      <w:pPr>
        <w:pStyle w:val="TOC2"/>
        <w:tabs>
          <w:tab w:val="right" w:leader="dot" w:pos="8306"/>
        </w:tabs>
      </w:pPr>
      <w:hyperlink w:anchor="_Toc6311" w:history="1">
        <w:r>
          <w:rPr>
            <w:rFonts w:ascii="仿宋" w:eastAsia="仿宋" w:hAnsi="仿宋" w:cs="仿宋" w:hint="eastAsia"/>
            <w:lang w:eastAsia="zh-CN"/>
          </w:rPr>
          <w:t>(一)、熟食项目治理结构</w:t>
        </w:r>
        <w:r>
          <w:tab/>
        </w:r>
        <w:r>
          <w:fldChar w:fldCharType="begin"/>
        </w:r>
        <w:r>
          <w:instrText xml:space="preserve"> PAGEREF _Toc6311 \h </w:instrText>
        </w:r>
        <w:r>
          <w:fldChar w:fldCharType="separate"/>
        </w:r>
        <w:r>
          <w:t>51</w:t>
        </w:r>
        <w:r>
          <w:fldChar w:fldCharType="end"/>
        </w:r>
      </w:hyperlink>
    </w:p>
    <w:p>
      <w:pPr>
        <w:pStyle w:val="TOC2"/>
        <w:tabs>
          <w:tab w:val="right" w:leader="dot" w:pos="8306"/>
        </w:tabs>
      </w:pPr>
      <w:hyperlink w:anchor="_Toc26765" w:history="1">
        <w:r>
          <w:rPr>
            <w:rFonts w:ascii="仿宋" w:eastAsia="仿宋" w:hAnsi="仿宋" w:cs="仿宋" w:hint="eastAsia"/>
            <w:lang w:eastAsia="zh-CN"/>
          </w:rPr>
          <w:t>(二)、监督与审计</w:t>
        </w:r>
        <w:r>
          <w:tab/>
        </w:r>
        <w:r>
          <w:fldChar w:fldCharType="begin"/>
        </w:r>
        <w:r>
          <w:instrText xml:space="preserve"> PAGEREF _Toc26765 \h </w:instrText>
        </w:r>
        <w:r>
          <w:fldChar w:fldCharType="separate"/>
        </w:r>
        <w:r>
          <w:t>52</w:t>
        </w:r>
        <w:r>
          <w:fldChar w:fldCharType="end"/>
        </w:r>
      </w:hyperlink>
    </w:p>
    <w:p>
      <w:pPr>
        <w:pStyle w:val="TOC1"/>
        <w:tabs>
          <w:tab w:val="right" w:leader="dot" w:pos="8306"/>
        </w:tabs>
      </w:pPr>
      <w:hyperlink w:anchor="_Toc18539" w:history="1">
        <w:r>
          <w:rPr>
            <w:rFonts w:ascii="仿宋" w:eastAsia="仿宋" w:hAnsi="仿宋" w:cs="仿宋" w:hint="eastAsia"/>
            <w:lang w:eastAsia="zh-CN"/>
          </w:rPr>
          <w:t>十四、质量管理体系</w:t>
        </w:r>
        <w:r>
          <w:tab/>
        </w:r>
        <w:r>
          <w:fldChar w:fldCharType="begin"/>
        </w:r>
        <w:r>
          <w:instrText xml:space="preserve"> PAGEREF _Toc18539 \h </w:instrText>
        </w:r>
        <w:r>
          <w:fldChar w:fldCharType="separate"/>
        </w:r>
        <w:r>
          <w:t>53</w:t>
        </w:r>
        <w:r>
          <w:fldChar w:fldCharType="end"/>
        </w:r>
      </w:hyperlink>
    </w:p>
    <w:p>
      <w:pPr>
        <w:pStyle w:val="TOC2"/>
        <w:tabs>
          <w:tab w:val="right" w:leader="dot" w:pos="8306"/>
        </w:tabs>
      </w:pPr>
      <w:hyperlink w:anchor="_Toc31251" w:history="1">
        <w:r>
          <w:rPr>
            <w:rFonts w:ascii="仿宋" w:eastAsia="仿宋" w:hAnsi="仿宋" w:cs="仿宋" w:hint="eastAsia"/>
            <w:lang w:eastAsia="zh-CN"/>
          </w:rPr>
          <w:t>(一)、质量目标与方针</w:t>
        </w:r>
        <w:r>
          <w:tab/>
        </w:r>
        <w:r>
          <w:fldChar w:fldCharType="begin"/>
        </w:r>
        <w:r>
          <w:instrText xml:space="preserve"> PAGEREF _Toc31251 \h </w:instrText>
        </w:r>
        <w:r>
          <w:fldChar w:fldCharType="separate"/>
        </w:r>
        <w:r>
          <w:t>53</w:t>
        </w:r>
        <w:r>
          <w:fldChar w:fldCharType="end"/>
        </w:r>
      </w:hyperlink>
    </w:p>
    <w:p>
      <w:pPr>
        <w:pStyle w:val="TOC2"/>
        <w:tabs>
          <w:tab w:val="right" w:leader="dot" w:pos="8306"/>
        </w:tabs>
      </w:pPr>
      <w:hyperlink w:anchor="_Toc29059" w:history="1">
        <w:r>
          <w:rPr>
            <w:rFonts w:ascii="仿宋" w:eastAsia="仿宋" w:hAnsi="仿宋" w:cs="仿宋" w:hint="eastAsia"/>
            <w:lang w:eastAsia="zh-CN"/>
          </w:rPr>
          <w:t>(二)、质量管理责任</w:t>
        </w:r>
        <w:r>
          <w:tab/>
        </w:r>
        <w:r>
          <w:fldChar w:fldCharType="begin"/>
        </w:r>
        <w:r>
          <w:instrText xml:space="preserve"> PAGEREF _Toc29059 \h </w:instrText>
        </w:r>
        <w:r>
          <w:fldChar w:fldCharType="separate"/>
        </w:r>
        <w:r>
          <w:t>54</w:t>
        </w:r>
        <w:r>
          <w:fldChar w:fldCharType="end"/>
        </w:r>
      </w:hyperlink>
    </w:p>
    <w:p>
      <w:pPr>
        <w:pStyle w:val="TOC2"/>
        <w:tabs>
          <w:tab w:val="right" w:leader="dot" w:pos="8306"/>
        </w:tabs>
      </w:pPr>
      <w:hyperlink w:anchor="_Toc9576" w:history="1">
        <w:r>
          <w:rPr>
            <w:rFonts w:ascii="仿宋" w:eastAsia="仿宋" w:hAnsi="仿宋" w:cs="仿宋" w:hint="eastAsia"/>
            <w:lang w:eastAsia="zh-CN"/>
          </w:rPr>
          <w:t>(三)、质量管理体系文件</w:t>
        </w:r>
        <w:r>
          <w:tab/>
        </w:r>
        <w:r>
          <w:fldChar w:fldCharType="begin"/>
        </w:r>
        <w:r>
          <w:instrText xml:space="preserve"> PAGEREF _Toc9576 \h </w:instrText>
        </w:r>
        <w:r>
          <w:fldChar w:fldCharType="separate"/>
        </w:r>
        <w:r>
          <w:t>56</w:t>
        </w:r>
        <w:r>
          <w:fldChar w:fldCharType="end"/>
        </w:r>
      </w:hyperlink>
    </w:p>
    <w:p>
      <w:pPr>
        <w:pStyle w:val="TOC2"/>
        <w:tabs>
          <w:tab w:val="right" w:leader="dot" w:pos="8306"/>
        </w:tabs>
      </w:pPr>
      <w:hyperlink w:anchor="_Toc15562" w:history="1">
        <w:r>
          <w:rPr>
            <w:rFonts w:ascii="仿宋" w:eastAsia="仿宋" w:hAnsi="仿宋" w:cs="仿宋" w:hint="eastAsia"/>
            <w:lang w:eastAsia="zh-CN"/>
          </w:rPr>
          <w:t>(四)、质量培训与教育</w:t>
        </w:r>
        <w:r>
          <w:tab/>
        </w:r>
        <w:r>
          <w:fldChar w:fldCharType="begin"/>
        </w:r>
        <w:r>
          <w:instrText xml:space="preserve"> PAGEREF _Toc15562 \h </w:instrText>
        </w:r>
        <w:r>
          <w:fldChar w:fldCharType="separate"/>
        </w:r>
        <w:r>
          <w:t>58</w:t>
        </w:r>
        <w:r>
          <w:fldChar w:fldCharType="end"/>
        </w:r>
      </w:hyperlink>
    </w:p>
    <w:p>
      <w:pPr>
        <w:pStyle w:val="TOC2"/>
        <w:tabs>
          <w:tab w:val="right" w:leader="dot" w:pos="8306"/>
        </w:tabs>
      </w:pPr>
      <w:hyperlink w:anchor="_Toc6238" w:history="1">
        <w:r>
          <w:rPr>
            <w:rFonts w:ascii="仿宋" w:eastAsia="仿宋" w:hAnsi="仿宋" w:cs="仿宋" w:hint="eastAsia"/>
            <w:lang w:eastAsia="zh-CN"/>
          </w:rPr>
          <w:t>(五)、质量审核与评价</w:t>
        </w:r>
        <w:r>
          <w:tab/>
        </w:r>
        <w:r>
          <w:fldChar w:fldCharType="begin"/>
        </w:r>
        <w:r>
          <w:instrText xml:space="preserve"> PAGEREF _Toc6238 \h </w:instrText>
        </w:r>
        <w:r>
          <w:fldChar w:fldCharType="separate"/>
        </w:r>
        <w:r>
          <w:t>59</w:t>
        </w:r>
        <w:r>
          <w:fldChar w:fldCharType="end"/>
        </w:r>
      </w:hyperlink>
    </w:p>
    <w:p>
      <w:pPr>
        <w:pStyle w:val="TOC2"/>
        <w:tabs>
          <w:tab w:val="right" w:leader="dot" w:pos="8306"/>
        </w:tabs>
      </w:pPr>
      <w:hyperlink w:anchor="_Toc12197" w:history="1">
        <w:r>
          <w:rPr>
            <w:rFonts w:ascii="仿宋" w:eastAsia="仿宋" w:hAnsi="仿宋" w:cs="仿宋" w:hint="eastAsia"/>
            <w:lang w:eastAsia="zh-CN"/>
          </w:rPr>
          <w:t>(六)、不符合与纠正措施</w:t>
        </w:r>
        <w:r>
          <w:tab/>
        </w:r>
        <w:r>
          <w:fldChar w:fldCharType="begin"/>
        </w:r>
        <w:r>
          <w:instrText xml:space="preserve"> PAGEREF _Toc12197 \h </w:instrText>
        </w:r>
        <w:r>
          <w:fldChar w:fldCharType="separate"/>
        </w:r>
        <w:r>
          <w:t>60</w:t>
        </w:r>
        <w:r>
          <w:fldChar w:fldCharType="end"/>
        </w:r>
      </w:hyperlink>
    </w:p>
    <w:p>
      <w:pPr>
        <w:pStyle w:val="TOC1"/>
        <w:tabs>
          <w:tab w:val="right" w:leader="dot" w:pos="8306"/>
        </w:tabs>
      </w:pPr>
      <w:hyperlink w:anchor="_Toc32314" w:history="1">
        <w:r>
          <w:rPr>
            <w:rFonts w:ascii="仿宋" w:eastAsia="仿宋" w:hAnsi="仿宋" w:cs="仿宋" w:hint="eastAsia"/>
            <w:lang w:eastAsia="zh-CN"/>
          </w:rPr>
          <w:t>十五、熟食项目工程方案分析</w:t>
        </w:r>
        <w:r>
          <w:tab/>
        </w:r>
        <w:r>
          <w:fldChar w:fldCharType="begin"/>
        </w:r>
        <w:r>
          <w:instrText xml:space="preserve"> PAGEREF _Toc32314 \h </w:instrText>
        </w:r>
        <w:r>
          <w:fldChar w:fldCharType="separate"/>
        </w:r>
        <w:r>
          <w:t>61</w:t>
        </w:r>
        <w:r>
          <w:fldChar w:fldCharType="end"/>
        </w:r>
      </w:hyperlink>
    </w:p>
    <w:p>
      <w:pPr>
        <w:pStyle w:val="TOC2"/>
        <w:tabs>
          <w:tab w:val="right" w:leader="dot" w:pos="8306"/>
        </w:tabs>
      </w:pPr>
      <w:hyperlink w:anchor="_Toc24045" w:history="1">
        <w:r>
          <w:rPr>
            <w:rFonts w:ascii="仿宋" w:eastAsia="仿宋" w:hAnsi="仿宋" w:cs="仿宋" w:hint="eastAsia"/>
            <w:lang w:eastAsia="zh-CN"/>
          </w:rPr>
          <w:t>(一)、建筑工程设计原则</w:t>
        </w:r>
        <w:r>
          <w:tab/>
        </w:r>
        <w:r>
          <w:fldChar w:fldCharType="begin"/>
        </w:r>
        <w:r>
          <w:instrText xml:space="preserve"> PAGEREF _Toc24045 \h </w:instrText>
        </w:r>
        <w:r>
          <w:fldChar w:fldCharType="separate"/>
        </w:r>
        <w:r>
          <w:t>61</w:t>
        </w:r>
        <w:r>
          <w:fldChar w:fldCharType="end"/>
        </w:r>
      </w:hyperlink>
    </w:p>
    <w:p>
      <w:pPr>
        <w:pStyle w:val="TOC2"/>
        <w:tabs>
          <w:tab w:val="right" w:leader="dot" w:pos="8306"/>
        </w:tabs>
      </w:pPr>
      <w:hyperlink w:anchor="_Toc624" w:history="1">
        <w:r>
          <w:rPr>
            <w:rFonts w:ascii="仿宋" w:eastAsia="仿宋" w:hAnsi="仿宋" w:cs="仿宋" w:hint="eastAsia"/>
            <w:lang w:eastAsia="zh-CN"/>
          </w:rPr>
          <w:t>(二)、土建工程建设指标</w:t>
        </w:r>
        <w:r>
          <w:tab/>
        </w:r>
        <w:r>
          <w:fldChar w:fldCharType="begin"/>
        </w:r>
        <w:r>
          <w:instrText xml:space="preserve"> PAGEREF _Toc624 \h </w:instrText>
        </w:r>
        <w:r>
          <w:fldChar w:fldCharType="separate"/>
        </w:r>
        <w:r>
          <w:t>64</w:t>
        </w:r>
        <w:r>
          <w:fldChar w:fldCharType="end"/>
        </w:r>
      </w:hyperlink>
    </w:p>
    <w:p>
      <w:pPr>
        <w:pStyle w:val="TOC1"/>
        <w:tabs>
          <w:tab w:val="right" w:leader="dot" w:pos="8306"/>
        </w:tabs>
      </w:pPr>
      <w:hyperlink w:anchor="_Toc6207" w:history="1">
        <w:r>
          <w:rPr>
            <w:rFonts w:ascii="仿宋" w:eastAsia="仿宋" w:hAnsi="仿宋" w:cs="仿宋" w:hint="eastAsia"/>
            <w:lang w:eastAsia="zh-CN"/>
          </w:rPr>
          <w:t>十六、风险识别与分类</w:t>
        </w:r>
        <w:r>
          <w:tab/>
        </w:r>
        <w:r>
          <w:fldChar w:fldCharType="begin"/>
        </w:r>
        <w:r>
          <w:instrText xml:space="preserve"> PAGEREF _Toc6207 \h </w:instrText>
        </w:r>
        <w:r>
          <w:fldChar w:fldCharType="separate"/>
        </w:r>
        <w:r>
          <w:t>66</w:t>
        </w:r>
        <w:r>
          <w:fldChar w:fldCharType="end"/>
        </w:r>
      </w:hyperlink>
    </w:p>
    <w:p>
      <w:pPr>
        <w:pStyle w:val="TOC2"/>
        <w:tabs>
          <w:tab w:val="right" w:leader="dot" w:pos="8306"/>
        </w:tabs>
      </w:pPr>
      <w:hyperlink w:anchor="_Toc8765" w:history="1">
        <w:r>
          <w:rPr>
            <w:rFonts w:ascii="仿宋" w:eastAsia="仿宋" w:hAnsi="仿宋" w:cs="仿宋" w:hint="eastAsia"/>
            <w:lang w:eastAsia="zh-CN"/>
          </w:rPr>
          <w:t>(一)、风险识别</w:t>
        </w:r>
        <w:r>
          <w:tab/>
        </w:r>
        <w:r>
          <w:fldChar w:fldCharType="begin"/>
        </w:r>
        <w:r>
          <w:instrText xml:space="preserve"> PAGEREF _Toc8765 \h </w:instrText>
        </w:r>
        <w:r>
          <w:fldChar w:fldCharType="separate"/>
        </w:r>
        <w:r>
          <w:t>66</w:t>
        </w:r>
        <w:r>
          <w:fldChar w:fldCharType="end"/>
        </w:r>
      </w:hyperlink>
    </w:p>
    <w:p>
      <w:pPr>
        <w:pStyle w:val="TOC2"/>
        <w:tabs>
          <w:tab w:val="right" w:leader="dot" w:pos="8306"/>
        </w:tabs>
      </w:pPr>
      <w:hyperlink w:anchor="_Toc25009" w:history="1">
        <w:r>
          <w:rPr>
            <w:rFonts w:ascii="仿宋" w:eastAsia="仿宋" w:hAnsi="仿宋" w:cs="仿宋" w:hint="eastAsia"/>
            <w:lang w:eastAsia="zh-CN"/>
          </w:rPr>
          <w:t>(二)、风险分类</w:t>
        </w:r>
        <w:r>
          <w:tab/>
        </w:r>
        <w:r>
          <w:fldChar w:fldCharType="begin"/>
        </w:r>
        <w:r>
          <w:instrText xml:space="preserve"> PAGEREF _Toc25009 \h </w:instrText>
        </w:r>
        <w:r>
          <w:fldChar w:fldCharType="separate"/>
        </w:r>
        <w:r>
          <w:t>67</w:t>
        </w:r>
        <w:r>
          <w:fldChar w:fldCharType="end"/>
        </w:r>
      </w:hyperlink>
    </w:p>
    <w:p>
      <w:pPr>
        <w:pStyle w:val="TOC1"/>
        <w:tabs>
          <w:tab w:val="right" w:leader="dot" w:pos="8306"/>
        </w:tabs>
      </w:pPr>
      <w:hyperlink w:anchor="_Toc3073" w:history="1">
        <w:r>
          <w:rPr>
            <w:rFonts w:ascii="仿宋" w:eastAsia="仿宋" w:hAnsi="仿宋" w:cs="仿宋" w:hint="eastAsia"/>
            <w:lang w:eastAsia="zh-CN"/>
          </w:rPr>
          <w:t>十七、熟食项目实施时间节点</w:t>
        </w:r>
        <w:r>
          <w:tab/>
        </w:r>
        <w:r>
          <w:fldChar w:fldCharType="begin"/>
        </w:r>
        <w:r>
          <w:instrText xml:space="preserve"> PAGEREF _Toc3073 \h </w:instrText>
        </w:r>
        <w:r>
          <w:fldChar w:fldCharType="separate"/>
        </w:r>
        <w:r>
          <w:t>69</w:t>
        </w:r>
        <w:r>
          <w:fldChar w:fldCharType="end"/>
        </w:r>
      </w:hyperlink>
    </w:p>
    <w:p>
      <w:pPr>
        <w:pStyle w:val="TOC2"/>
        <w:tabs>
          <w:tab w:val="right" w:leader="dot" w:pos="8306"/>
        </w:tabs>
      </w:pPr>
      <w:hyperlink w:anchor="_Toc4151" w:history="1">
        <w:r>
          <w:rPr>
            <w:rFonts w:ascii="仿宋" w:eastAsia="仿宋" w:hAnsi="仿宋" w:cs="仿宋" w:hint="eastAsia"/>
            <w:lang w:eastAsia="zh-CN"/>
          </w:rPr>
          <w:t>(一)、熟食项目启动阶段时间节点</w:t>
        </w:r>
        <w:r>
          <w:tab/>
        </w:r>
        <w:r>
          <w:fldChar w:fldCharType="begin"/>
        </w:r>
        <w:r>
          <w:instrText xml:space="preserve"> PAGEREF _Toc4151 \h </w:instrText>
        </w:r>
        <w:r>
          <w:fldChar w:fldCharType="separate"/>
        </w:r>
        <w:r>
          <w:t>69</w:t>
        </w:r>
        <w:r>
          <w:fldChar w:fldCharType="end"/>
        </w:r>
      </w:hyperlink>
    </w:p>
    <w:p>
      <w:pPr>
        <w:pStyle w:val="TOC2"/>
        <w:tabs>
          <w:tab w:val="right" w:leader="dot" w:pos="8306"/>
        </w:tabs>
      </w:pPr>
      <w:hyperlink w:anchor="_Toc656" w:history="1">
        <w:r>
          <w:rPr>
            <w:rFonts w:ascii="仿宋" w:eastAsia="仿宋" w:hAnsi="仿宋" w:cs="仿宋" w:hint="eastAsia"/>
            <w:lang w:eastAsia="zh-CN"/>
          </w:rPr>
          <w:t>(二)、熟食项目执行阶段时间节点</w:t>
        </w:r>
        <w:r>
          <w:tab/>
        </w:r>
        <w:r>
          <w:fldChar w:fldCharType="begin"/>
        </w:r>
        <w:r>
          <w:instrText xml:space="preserve"> PAGEREF _Toc656 \h </w:instrText>
        </w:r>
        <w:r>
          <w:fldChar w:fldCharType="separate"/>
        </w:r>
        <w:r>
          <w:t>70</w:t>
        </w:r>
        <w:r>
          <w:fldChar w:fldCharType="end"/>
        </w:r>
      </w:hyperlink>
    </w:p>
    <w:p>
      <w:pPr>
        <w:pStyle w:val="TOC2"/>
        <w:tabs>
          <w:tab w:val="right" w:leader="dot" w:pos="8306"/>
        </w:tabs>
      </w:pPr>
      <w:hyperlink w:anchor="_Toc21832" w:history="1">
        <w:r>
          <w:rPr>
            <w:rFonts w:ascii="仿宋" w:eastAsia="仿宋" w:hAnsi="仿宋" w:cs="仿宋" w:hint="eastAsia"/>
            <w:lang w:eastAsia="zh-CN"/>
          </w:rPr>
          <w:t>(三)、熟食项目完成阶段时间节点</w:t>
        </w:r>
        <w:r>
          <w:tab/>
        </w:r>
        <w:r>
          <w:fldChar w:fldCharType="begin"/>
        </w:r>
        <w:r>
          <w:instrText xml:space="preserve"> PAGEREF _Toc21832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5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15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熟食项目的主要产品是XXXX，预计年产值为XXX万元。这一产品在市场中占据着重要的地位，其广泛的应用范围使得该熟食项目的市场前景非常广阔。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熟食项目的xxx产品作为重要的原材料之一，将在多个领域发挥关键作用。其在建筑、交通、能源等方面的广泛应用将为整个产业链提供强大的支持，形成产业协同效应。熟食项目的年产值XXX万XXX万XXX万万元不仅反映了其在市场上的巨大潜力，更预示着它对国民经济的积极贡献。这种关联度高、涉及面广的产业关系，使得该熟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0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总征地面积为XXXX平方米，相当于约XX.XX亩，其中净用地面积为XXXX平方米，红线范围内相当于约XX.XX亩。这一用地规模充分考虑了熟食项目的建设需求，保障了熟食项目在合适的空间内得以充分发展。熟食项目规划的总建筑面积为XXXX平方米，其中主体工程建设占XXXX平方米，计容建筑面积达XXXX平方米。预计建筑工程的投资将达到XXXX万元，为熟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计划购置的设备共计XXXX台（套），设备购置费用为XXXX万元。这一设备购置计划充分考虑到熟食项目的生产需求和技术要求，确保了熟食项目在生产运营中具备先进的技术装备和高效的生产能力。设备的合理配置将为熟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计划总投资为XXXX万元，预计年实现营业收入为XXXX万元。这一产能规模的设定旨在确保熟食项目能够在投资与回报之间取得平衡，实现长期可持续的发展。熟食项目的总投资充分考虑到各个方面的需求，包括用地建设、设备购置等多个环节，以确保熟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13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35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的技术管理特点体现在其创新导向。通过引入最先进的技术趋势和解决方案，熟食项目致力于提升科技含量、提高质量和效率水平。这意味着我们将采用最新的工具和方法，确保熟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熟食项目技术管理的显著特征。通过整合不同领域的技术资源，我们实现了跨学科的协同工作。这有助于优化技术架构，提高整体效能。此外，整合性策略还促进了不同技术团队之间的紧密沟通和高效合作，确保熟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熟食项目所采用的技术。通过不断优化技术方案，熟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熟食项目团队将在熟食项目初期识别可能的技术风险，并采取相应的预防和应对措施。通过建立健全的风险评估机制，熟食项目能够在实施过程中及时发现并解决潜在的技术问题，保障熟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通过这些独特的技术管理特点，我们确信在熟食项目中，技术将成为熟食项目成功的有力支持。这一深度剖析揭示了技术管理在熟食项目实施中的关键作用，为熟食项目的技术基础奠定了坚实的基础。</w:t>
      </w:r>
    </w:p>
    <w:p>
      <w:pPr>
        <w:pStyle w:val="Heading2"/>
        <w:ind w:firstLine="560" w:firstLineChars="200"/>
        <w:rPr>
          <w:rFonts w:ascii="仿宋" w:eastAsia="仿宋" w:hAnsi="仿宋" w:cs="仿宋" w:hint="eastAsia"/>
          <w:sz w:val="28"/>
          <w:lang w:eastAsia="zh-CN"/>
        </w:rPr>
      </w:pPr>
      <w:bookmarkStart w:id="7" w:name="_Toc26089"/>
      <w:r>
        <w:rPr>
          <w:rFonts w:ascii="仿宋" w:eastAsia="仿宋" w:hAnsi="仿宋" w:cs="仿宋" w:hint="eastAsia"/>
          <w:sz w:val="28"/>
          <w:lang w:eastAsia="zh-CN"/>
        </w:rPr>
        <w:t>(二)、熟食项目工艺技术设计方案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熟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熟食项目将严格按照相关行业规范要求进行组织。通过有效控制产品质量，熟食项目将致力于为顾客提供优质的熟食项目产品和良好的服务。这体现了熟食项目对于生产活动合规性和质量标准的高度重视，为熟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熟食项目注重生态效益和清洁生产原则。熟食项目建设将紧密结合地方特色经济发展，与社会经济发展规划和区域环境保护规划方案相协调一致。通过与当地区域自然生态系统的结合，熟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熟食项目产品具有多样化的客户需求和个性化的特点。因此，熟食项目产品规格品种多样，且单批生产数量较小。为满足这一特点，熟食项目承办单位将建设先进的柔性制造生产线。通过广泛应用柔性制造技术，熟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总体而言，熟食项目采用的技术具有较高的技术含量和自动化水平，处于国内先进水平。这一技术选用不仅体现了对生产效率、质量和环境友好性的高标准要求，同时为熟食项目的可持续发展奠定了坚实的基础。</w:t>
      </w:r>
    </w:p>
    <w:p>
      <w:pPr>
        <w:pStyle w:val="Heading2"/>
        <w:ind w:firstLine="560" w:firstLineChars="200"/>
        <w:rPr>
          <w:rFonts w:ascii="仿宋" w:eastAsia="仿宋" w:hAnsi="仿宋" w:cs="仿宋" w:hint="eastAsia"/>
          <w:sz w:val="28"/>
          <w:lang w:eastAsia="zh-CN"/>
        </w:rPr>
      </w:pPr>
      <w:bookmarkStart w:id="8" w:name="_Toc2465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为确保熟食项目的高效生产和技术实施，我们制定了一套精心设计的设备选型方案，以满足熟食项目生产、质量和环保的要求。该方案的主要特点如下：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熟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针对熟食项目产品的多样性和小批量生产的特点，我们将建设柔性制造生产线。通过在设备选型中考虑柔性制造技术，可以灵活应对不同产品规格和生产需求，实现生产线的高度灵活性和适应性。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910"/>
      <w:r>
        <w:rPr>
          <w:rFonts w:ascii="仿宋" w:eastAsia="仿宋" w:hAnsi="仿宋" w:cs="仿宋" w:hint="eastAsia"/>
          <w:sz w:val="28"/>
          <w:lang w:eastAsia="zh-CN"/>
        </w:rPr>
        <w:t>三、熟食项目危机管理</w:t>
      </w:r>
      <w:bookmarkEnd w:id="9"/>
    </w:p>
    <w:p>
      <w:pPr>
        <w:pStyle w:val="Heading2"/>
        <w:rPr>
          <w:rFonts w:ascii="仿宋" w:eastAsia="仿宋" w:hAnsi="仿宋" w:cs="仿宋" w:hint="eastAsia"/>
          <w:lang w:eastAsia="zh-CN"/>
        </w:rPr>
      </w:pPr>
      <w:bookmarkStart w:id="10" w:name="_Toc2527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熟食项目危机管理中，危机预警与识别是确保熟食项目稳健运行的核心步骤。通过建立全面的监测机制，熟食项目团队旨在及时发现和理解潜在的风险和危机因素，以便采取及时的预防和应对措施，确保熟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首先，通过深入的风险评估，熟食项目团队全面分析了整个熟食项目和各个阶段可能存在的威胁。这包括准确评估每个潜在风险的发生概率和可能影响的程度，为后续危机预警提供了有力支持。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熟食项目团队着重于明确定义熟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熟食项目进展的持续监控，团队能够及时发现潜在问题并作出迅速反应。熟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在这一阶段，团队的专业素养和反应速度将发挥至关重要的作用，以确保潜在危机能够在初期得到有效的处理，最大程度地减轻负面影响。通过危机预警与识别，熟食项目得以更有序、可控地推进。</w:t>
      </w:r>
    </w:p>
    <w:p>
      <w:pPr>
        <w:pStyle w:val="Heading2"/>
        <w:ind w:firstLine="560" w:firstLineChars="200"/>
        <w:rPr>
          <w:rFonts w:ascii="仿宋" w:eastAsia="仿宋" w:hAnsi="仿宋" w:cs="仿宋" w:hint="eastAsia"/>
          <w:sz w:val="28"/>
          <w:lang w:eastAsia="zh-CN"/>
        </w:rPr>
      </w:pPr>
      <w:bookmarkStart w:id="11" w:name="_Toc1295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在危机发生时，熟食项目团队立即行动，成立了应急小组。该小组的任务是迅速制定并实施紧急应对措施，以最小化潜在损失。以下是采取的主要措施：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暂停熟食项目进度：为遏制危机蔓延，熟食项目暂时停止进行，以便全面评估当前状况。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资源重新分配：重新评估熟食项目资源的分配，确保最大限度地减小损失。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实时沟通：与关键利益相关者建立实时沟通机制，向他们传递熟食项目危机的实际状况，保障熟食项目核心利益。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在紧急应对的同时，熟食项目团队强调了团队协作和有效沟通的重要性。以下是团队协作的关键举措：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信息共享机制：建立了信息共享平台，确保团队成员能够及时获取熟食项目危机的实时信息。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领导者沟通：熟食项目领导者通过定期会议和即时沟通工具，指导团队应对危机，保持团队稳定运行。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随着危机得到初步控制，熟食项目团队转向制定恢复计划，以确保熟食项目能够从中迅速恢复。主要恢复计划包括：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修复受损的进度计划：重新评估熟食项目进度，制定修复计划，确保熟食项目尽快回归正常进程。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重新调整资源分配：优化资源分配，确保熟食项目在有限资源下高效运转。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风险管理机制加强：对熟食项目风险进行全面评估，制定更强化的风险管理策略，以预防未来可能的危机。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5227"/>
      <w:r>
        <w:rPr>
          <w:rFonts w:ascii="仿宋" w:eastAsia="仿宋" w:hAnsi="仿宋" w:cs="仿宋" w:hint="eastAsia"/>
          <w:sz w:val="28"/>
          <w:lang w:eastAsia="zh-CN"/>
        </w:rPr>
        <w:t>四、熟食项目土建工程</w:t>
      </w:r>
      <w:bookmarkEnd w:id="12"/>
    </w:p>
    <w:p>
      <w:pPr>
        <w:pStyle w:val="Heading2"/>
        <w:rPr>
          <w:rFonts w:ascii="仿宋" w:eastAsia="仿宋" w:hAnsi="仿宋" w:cs="仿宋" w:hint="eastAsia"/>
          <w:lang w:eastAsia="zh-CN"/>
        </w:rPr>
      </w:pPr>
      <w:bookmarkStart w:id="13" w:name="_Toc2855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在熟食项目的建筑工程设计中，我们将秉承一系列重要的设计原则，以确保熟食项目建筑在功能、美观、可持续性等方面达到最佳效果。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首要原则是确保建筑的功能性得到最大化的发挥。我们将充分理解熟食项目的实际需求，合理布局各个功能区域，保证建筑在满足业务需求的同时，提供高效的工作环境。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在建筑设计中，我们将综合考虑建设和运营成本。通过精细的经济效益分析，确保设计方案在高效利用资源的同时，对熟食项目的长期盈利能力有积极的贡献。</w:t>
      </w:r>
    </w:p>
    <w:p>
      <w:pPr>
        <w:pStyle w:val="Heading2"/>
        <w:ind w:firstLine="560" w:firstLineChars="200"/>
        <w:rPr>
          <w:rFonts w:ascii="仿宋" w:eastAsia="仿宋" w:hAnsi="仿宋" w:cs="仿宋" w:hint="eastAsia"/>
          <w:sz w:val="28"/>
          <w:lang w:eastAsia="zh-CN"/>
        </w:rPr>
      </w:pPr>
      <w:bookmarkStart w:id="14" w:name="_Toc1630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熟食项目的土建工程设计中，我们将精准设定设计年限，结合熟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熟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656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熟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熟食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熟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933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本期工程熟食项目预计总建筑面积XXX平方米，其中：计容建筑面积XXX平方米，计划建筑工程投资XX万元，占熟食项目总投资的XX%。</w:t>
      </w:r>
    </w:p>
    <w:p>
      <w:pPr>
        <w:pStyle w:val="Heading1"/>
        <w:ind w:firstLine="560" w:firstLineChars="200"/>
        <w:rPr>
          <w:rFonts w:ascii="仿宋" w:eastAsia="仿宋" w:hAnsi="仿宋" w:cs="仿宋" w:hint="eastAsia"/>
          <w:sz w:val="28"/>
          <w:lang w:eastAsia="zh-CN"/>
        </w:rPr>
      </w:pPr>
      <w:bookmarkStart w:id="17" w:name="_Toc21305"/>
      <w:r>
        <w:rPr>
          <w:rFonts w:ascii="仿宋" w:eastAsia="仿宋" w:hAnsi="仿宋" w:cs="仿宋" w:hint="eastAsia"/>
          <w:sz w:val="28"/>
          <w:lang w:eastAsia="zh-CN"/>
        </w:rPr>
        <w:t>五、熟食项目建设背景及必要性分析</w:t>
      </w:r>
      <w:bookmarkEnd w:id="17"/>
    </w:p>
    <w:p>
      <w:pPr>
        <w:pStyle w:val="Heading2"/>
        <w:rPr>
          <w:rFonts w:ascii="仿宋" w:eastAsia="仿宋" w:hAnsi="仿宋" w:cs="仿宋" w:hint="eastAsia"/>
          <w:lang w:eastAsia="zh-CN"/>
        </w:rPr>
      </w:pPr>
      <w:bookmarkStart w:id="18" w:name="_Toc19876"/>
      <w:r>
        <w:rPr>
          <w:rFonts w:ascii="仿宋" w:eastAsia="仿宋" w:hAnsi="仿宋" w:cs="仿宋" w:hint="eastAsia"/>
          <w:lang w:eastAsia="zh-CN"/>
        </w:rPr>
        <w:t>(一)、熟食项目背景分析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熟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我们的背景分析将深入挖掘当前行业的发展趋势，通过对竞争态势的全面审视，找到熟食项目在这个潮流中的定位。同时，我们将关注行业内涌现的新兴机遇，以便熟食项目更好地融入行业发展的潮流中。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熟食项目提供了强大的发展动力。我们将聚焦于行业内最新的技术发展趋势，包括但不限于人工智能、大数据分析、物联网等领域。通过深度的技术研究，我们将确保熟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熟食项目发展的源泉。我们将投入更多的精力对市场需求进行深入剖析，超越表面的需求，深入挖掘潜在的市场痛点和机遇。通过对市场需求的细致了解，熟食项目将更有针对性地设计解决方案，满足市场的多样化需求，从而更好地促进熟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熟食项目战略至关重要。我们将对竞争态势进行更为深入的分析，包括但不限于市场份额、产品特点、客户满意度等多个维度。通过深度的竞争分析，熟食项目将能够更准确地把握市场脉搏，制定具有竞争力的熟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熟食项目的发展具有直接的影响。我们将进行更为全面的法规和政策分析，了解行业发展中的潜在法律风险和合规挑战。通过充分了解和遵守相关法规，熟食项目将确保在法律框架内合法合规运营，为熟食项目的稳健发展提供有力支持。</w:t>
      </w:r>
    </w:p>
    <w:p>
      <w:pPr>
        <w:pStyle w:val="Heading2"/>
        <w:ind w:firstLine="560" w:firstLineChars="200"/>
        <w:rPr>
          <w:rFonts w:ascii="仿宋" w:eastAsia="仿宋" w:hAnsi="仿宋" w:cs="仿宋" w:hint="eastAsia"/>
          <w:sz w:val="28"/>
          <w:lang w:eastAsia="zh-CN"/>
        </w:rPr>
      </w:pPr>
      <w:bookmarkStart w:id="19" w:name="_Toc19501"/>
      <w:r>
        <w:rPr>
          <w:rFonts w:ascii="仿宋" w:eastAsia="仿宋" w:hAnsi="仿宋" w:cs="仿宋" w:hint="eastAsia"/>
          <w:sz w:val="28"/>
          <w:lang w:eastAsia="zh-CN"/>
        </w:rPr>
        <w:t>(二)、熟食项目建设必要性分析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建设的迫切性源于对行业发展趋势的深刻洞察。我们正处于一个行业变革的时代，科技创新、数字化转型成为企业发展的关键动力。熟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熟食项目建设不仅仅是为了跟上潮流，更是为了通过技术创新推动企业的持续发展。通过引入先进的技术和解决方案，熟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熟食项目的建设成为必然选择，通过提高产品质量、拓展服务领域，从而在竞争中获得更多的机会。熟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熟食项目建设的必要性体现在对客户需求更精准的满足。通过熟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https://d.book118.com/268046066055006031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熟食项目规划设计蓝图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C51B2E"/>
    <w:rsid w:val="2AC51B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46066055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2024-01-25T09:13:00Z</dcterms:created>
  <dcterms:modified xsi:type="dcterms:W3CDTF">2024-01-25T09:13:36Z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B11D2F337B9C47BC85C3702D8B34E182_11</vt:lpwstr>
  </property>
  <property fmtid="{D5CDD505-2E9C-101B-9397-08002B2CF9AE}" pid="3" name="KSOProductBuildVer">
    <vt:lpwstr>2052-12.1.0.16120</vt:lpwstr>
  </property>
</Properties>
</file>