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加速度计项目规划设计方案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4" w:history="1">
        <w:r>
          <w:rPr>
            <w:rFonts w:ascii="仿宋" w:eastAsia="仿宋" w:hAnsi="仿宋" w:cs="仿宋" w:hint="eastAsia"/>
            <w:lang w:eastAsia="zh-CN"/>
          </w:rPr>
          <w:t>序言</w:t>
        </w:r>
        <w:r>
          <w:tab/>
        </w:r>
        <w:r>
          <w:fldChar w:fldCharType="begin"/>
        </w:r>
        <w:r>
          <w:instrText xml:space="preserve"> PAGEREF _Toc2434 \h </w:instrText>
        </w:r>
        <w:r>
          <w:fldChar w:fldCharType="separate"/>
        </w:r>
        <w:r>
          <w:t>3</w:t>
        </w:r>
        <w:r>
          <w:fldChar w:fldCharType="end"/>
        </w:r>
      </w:hyperlink>
    </w:p>
    <w:p>
      <w:pPr>
        <w:pStyle w:val="TOC1"/>
        <w:tabs>
          <w:tab w:val="right" w:leader="dot" w:pos="8306"/>
        </w:tabs>
      </w:pPr>
      <w:hyperlink w:anchor="_Toc31335" w:history="1">
        <w:r>
          <w:rPr>
            <w:rFonts w:ascii="仿宋" w:eastAsia="仿宋" w:hAnsi="仿宋" w:cs="仿宋" w:hint="eastAsia"/>
            <w:lang w:eastAsia="zh-CN"/>
          </w:rPr>
          <w:t>一、加速度计项目绩效评估</w:t>
        </w:r>
        <w:r>
          <w:tab/>
        </w:r>
        <w:r>
          <w:fldChar w:fldCharType="begin"/>
        </w:r>
        <w:r>
          <w:instrText xml:space="preserve"> PAGEREF _Toc31335 \h </w:instrText>
        </w:r>
        <w:r>
          <w:fldChar w:fldCharType="separate"/>
        </w:r>
        <w:r>
          <w:t>3</w:t>
        </w:r>
        <w:r>
          <w:fldChar w:fldCharType="end"/>
        </w:r>
      </w:hyperlink>
    </w:p>
    <w:p>
      <w:pPr>
        <w:pStyle w:val="TOC2"/>
        <w:tabs>
          <w:tab w:val="right" w:leader="dot" w:pos="8306"/>
        </w:tabs>
      </w:pPr>
      <w:hyperlink w:anchor="_Toc8199" w:history="1">
        <w:r>
          <w:rPr>
            <w:rFonts w:ascii="仿宋" w:eastAsia="仿宋" w:hAnsi="仿宋" w:cs="仿宋" w:hint="eastAsia"/>
            <w:lang w:eastAsia="zh-CN"/>
          </w:rPr>
          <w:t>(一)、绩效评估指标</w:t>
        </w:r>
        <w:r>
          <w:tab/>
        </w:r>
        <w:r>
          <w:fldChar w:fldCharType="begin"/>
        </w:r>
        <w:r>
          <w:instrText xml:space="preserve"> PAGEREF _Toc8199 \h </w:instrText>
        </w:r>
        <w:r>
          <w:fldChar w:fldCharType="separate"/>
        </w:r>
        <w:r>
          <w:t>3</w:t>
        </w:r>
        <w:r>
          <w:fldChar w:fldCharType="end"/>
        </w:r>
      </w:hyperlink>
    </w:p>
    <w:p>
      <w:pPr>
        <w:pStyle w:val="TOC2"/>
        <w:tabs>
          <w:tab w:val="right" w:leader="dot" w:pos="8306"/>
        </w:tabs>
      </w:pPr>
      <w:hyperlink w:anchor="_Toc23657" w:history="1">
        <w:r>
          <w:rPr>
            <w:rFonts w:ascii="仿宋" w:eastAsia="仿宋" w:hAnsi="仿宋" w:cs="仿宋" w:hint="eastAsia"/>
            <w:lang w:eastAsia="zh-CN"/>
          </w:rPr>
          <w:t>(二)、绩效评估方法</w:t>
        </w:r>
        <w:r>
          <w:tab/>
        </w:r>
        <w:r>
          <w:fldChar w:fldCharType="begin"/>
        </w:r>
        <w:r>
          <w:instrText xml:space="preserve"> PAGEREF _Toc23657 \h </w:instrText>
        </w:r>
        <w:r>
          <w:fldChar w:fldCharType="separate"/>
        </w:r>
        <w:r>
          <w:t>4</w:t>
        </w:r>
        <w:r>
          <w:fldChar w:fldCharType="end"/>
        </w:r>
      </w:hyperlink>
    </w:p>
    <w:p>
      <w:pPr>
        <w:pStyle w:val="TOC2"/>
        <w:tabs>
          <w:tab w:val="right" w:leader="dot" w:pos="8306"/>
        </w:tabs>
      </w:pPr>
      <w:hyperlink w:anchor="_Toc7411" w:history="1">
        <w:r>
          <w:rPr>
            <w:rFonts w:ascii="仿宋" w:eastAsia="仿宋" w:hAnsi="仿宋" w:cs="仿宋" w:hint="eastAsia"/>
            <w:lang w:eastAsia="zh-CN"/>
          </w:rPr>
          <w:t>(三)、绩效评估周期</w:t>
        </w:r>
        <w:r>
          <w:tab/>
        </w:r>
        <w:r>
          <w:fldChar w:fldCharType="begin"/>
        </w:r>
        <w:r>
          <w:instrText xml:space="preserve"> PAGEREF _Toc7411 \h </w:instrText>
        </w:r>
        <w:r>
          <w:fldChar w:fldCharType="separate"/>
        </w:r>
        <w:r>
          <w:t>5</w:t>
        </w:r>
        <w:r>
          <w:fldChar w:fldCharType="end"/>
        </w:r>
      </w:hyperlink>
    </w:p>
    <w:p>
      <w:pPr>
        <w:pStyle w:val="TOC1"/>
        <w:tabs>
          <w:tab w:val="right" w:leader="dot" w:pos="8306"/>
        </w:tabs>
      </w:pPr>
      <w:hyperlink w:anchor="_Toc16890" w:history="1">
        <w:r>
          <w:rPr>
            <w:rFonts w:ascii="仿宋" w:eastAsia="仿宋" w:hAnsi="仿宋" w:cs="仿宋" w:hint="eastAsia"/>
            <w:lang w:eastAsia="zh-CN"/>
          </w:rPr>
          <w:t>二、工艺说明</w:t>
        </w:r>
        <w:r>
          <w:tab/>
        </w:r>
        <w:r>
          <w:fldChar w:fldCharType="begin"/>
        </w:r>
        <w:r>
          <w:instrText xml:space="preserve"> PAGEREF _Toc16890 \h </w:instrText>
        </w:r>
        <w:r>
          <w:fldChar w:fldCharType="separate"/>
        </w:r>
        <w:r>
          <w:t>6</w:t>
        </w:r>
        <w:r>
          <w:fldChar w:fldCharType="end"/>
        </w:r>
      </w:hyperlink>
    </w:p>
    <w:p>
      <w:pPr>
        <w:pStyle w:val="TOC2"/>
        <w:tabs>
          <w:tab w:val="right" w:leader="dot" w:pos="8306"/>
        </w:tabs>
      </w:pPr>
      <w:hyperlink w:anchor="_Toc2020" w:history="1">
        <w:r>
          <w:rPr>
            <w:rFonts w:ascii="仿宋" w:eastAsia="仿宋" w:hAnsi="仿宋" w:cs="仿宋" w:hint="eastAsia"/>
            <w:lang w:eastAsia="zh-CN"/>
          </w:rPr>
          <w:t>(一)、技术管理特点</w:t>
        </w:r>
        <w:r>
          <w:tab/>
        </w:r>
        <w:r>
          <w:fldChar w:fldCharType="begin"/>
        </w:r>
        <w:r>
          <w:instrText xml:space="preserve"> PAGEREF _Toc2020 \h </w:instrText>
        </w:r>
        <w:r>
          <w:fldChar w:fldCharType="separate"/>
        </w:r>
        <w:r>
          <w:t>6</w:t>
        </w:r>
        <w:r>
          <w:fldChar w:fldCharType="end"/>
        </w:r>
      </w:hyperlink>
    </w:p>
    <w:p>
      <w:pPr>
        <w:pStyle w:val="TOC2"/>
        <w:tabs>
          <w:tab w:val="right" w:leader="dot" w:pos="8306"/>
        </w:tabs>
      </w:pPr>
      <w:hyperlink w:anchor="_Toc7256" w:history="1">
        <w:r>
          <w:rPr>
            <w:rFonts w:ascii="仿宋" w:eastAsia="仿宋" w:hAnsi="仿宋" w:cs="仿宋" w:hint="eastAsia"/>
            <w:lang w:eastAsia="zh-CN"/>
          </w:rPr>
          <w:t>(二)、加速度计项目工艺技术设计方案</w:t>
        </w:r>
        <w:r>
          <w:tab/>
        </w:r>
        <w:r>
          <w:fldChar w:fldCharType="begin"/>
        </w:r>
        <w:r>
          <w:instrText xml:space="preserve"> PAGEREF _Toc7256 \h </w:instrText>
        </w:r>
        <w:r>
          <w:fldChar w:fldCharType="separate"/>
        </w:r>
        <w:r>
          <w:t>7</w:t>
        </w:r>
        <w:r>
          <w:fldChar w:fldCharType="end"/>
        </w:r>
      </w:hyperlink>
    </w:p>
    <w:p>
      <w:pPr>
        <w:pStyle w:val="TOC2"/>
        <w:tabs>
          <w:tab w:val="right" w:leader="dot" w:pos="8306"/>
        </w:tabs>
      </w:pPr>
      <w:hyperlink w:anchor="_Toc23768" w:history="1">
        <w:r>
          <w:rPr>
            <w:rFonts w:ascii="仿宋" w:eastAsia="仿宋" w:hAnsi="仿宋" w:cs="仿宋" w:hint="eastAsia"/>
            <w:lang w:eastAsia="zh-CN"/>
          </w:rPr>
          <w:t>(三)、设备选型方案</w:t>
        </w:r>
        <w:r>
          <w:tab/>
        </w:r>
        <w:r>
          <w:fldChar w:fldCharType="begin"/>
        </w:r>
        <w:r>
          <w:instrText xml:space="preserve"> PAGEREF _Toc23768 \h </w:instrText>
        </w:r>
        <w:r>
          <w:fldChar w:fldCharType="separate"/>
        </w:r>
        <w:r>
          <w:t>8</w:t>
        </w:r>
        <w:r>
          <w:fldChar w:fldCharType="end"/>
        </w:r>
      </w:hyperlink>
    </w:p>
    <w:p>
      <w:pPr>
        <w:pStyle w:val="TOC1"/>
        <w:tabs>
          <w:tab w:val="right" w:leader="dot" w:pos="8306"/>
        </w:tabs>
      </w:pPr>
      <w:hyperlink w:anchor="_Toc20596" w:history="1">
        <w:r>
          <w:rPr>
            <w:rFonts w:ascii="仿宋" w:eastAsia="仿宋" w:hAnsi="仿宋" w:cs="仿宋" w:hint="eastAsia"/>
            <w:lang w:eastAsia="zh-CN"/>
          </w:rPr>
          <w:t>三、产品规划分析</w:t>
        </w:r>
        <w:r>
          <w:tab/>
        </w:r>
        <w:r>
          <w:fldChar w:fldCharType="begin"/>
        </w:r>
        <w:r>
          <w:instrText xml:space="preserve"> PAGEREF _Toc20596 \h </w:instrText>
        </w:r>
        <w:r>
          <w:fldChar w:fldCharType="separate"/>
        </w:r>
        <w:r>
          <w:t>10</w:t>
        </w:r>
        <w:r>
          <w:fldChar w:fldCharType="end"/>
        </w:r>
      </w:hyperlink>
    </w:p>
    <w:p>
      <w:pPr>
        <w:pStyle w:val="TOC2"/>
        <w:tabs>
          <w:tab w:val="right" w:leader="dot" w:pos="8306"/>
        </w:tabs>
      </w:pPr>
      <w:hyperlink w:anchor="_Toc2617" w:history="1">
        <w:r>
          <w:rPr>
            <w:rFonts w:ascii="仿宋" w:eastAsia="仿宋" w:hAnsi="仿宋" w:cs="仿宋" w:hint="eastAsia"/>
            <w:lang w:eastAsia="zh-CN"/>
          </w:rPr>
          <w:t>(一)、产品规划</w:t>
        </w:r>
        <w:r>
          <w:tab/>
        </w:r>
        <w:r>
          <w:fldChar w:fldCharType="begin"/>
        </w:r>
        <w:r>
          <w:instrText xml:space="preserve"> PAGEREF _Toc2617 \h </w:instrText>
        </w:r>
        <w:r>
          <w:fldChar w:fldCharType="separate"/>
        </w:r>
        <w:r>
          <w:t>10</w:t>
        </w:r>
        <w:r>
          <w:fldChar w:fldCharType="end"/>
        </w:r>
      </w:hyperlink>
    </w:p>
    <w:p>
      <w:pPr>
        <w:pStyle w:val="TOC2"/>
        <w:tabs>
          <w:tab w:val="right" w:leader="dot" w:pos="8306"/>
        </w:tabs>
      </w:pPr>
      <w:hyperlink w:anchor="_Toc17226" w:history="1">
        <w:r>
          <w:rPr>
            <w:rFonts w:ascii="仿宋" w:eastAsia="仿宋" w:hAnsi="仿宋" w:cs="仿宋" w:hint="eastAsia"/>
            <w:lang w:eastAsia="zh-CN"/>
          </w:rPr>
          <w:t>(二)、建设规模</w:t>
        </w:r>
        <w:r>
          <w:tab/>
        </w:r>
        <w:r>
          <w:fldChar w:fldCharType="begin"/>
        </w:r>
        <w:r>
          <w:instrText xml:space="preserve"> PAGEREF _Toc17226 \h </w:instrText>
        </w:r>
        <w:r>
          <w:fldChar w:fldCharType="separate"/>
        </w:r>
        <w:r>
          <w:t>10</w:t>
        </w:r>
        <w:r>
          <w:fldChar w:fldCharType="end"/>
        </w:r>
      </w:hyperlink>
    </w:p>
    <w:p>
      <w:pPr>
        <w:pStyle w:val="TOC1"/>
        <w:tabs>
          <w:tab w:val="right" w:leader="dot" w:pos="8306"/>
        </w:tabs>
      </w:pPr>
      <w:hyperlink w:anchor="_Toc14445" w:history="1">
        <w:r>
          <w:rPr>
            <w:rFonts w:ascii="仿宋" w:eastAsia="仿宋" w:hAnsi="仿宋" w:cs="仿宋" w:hint="eastAsia"/>
            <w:lang w:eastAsia="zh-CN"/>
          </w:rPr>
          <w:t>四、加速度计项目危机管理</w:t>
        </w:r>
        <w:r>
          <w:tab/>
        </w:r>
        <w:r>
          <w:fldChar w:fldCharType="begin"/>
        </w:r>
        <w:r>
          <w:instrText xml:space="preserve"> PAGEREF _Toc14445 \h </w:instrText>
        </w:r>
        <w:r>
          <w:fldChar w:fldCharType="separate"/>
        </w:r>
        <w:r>
          <w:t>12</w:t>
        </w:r>
        <w:r>
          <w:fldChar w:fldCharType="end"/>
        </w:r>
      </w:hyperlink>
    </w:p>
    <w:p>
      <w:pPr>
        <w:pStyle w:val="TOC2"/>
        <w:tabs>
          <w:tab w:val="right" w:leader="dot" w:pos="8306"/>
        </w:tabs>
      </w:pPr>
      <w:hyperlink w:anchor="_Toc15795" w:history="1">
        <w:r>
          <w:rPr>
            <w:rFonts w:ascii="仿宋" w:eastAsia="仿宋" w:hAnsi="仿宋" w:cs="仿宋" w:hint="eastAsia"/>
            <w:lang w:eastAsia="zh-CN"/>
          </w:rPr>
          <w:t>(一)、危机预警与识别</w:t>
        </w:r>
        <w:r>
          <w:tab/>
        </w:r>
        <w:r>
          <w:fldChar w:fldCharType="begin"/>
        </w:r>
        <w:r>
          <w:instrText xml:space="preserve"> PAGEREF _Toc15795 \h </w:instrText>
        </w:r>
        <w:r>
          <w:fldChar w:fldCharType="separate"/>
        </w:r>
        <w:r>
          <w:t>12</w:t>
        </w:r>
        <w:r>
          <w:fldChar w:fldCharType="end"/>
        </w:r>
      </w:hyperlink>
    </w:p>
    <w:p>
      <w:pPr>
        <w:pStyle w:val="TOC2"/>
        <w:tabs>
          <w:tab w:val="right" w:leader="dot" w:pos="8306"/>
        </w:tabs>
      </w:pPr>
      <w:hyperlink w:anchor="_Toc28356" w:history="1">
        <w:r>
          <w:rPr>
            <w:rFonts w:ascii="仿宋" w:eastAsia="仿宋" w:hAnsi="仿宋" w:cs="仿宋" w:hint="eastAsia"/>
            <w:lang w:eastAsia="zh-CN"/>
          </w:rPr>
          <w:t>(二)、危机应对与恢复</w:t>
        </w:r>
        <w:r>
          <w:tab/>
        </w:r>
        <w:r>
          <w:fldChar w:fldCharType="begin"/>
        </w:r>
        <w:r>
          <w:instrText xml:space="preserve"> PAGEREF _Toc28356 \h </w:instrText>
        </w:r>
        <w:r>
          <w:fldChar w:fldCharType="separate"/>
        </w:r>
        <w:r>
          <w:t>13</w:t>
        </w:r>
        <w:r>
          <w:fldChar w:fldCharType="end"/>
        </w:r>
      </w:hyperlink>
    </w:p>
    <w:p>
      <w:pPr>
        <w:pStyle w:val="TOC1"/>
        <w:tabs>
          <w:tab w:val="right" w:leader="dot" w:pos="8306"/>
        </w:tabs>
      </w:pPr>
      <w:hyperlink w:anchor="_Toc3095" w:history="1">
        <w:r>
          <w:rPr>
            <w:rFonts w:ascii="仿宋" w:eastAsia="仿宋" w:hAnsi="仿宋" w:cs="仿宋" w:hint="eastAsia"/>
            <w:lang w:eastAsia="zh-CN"/>
          </w:rPr>
          <w:t>五、加速度计项目选址可行性分析</w:t>
        </w:r>
        <w:r>
          <w:tab/>
        </w:r>
        <w:r>
          <w:fldChar w:fldCharType="begin"/>
        </w:r>
        <w:r>
          <w:instrText xml:space="preserve"> PAGEREF _Toc3095 \h </w:instrText>
        </w:r>
        <w:r>
          <w:fldChar w:fldCharType="separate"/>
        </w:r>
        <w:r>
          <w:t>14</w:t>
        </w:r>
        <w:r>
          <w:fldChar w:fldCharType="end"/>
        </w:r>
      </w:hyperlink>
    </w:p>
    <w:p>
      <w:pPr>
        <w:pStyle w:val="TOC2"/>
        <w:tabs>
          <w:tab w:val="right" w:leader="dot" w:pos="8306"/>
        </w:tabs>
      </w:pPr>
      <w:hyperlink w:anchor="_Toc2298" w:history="1">
        <w:r>
          <w:rPr>
            <w:rFonts w:ascii="仿宋" w:eastAsia="仿宋" w:hAnsi="仿宋" w:cs="仿宋" w:hint="eastAsia"/>
            <w:lang w:eastAsia="zh-CN"/>
          </w:rPr>
          <w:t>(一)、加速度计项目选址</w:t>
        </w:r>
        <w:r>
          <w:tab/>
        </w:r>
        <w:r>
          <w:fldChar w:fldCharType="begin"/>
        </w:r>
        <w:r>
          <w:instrText xml:space="preserve"> PAGEREF _Toc2298 \h </w:instrText>
        </w:r>
        <w:r>
          <w:fldChar w:fldCharType="separate"/>
        </w:r>
        <w:r>
          <w:t>14</w:t>
        </w:r>
        <w:r>
          <w:fldChar w:fldCharType="end"/>
        </w:r>
      </w:hyperlink>
    </w:p>
    <w:p>
      <w:pPr>
        <w:pStyle w:val="TOC2"/>
        <w:tabs>
          <w:tab w:val="right" w:leader="dot" w:pos="8306"/>
        </w:tabs>
      </w:pPr>
      <w:hyperlink w:anchor="_Toc8302" w:history="1">
        <w:r>
          <w:rPr>
            <w:rFonts w:ascii="仿宋" w:eastAsia="仿宋" w:hAnsi="仿宋" w:cs="仿宋" w:hint="eastAsia"/>
            <w:lang w:eastAsia="zh-CN"/>
          </w:rPr>
          <w:t>(二)、用地控制指标</w:t>
        </w:r>
        <w:r>
          <w:tab/>
        </w:r>
        <w:r>
          <w:fldChar w:fldCharType="begin"/>
        </w:r>
        <w:r>
          <w:instrText xml:space="preserve"> PAGEREF _Toc8302 \h </w:instrText>
        </w:r>
        <w:r>
          <w:fldChar w:fldCharType="separate"/>
        </w:r>
        <w:r>
          <w:t>14</w:t>
        </w:r>
        <w:r>
          <w:fldChar w:fldCharType="end"/>
        </w:r>
      </w:hyperlink>
    </w:p>
    <w:p>
      <w:pPr>
        <w:pStyle w:val="TOC2"/>
        <w:tabs>
          <w:tab w:val="right" w:leader="dot" w:pos="8306"/>
        </w:tabs>
      </w:pPr>
      <w:hyperlink w:anchor="_Toc18856" w:history="1">
        <w:r>
          <w:rPr>
            <w:rFonts w:ascii="仿宋" w:eastAsia="仿宋" w:hAnsi="仿宋" w:cs="仿宋" w:hint="eastAsia"/>
            <w:lang w:eastAsia="zh-CN"/>
          </w:rPr>
          <w:t>(三)、节约用地措施</w:t>
        </w:r>
        <w:r>
          <w:tab/>
        </w:r>
        <w:r>
          <w:fldChar w:fldCharType="begin"/>
        </w:r>
        <w:r>
          <w:instrText xml:space="preserve"> PAGEREF _Toc18856 \h </w:instrText>
        </w:r>
        <w:r>
          <w:fldChar w:fldCharType="separate"/>
        </w:r>
        <w:r>
          <w:t>16</w:t>
        </w:r>
        <w:r>
          <w:fldChar w:fldCharType="end"/>
        </w:r>
      </w:hyperlink>
    </w:p>
    <w:p>
      <w:pPr>
        <w:pStyle w:val="TOC2"/>
        <w:tabs>
          <w:tab w:val="right" w:leader="dot" w:pos="8306"/>
        </w:tabs>
      </w:pPr>
      <w:hyperlink w:anchor="_Toc29031" w:history="1">
        <w:r>
          <w:rPr>
            <w:rFonts w:ascii="仿宋" w:eastAsia="仿宋" w:hAnsi="仿宋" w:cs="仿宋" w:hint="eastAsia"/>
            <w:lang w:eastAsia="zh-CN"/>
          </w:rPr>
          <w:t>(四)、总图布置方案</w:t>
        </w:r>
        <w:r>
          <w:tab/>
        </w:r>
        <w:r>
          <w:fldChar w:fldCharType="begin"/>
        </w:r>
        <w:r>
          <w:instrText xml:space="preserve"> PAGEREF _Toc29031 \h </w:instrText>
        </w:r>
        <w:r>
          <w:fldChar w:fldCharType="separate"/>
        </w:r>
        <w:r>
          <w:t>17</w:t>
        </w:r>
        <w:r>
          <w:fldChar w:fldCharType="end"/>
        </w:r>
      </w:hyperlink>
    </w:p>
    <w:p>
      <w:pPr>
        <w:pStyle w:val="TOC2"/>
        <w:tabs>
          <w:tab w:val="right" w:leader="dot" w:pos="8306"/>
        </w:tabs>
      </w:pPr>
      <w:hyperlink w:anchor="_Toc31061" w:history="1">
        <w:r>
          <w:rPr>
            <w:rFonts w:ascii="仿宋" w:eastAsia="仿宋" w:hAnsi="仿宋" w:cs="仿宋" w:hint="eastAsia"/>
            <w:lang w:eastAsia="zh-CN"/>
          </w:rPr>
          <w:t>(五)、选址综合评价</w:t>
        </w:r>
        <w:r>
          <w:tab/>
        </w:r>
        <w:r>
          <w:fldChar w:fldCharType="begin"/>
        </w:r>
        <w:r>
          <w:instrText xml:space="preserve"> PAGEREF _Toc31061 \h </w:instrText>
        </w:r>
        <w:r>
          <w:fldChar w:fldCharType="separate"/>
        </w:r>
        <w:r>
          <w:t>18</w:t>
        </w:r>
        <w:r>
          <w:fldChar w:fldCharType="end"/>
        </w:r>
      </w:hyperlink>
    </w:p>
    <w:p>
      <w:pPr>
        <w:pStyle w:val="TOC1"/>
        <w:tabs>
          <w:tab w:val="right" w:leader="dot" w:pos="8306"/>
        </w:tabs>
      </w:pPr>
      <w:hyperlink w:anchor="_Toc26548" w:history="1">
        <w:r>
          <w:rPr>
            <w:rFonts w:ascii="仿宋" w:eastAsia="仿宋" w:hAnsi="仿宋" w:cs="仿宋" w:hint="eastAsia"/>
            <w:lang w:eastAsia="zh-CN"/>
          </w:rPr>
          <w:t>六、加速度计项目建设单位说明</w:t>
        </w:r>
        <w:r>
          <w:tab/>
        </w:r>
        <w:r>
          <w:fldChar w:fldCharType="begin"/>
        </w:r>
        <w:r>
          <w:instrText xml:space="preserve"> PAGEREF _Toc26548 \h </w:instrText>
        </w:r>
        <w:r>
          <w:fldChar w:fldCharType="separate"/>
        </w:r>
        <w:r>
          <w:t>19</w:t>
        </w:r>
        <w:r>
          <w:fldChar w:fldCharType="end"/>
        </w:r>
      </w:hyperlink>
    </w:p>
    <w:p>
      <w:pPr>
        <w:pStyle w:val="TOC2"/>
        <w:tabs>
          <w:tab w:val="right" w:leader="dot" w:pos="8306"/>
        </w:tabs>
      </w:pPr>
      <w:hyperlink w:anchor="_Toc16144" w:history="1">
        <w:r>
          <w:rPr>
            <w:rFonts w:ascii="仿宋" w:eastAsia="仿宋" w:hAnsi="仿宋" w:cs="仿宋" w:hint="eastAsia"/>
            <w:lang w:eastAsia="zh-CN"/>
          </w:rPr>
          <w:t>(一)、加速度计项目承办单位基本情况</w:t>
        </w:r>
        <w:r>
          <w:tab/>
        </w:r>
        <w:r>
          <w:fldChar w:fldCharType="begin"/>
        </w:r>
        <w:r>
          <w:instrText xml:space="preserve"> PAGEREF _Toc16144 \h </w:instrText>
        </w:r>
        <w:r>
          <w:fldChar w:fldCharType="separate"/>
        </w:r>
        <w:r>
          <w:t>19</w:t>
        </w:r>
        <w:r>
          <w:fldChar w:fldCharType="end"/>
        </w:r>
      </w:hyperlink>
    </w:p>
    <w:p>
      <w:pPr>
        <w:pStyle w:val="TOC2"/>
        <w:tabs>
          <w:tab w:val="right" w:leader="dot" w:pos="8306"/>
        </w:tabs>
      </w:pPr>
      <w:hyperlink w:anchor="_Toc29384" w:history="1">
        <w:r>
          <w:rPr>
            <w:rFonts w:ascii="仿宋" w:eastAsia="仿宋" w:hAnsi="仿宋" w:cs="仿宋" w:hint="eastAsia"/>
            <w:lang w:eastAsia="zh-CN"/>
          </w:rPr>
          <w:t>(二)、公司经济效益分析</w:t>
        </w:r>
        <w:r>
          <w:tab/>
        </w:r>
        <w:r>
          <w:fldChar w:fldCharType="begin"/>
        </w:r>
        <w:r>
          <w:instrText xml:space="preserve"> PAGEREF _Toc29384 \h </w:instrText>
        </w:r>
        <w:r>
          <w:fldChar w:fldCharType="separate"/>
        </w:r>
        <w:r>
          <w:t>20</w:t>
        </w:r>
        <w:r>
          <w:fldChar w:fldCharType="end"/>
        </w:r>
      </w:hyperlink>
    </w:p>
    <w:p>
      <w:pPr>
        <w:pStyle w:val="TOC1"/>
        <w:tabs>
          <w:tab w:val="right" w:leader="dot" w:pos="8306"/>
        </w:tabs>
      </w:pPr>
      <w:hyperlink w:anchor="_Toc1705" w:history="1">
        <w:r>
          <w:rPr>
            <w:rFonts w:ascii="仿宋" w:eastAsia="仿宋" w:hAnsi="仿宋" w:cs="仿宋" w:hint="eastAsia"/>
            <w:lang w:eastAsia="zh-CN"/>
          </w:rPr>
          <w:t>七、加速度计项目财务管理</w:t>
        </w:r>
        <w:r>
          <w:tab/>
        </w:r>
        <w:r>
          <w:fldChar w:fldCharType="begin"/>
        </w:r>
        <w:r>
          <w:instrText xml:space="preserve"> PAGEREF _Toc1705 \h </w:instrText>
        </w:r>
        <w:r>
          <w:fldChar w:fldCharType="separate"/>
        </w:r>
        <w:r>
          <w:t>21</w:t>
        </w:r>
        <w:r>
          <w:fldChar w:fldCharType="end"/>
        </w:r>
      </w:hyperlink>
    </w:p>
    <w:p>
      <w:pPr>
        <w:pStyle w:val="TOC2"/>
        <w:tabs>
          <w:tab w:val="right" w:leader="dot" w:pos="8306"/>
        </w:tabs>
      </w:pPr>
      <w:hyperlink w:anchor="_Toc26773" w:history="1">
        <w:r>
          <w:rPr>
            <w:rFonts w:ascii="仿宋" w:eastAsia="仿宋" w:hAnsi="仿宋" w:cs="仿宋" w:hint="eastAsia"/>
            <w:lang w:eastAsia="zh-CN"/>
          </w:rPr>
          <w:t>(一)、资金需求大</w:t>
        </w:r>
        <w:r>
          <w:tab/>
        </w:r>
        <w:r>
          <w:fldChar w:fldCharType="begin"/>
        </w:r>
        <w:r>
          <w:instrText xml:space="preserve"> PAGEREF _Toc26773 \h </w:instrText>
        </w:r>
        <w:r>
          <w:fldChar w:fldCharType="separate"/>
        </w:r>
        <w:r>
          <w:t>21</w:t>
        </w:r>
        <w:r>
          <w:fldChar w:fldCharType="end"/>
        </w:r>
      </w:hyperlink>
    </w:p>
    <w:p>
      <w:pPr>
        <w:pStyle w:val="TOC2"/>
        <w:tabs>
          <w:tab w:val="right" w:leader="dot" w:pos="8306"/>
        </w:tabs>
      </w:pPr>
      <w:hyperlink w:anchor="_Toc10773" w:history="1">
        <w:r>
          <w:rPr>
            <w:rFonts w:ascii="仿宋" w:eastAsia="仿宋" w:hAnsi="仿宋" w:cs="仿宋" w:hint="eastAsia"/>
            <w:lang w:eastAsia="zh-CN"/>
          </w:rPr>
          <w:t>(二)、研发周期长</w:t>
        </w:r>
        <w:r>
          <w:tab/>
        </w:r>
        <w:r>
          <w:fldChar w:fldCharType="begin"/>
        </w:r>
        <w:r>
          <w:instrText xml:space="preserve"> PAGEREF _Toc10773 \h </w:instrText>
        </w:r>
        <w:r>
          <w:fldChar w:fldCharType="separate"/>
        </w:r>
        <w:r>
          <w:t>22</w:t>
        </w:r>
        <w:r>
          <w:fldChar w:fldCharType="end"/>
        </w:r>
      </w:hyperlink>
    </w:p>
    <w:p>
      <w:pPr>
        <w:pStyle w:val="TOC2"/>
        <w:tabs>
          <w:tab w:val="right" w:leader="dot" w:pos="8306"/>
        </w:tabs>
      </w:pPr>
      <w:hyperlink w:anchor="_Toc12286" w:history="1">
        <w:r>
          <w:rPr>
            <w:rFonts w:ascii="仿宋" w:eastAsia="仿宋" w:hAnsi="仿宋" w:cs="仿宋" w:hint="eastAsia"/>
            <w:lang w:eastAsia="zh-CN"/>
          </w:rPr>
          <w:t>(三)、市场风险大</w:t>
        </w:r>
        <w:r>
          <w:tab/>
        </w:r>
        <w:r>
          <w:fldChar w:fldCharType="begin"/>
        </w:r>
        <w:r>
          <w:instrText xml:space="preserve"> PAGEREF _Toc12286 \h </w:instrText>
        </w:r>
        <w:r>
          <w:fldChar w:fldCharType="separate"/>
        </w:r>
        <w:r>
          <w:t>23</w:t>
        </w:r>
        <w:r>
          <w:fldChar w:fldCharType="end"/>
        </w:r>
      </w:hyperlink>
    </w:p>
    <w:p>
      <w:pPr>
        <w:pStyle w:val="TOC2"/>
        <w:tabs>
          <w:tab w:val="right" w:leader="dot" w:pos="8306"/>
        </w:tabs>
      </w:pPr>
      <w:hyperlink w:anchor="_Toc32375" w:history="1">
        <w:r>
          <w:rPr>
            <w:rFonts w:ascii="仿宋" w:eastAsia="仿宋" w:hAnsi="仿宋" w:cs="仿宋" w:hint="eastAsia"/>
            <w:lang w:eastAsia="zh-CN"/>
          </w:rPr>
          <w:t>(四)、利润率高</w:t>
        </w:r>
        <w:r>
          <w:tab/>
        </w:r>
        <w:r>
          <w:fldChar w:fldCharType="begin"/>
        </w:r>
        <w:r>
          <w:instrText xml:space="preserve"> PAGEREF _Toc32375 \h </w:instrText>
        </w:r>
        <w:r>
          <w:fldChar w:fldCharType="separate"/>
        </w:r>
        <w:r>
          <w:t>26</w:t>
        </w:r>
        <w:r>
          <w:fldChar w:fldCharType="end"/>
        </w:r>
      </w:hyperlink>
    </w:p>
    <w:p>
      <w:pPr>
        <w:pStyle w:val="TOC1"/>
        <w:tabs>
          <w:tab w:val="right" w:leader="dot" w:pos="8306"/>
        </w:tabs>
      </w:pPr>
      <w:hyperlink w:anchor="_Toc29727" w:history="1">
        <w:r>
          <w:rPr>
            <w:rFonts w:ascii="仿宋" w:eastAsia="仿宋" w:hAnsi="仿宋" w:cs="仿宋" w:hint="eastAsia"/>
            <w:lang w:eastAsia="zh-CN"/>
          </w:rPr>
          <w:t>八、加速度计项目社会影响</w:t>
        </w:r>
        <w:r>
          <w:tab/>
        </w:r>
        <w:r>
          <w:fldChar w:fldCharType="begin"/>
        </w:r>
        <w:r>
          <w:instrText xml:space="preserve"> PAGEREF _Toc29727 \h </w:instrText>
        </w:r>
        <w:r>
          <w:fldChar w:fldCharType="separate"/>
        </w:r>
        <w:r>
          <w:t>28</w:t>
        </w:r>
        <w:r>
          <w:fldChar w:fldCharType="end"/>
        </w:r>
      </w:hyperlink>
    </w:p>
    <w:p>
      <w:pPr>
        <w:pStyle w:val="TOC2"/>
        <w:tabs>
          <w:tab w:val="right" w:leader="dot" w:pos="8306"/>
        </w:tabs>
      </w:pPr>
      <w:hyperlink w:anchor="_Toc10978" w:history="1">
        <w:r>
          <w:rPr>
            <w:rFonts w:ascii="仿宋" w:eastAsia="仿宋" w:hAnsi="仿宋" w:cs="仿宋" w:hint="eastAsia"/>
            <w:lang w:eastAsia="zh-CN"/>
          </w:rPr>
          <w:t>(一)、社会责任与义务</w:t>
        </w:r>
        <w:r>
          <w:tab/>
        </w:r>
        <w:r>
          <w:fldChar w:fldCharType="begin"/>
        </w:r>
        <w:r>
          <w:instrText xml:space="preserve"> PAGEREF _Toc10978 \h </w:instrText>
        </w:r>
        <w:r>
          <w:fldChar w:fldCharType="separate"/>
        </w:r>
        <w:r>
          <w:t>28</w:t>
        </w:r>
        <w:r>
          <w:fldChar w:fldCharType="end"/>
        </w:r>
      </w:hyperlink>
    </w:p>
    <w:p>
      <w:pPr>
        <w:pStyle w:val="TOC2"/>
        <w:tabs>
          <w:tab w:val="right" w:leader="dot" w:pos="8306"/>
        </w:tabs>
      </w:pPr>
      <w:hyperlink w:anchor="_Toc20122" w:history="1">
        <w:r>
          <w:rPr>
            <w:rFonts w:ascii="仿宋" w:eastAsia="仿宋" w:hAnsi="仿宋" w:cs="仿宋" w:hint="eastAsia"/>
            <w:lang w:eastAsia="zh-CN"/>
          </w:rPr>
          <w:t>(二)、社会参与与沟通</w:t>
        </w:r>
        <w:r>
          <w:tab/>
        </w:r>
        <w:r>
          <w:fldChar w:fldCharType="begin"/>
        </w:r>
        <w:r>
          <w:instrText xml:space="preserve"> PAGEREF _Toc20122 \h </w:instrText>
        </w:r>
        <w:r>
          <w:fldChar w:fldCharType="separate"/>
        </w:r>
        <w:r>
          <w:t>29</w:t>
        </w:r>
        <w:r>
          <w:fldChar w:fldCharType="end"/>
        </w:r>
      </w:hyperlink>
    </w:p>
    <w:p>
      <w:pPr>
        <w:pStyle w:val="TOC1"/>
        <w:tabs>
          <w:tab w:val="right" w:leader="dot" w:pos="8306"/>
        </w:tabs>
      </w:pPr>
      <w:hyperlink w:anchor="_Toc7642" w:history="1">
        <w:r>
          <w:rPr>
            <w:rFonts w:ascii="仿宋" w:eastAsia="仿宋" w:hAnsi="仿宋" w:cs="仿宋" w:hint="eastAsia"/>
            <w:lang w:eastAsia="zh-CN"/>
          </w:rPr>
          <w:t>九、加速度计项目风险管理</w:t>
        </w:r>
        <w:r>
          <w:tab/>
        </w:r>
        <w:r>
          <w:fldChar w:fldCharType="begin"/>
        </w:r>
        <w:r>
          <w:instrText xml:space="preserve"> PAGEREF _Toc7642 \h </w:instrText>
        </w:r>
        <w:r>
          <w:fldChar w:fldCharType="separate"/>
        </w:r>
        <w:r>
          <w:t>29</w:t>
        </w:r>
        <w:r>
          <w:fldChar w:fldCharType="end"/>
        </w:r>
      </w:hyperlink>
    </w:p>
    <w:p>
      <w:pPr>
        <w:pStyle w:val="TOC2"/>
        <w:tabs>
          <w:tab w:val="right" w:leader="dot" w:pos="8306"/>
        </w:tabs>
      </w:pPr>
      <w:hyperlink w:anchor="_Toc2444" w:history="1">
        <w:r>
          <w:rPr>
            <w:rFonts w:ascii="仿宋" w:eastAsia="仿宋" w:hAnsi="仿宋" w:cs="仿宋" w:hint="eastAsia"/>
            <w:lang w:eastAsia="zh-CN"/>
          </w:rPr>
          <w:t>(一)、风险识别与评估</w:t>
        </w:r>
        <w:r>
          <w:tab/>
        </w:r>
        <w:r>
          <w:fldChar w:fldCharType="begin"/>
        </w:r>
        <w:r>
          <w:instrText xml:space="preserve"> PAGEREF _Toc2444 \h </w:instrText>
        </w:r>
        <w:r>
          <w:fldChar w:fldCharType="separate"/>
        </w:r>
        <w:r>
          <w:t>29</w:t>
        </w:r>
        <w:r>
          <w:fldChar w:fldCharType="end"/>
        </w:r>
      </w:hyperlink>
    </w:p>
    <w:p>
      <w:pPr>
        <w:pStyle w:val="TOC2"/>
        <w:tabs>
          <w:tab w:val="right" w:leader="dot" w:pos="8306"/>
        </w:tabs>
      </w:pPr>
      <w:hyperlink w:anchor="_Toc24597" w:history="1">
        <w:r>
          <w:rPr>
            <w:rFonts w:ascii="仿宋" w:eastAsia="仿宋" w:hAnsi="仿宋" w:cs="仿宋" w:hint="eastAsia"/>
            <w:lang w:eastAsia="zh-CN"/>
          </w:rPr>
          <w:t>(二)、风险应对策略</w:t>
        </w:r>
        <w:r>
          <w:tab/>
        </w:r>
        <w:r>
          <w:fldChar w:fldCharType="begin"/>
        </w:r>
        <w:r>
          <w:instrText xml:space="preserve"> PAGEREF _Toc24597 \h </w:instrText>
        </w:r>
        <w:r>
          <w:fldChar w:fldCharType="separate"/>
        </w:r>
        <w:r>
          <w:t>31</w:t>
        </w:r>
        <w:r>
          <w:fldChar w:fldCharType="end"/>
        </w:r>
      </w:hyperlink>
    </w:p>
    <w:p>
      <w:pPr>
        <w:pStyle w:val="TOC2"/>
        <w:tabs>
          <w:tab w:val="right" w:leader="dot" w:pos="8306"/>
        </w:tabs>
      </w:pPr>
      <w:hyperlink w:anchor="_Toc24015" w:history="1">
        <w:r>
          <w:rPr>
            <w:rFonts w:ascii="仿宋" w:eastAsia="仿宋" w:hAnsi="仿宋" w:cs="仿宋" w:hint="eastAsia"/>
            <w:lang w:eastAsia="zh-CN"/>
          </w:rPr>
          <w:t>(三)、风险监控与控制</w:t>
        </w:r>
        <w:r>
          <w:tab/>
        </w:r>
        <w:r>
          <w:fldChar w:fldCharType="begin"/>
        </w:r>
        <w:r>
          <w:instrText xml:space="preserve"> PAGEREF _Toc24015 \h </w:instrText>
        </w:r>
        <w:r>
          <w:fldChar w:fldCharType="separate"/>
        </w:r>
        <w:r>
          <w:t>32</w:t>
        </w:r>
        <w:r>
          <w:fldChar w:fldCharType="end"/>
        </w:r>
      </w:hyperlink>
    </w:p>
    <w:p>
      <w:pPr>
        <w:pStyle w:val="TOC1"/>
        <w:tabs>
          <w:tab w:val="right" w:leader="dot" w:pos="8306"/>
        </w:tabs>
      </w:pPr>
      <w:hyperlink w:anchor="_Toc13839" w:history="1">
        <w:r>
          <w:rPr>
            <w:rFonts w:ascii="仿宋" w:eastAsia="仿宋" w:hAnsi="仿宋" w:cs="仿宋" w:hint="eastAsia"/>
            <w:lang w:eastAsia="zh-CN"/>
          </w:rPr>
          <w:t>十、加速度计项目人力资源管理</w:t>
        </w:r>
        <w:r>
          <w:tab/>
        </w:r>
        <w:r>
          <w:fldChar w:fldCharType="begin"/>
        </w:r>
        <w:r>
          <w:instrText xml:space="preserve"> PAGEREF _Toc13839 \h </w:instrText>
        </w:r>
        <w:r>
          <w:fldChar w:fldCharType="separate"/>
        </w:r>
        <w:r>
          <w:t>33</w:t>
        </w:r>
        <w:r>
          <w:fldChar w:fldCharType="end"/>
        </w:r>
      </w:hyperlink>
    </w:p>
    <w:p>
      <w:pPr>
        <w:pStyle w:val="TOC2"/>
        <w:tabs>
          <w:tab w:val="right" w:leader="dot" w:pos="8306"/>
        </w:tabs>
      </w:pPr>
      <w:hyperlink w:anchor="_Toc30905" w:history="1">
        <w:r>
          <w:rPr>
            <w:rFonts w:ascii="仿宋" w:eastAsia="仿宋" w:hAnsi="仿宋" w:cs="仿宋" w:hint="eastAsia"/>
            <w:lang w:eastAsia="zh-CN"/>
          </w:rPr>
          <w:t>(一)、建立健全的预算管理制度</w:t>
        </w:r>
        <w:r>
          <w:tab/>
        </w:r>
        <w:r>
          <w:fldChar w:fldCharType="begin"/>
        </w:r>
        <w:r>
          <w:instrText xml:space="preserve"> PAGEREF _Toc30905 \h </w:instrText>
        </w:r>
        <w:r>
          <w:fldChar w:fldCharType="separate"/>
        </w:r>
        <w:r>
          <w:t>33</w:t>
        </w:r>
        <w:r>
          <w:fldChar w:fldCharType="end"/>
        </w:r>
      </w:hyperlink>
    </w:p>
    <w:p>
      <w:pPr>
        <w:pStyle w:val="TOC2"/>
        <w:tabs>
          <w:tab w:val="right" w:leader="dot" w:pos="8306"/>
        </w:tabs>
      </w:pPr>
      <w:hyperlink w:anchor="_Toc20329" w:history="1">
        <w:r>
          <w:rPr>
            <w:rFonts w:ascii="仿宋" w:eastAsia="仿宋" w:hAnsi="仿宋" w:cs="仿宋" w:hint="eastAsia"/>
            <w:lang w:eastAsia="zh-CN"/>
          </w:rPr>
          <w:t>(二)、加强资金流动监控</w:t>
        </w:r>
        <w:r>
          <w:tab/>
        </w:r>
        <w:r>
          <w:fldChar w:fldCharType="begin"/>
        </w:r>
        <w:r>
          <w:instrText xml:space="preserve"> PAGEREF _Toc20329 \h </w:instrText>
        </w:r>
        <w:r>
          <w:fldChar w:fldCharType="separate"/>
        </w:r>
        <w:r>
          <w:t>35</w:t>
        </w:r>
        <w:r>
          <w:fldChar w:fldCharType="end"/>
        </w:r>
      </w:hyperlink>
    </w:p>
    <w:p>
      <w:pPr>
        <w:pStyle w:val="TOC2"/>
        <w:tabs>
          <w:tab w:val="right" w:leader="dot" w:pos="8306"/>
        </w:tabs>
      </w:pPr>
      <w:hyperlink w:anchor="_Toc11392" w:history="1">
        <w:r>
          <w:rPr>
            <w:rFonts w:ascii="仿宋" w:eastAsia="仿宋" w:hAnsi="仿宋" w:cs="仿宋" w:hint="eastAsia"/>
            <w:lang w:eastAsia="zh-CN"/>
          </w:rPr>
          <w:t>(三)、制定完善的风险控制机制</w:t>
        </w:r>
        <w:r>
          <w:tab/>
        </w:r>
        <w:r>
          <w:fldChar w:fldCharType="begin"/>
        </w:r>
        <w:r>
          <w:instrText xml:space="preserve"> PAGEREF _Toc11392 \h </w:instrText>
        </w:r>
        <w:r>
          <w:fldChar w:fldCharType="separate"/>
        </w:r>
        <w:r>
          <w:t>36</w:t>
        </w:r>
        <w:r>
          <w:fldChar w:fldCharType="end"/>
        </w:r>
      </w:hyperlink>
    </w:p>
    <w:p>
      <w:pPr>
        <w:pStyle w:val="TOC2"/>
        <w:tabs>
          <w:tab w:val="right" w:leader="dot" w:pos="8306"/>
        </w:tabs>
      </w:pPr>
      <w:hyperlink w:anchor="_Toc31284" w:history="1">
        <w:r>
          <w:rPr>
            <w:rFonts w:ascii="仿宋" w:eastAsia="仿宋" w:hAnsi="仿宋" w:cs="仿宋" w:hint="eastAsia"/>
            <w:lang w:eastAsia="zh-CN"/>
          </w:rPr>
          <w:t>(四)、优化成本管理</w:t>
        </w:r>
        <w:r>
          <w:tab/>
        </w:r>
        <w:r>
          <w:fldChar w:fldCharType="begin"/>
        </w:r>
        <w:r>
          <w:instrText xml:space="preserve"> PAGEREF _Toc31284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6" w:history="1">
        <w:r>
          <w:rPr>
            <w:rFonts w:ascii="仿宋" w:eastAsia="仿宋" w:hAnsi="仿宋" w:cs="仿宋" w:hint="eastAsia"/>
            <w:lang w:eastAsia="zh-CN"/>
          </w:rPr>
          <w:t>十一、加速度计项目创新与研发</w:t>
        </w:r>
        <w:r>
          <w:tab/>
        </w:r>
        <w:r>
          <w:fldChar w:fldCharType="begin"/>
        </w:r>
        <w:r>
          <w:instrText xml:space="preserve"> PAGEREF _Toc2266 \h </w:instrText>
        </w:r>
        <w:r>
          <w:fldChar w:fldCharType="separate"/>
        </w:r>
        <w:r>
          <w:t>39</w:t>
        </w:r>
        <w:r>
          <w:fldChar w:fldCharType="end"/>
        </w:r>
      </w:hyperlink>
    </w:p>
    <w:p>
      <w:pPr>
        <w:pStyle w:val="TOC2"/>
        <w:tabs>
          <w:tab w:val="right" w:leader="dot" w:pos="8306"/>
        </w:tabs>
      </w:pPr>
      <w:hyperlink w:anchor="_Toc16786" w:history="1">
        <w:r>
          <w:rPr>
            <w:rFonts w:ascii="仿宋" w:eastAsia="仿宋" w:hAnsi="仿宋" w:cs="仿宋" w:hint="eastAsia"/>
            <w:lang w:eastAsia="zh-CN"/>
          </w:rPr>
          <w:t>(一)、创新策略与方向</w:t>
        </w:r>
        <w:r>
          <w:tab/>
        </w:r>
        <w:r>
          <w:fldChar w:fldCharType="begin"/>
        </w:r>
        <w:r>
          <w:instrText xml:space="preserve"> PAGEREF _Toc16786 \h </w:instrText>
        </w:r>
        <w:r>
          <w:fldChar w:fldCharType="separate"/>
        </w:r>
        <w:r>
          <w:t>39</w:t>
        </w:r>
        <w:r>
          <w:fldChar w:fldCharType="end"/>
        </w:r>
      </w:hyperlink>
    </w:p>
    <w:p>
      <w:pPr>
        <w:pStyle w:val="TOC2"/>
        <w:tabs>
          <w:tab w:val="right" w:leader="dot" w:pos="8306"/>
        </w:tabs>
      </w:pPr>
      <w:hyperlink w:anchor="_Toc17821" w:history="1">
        <w:r>
          <w:rPr>
            <w:rFonts w:ascii="仿宋" w:eastAsia="仿宋" w:hAnsi="仿宋" w:cs="仿宋" w:hint="eastAsia"/>
            <w:lang w:eastAsia="zh-CN"/>
          </w:rPr>
          <w:t>(二)、研发规划与投入</w:t>
        </w:r>
        <w:r>
          <w:tab/>
        </w:r>
        <w:r>
          <w:fldChar w:fldCharType="begin"/>
        </w:r>
        <w:r>
          <w:instrText xml:space="preserve"> PAGEREF _Toc17821 \h </w:instrText>
        </w:r>
        <w:r>
          <w:fldChar w:fldCharType="separate"/>
        </w:r>
        <w:r>
          <w:t>40</w:t>
        </w:r>
        <w:r>
          <w:fldChar w:fldCharType="end"/>
        </w:r>
      </w:hyperlink>
    </w:p>
    <w:p>
      <w:pPr>
        <w:pStyle w:val="TOC1"/>
        <w:tabs>
          <w:tab w:val="right" w:leader="dot" w:pos="8306"/>
        </w:tabs>
      </w:pPr>
      <w:hyperlink w:anchor="_Toc23120" w:history="1">
        <w:r>
          <w:rPr>
            <w:rFonts w:ascii="仿宋" w:eastAsia="仿宋" w:hAnsi="仿宋" w:cs="仿宋" w:hint="eastAsia"/>
            <w:lang w:eastAsia="zh-CN"/>
          </w:rPr>
          <w:t>十二、加速度计项目经营效益</w:t>
        </w:r>
        <w:r>
          <w:tab/>
        </w:r>
        <w:r>
          <w:fldChar w:fldCharType="begin"/>
        </w:r>
        <w:r>
          <w:instrText xml:space="preserve"> PAGEREF _Toc23120 \h </w:instrText>
        </w:r>
        <w:r>
          <w:fldChar w:fldCharType="separate"/>
        </w:r>
        <w:r>
          <w:t>42</w:t>
        </w:r>
        <w:r>
          <w:fldChar w:fldCharType="end"/>
        </w:r>
      </w:hyperlink>
    </w:p>
    <w:p>
      <w:pPr>
        <w:pStyle w:val="TOC2"/>
        <w:tabs>
          <w:tab w:val="right" w:leader="dot" w:pos="8306"/>
        </w:tabs>
      </w:pPr>
      <w:hyperlink w:anchor="_Toc30573" w:history="1">
        <w:r>
          <w:rPr>
            <w:rFonts w:ascii="仿宋" w:eastAsia="仿宋" w:hAnsi="仿宋" w:cs="仿宋" w:hint="eastAsia"/>
            <w:lang w:eastAsia="zh-CN"/>
          </w:rPr>
          <w:t>(一)、经济评价财务测算</w:t>
        </w:r>
        <w:r>
          <w:tab/>
        </w:r>
        <w:r>
          <w:fldChar w:fldCharType="begin"/>
        </w:r>
        <w:r>
          <w:instrText xml:space="preserve"> PAGEREF _Toc30573 \h </w:instrText>
        </w:r>
        <w:r>
          <w:fldChar w:fldCharType="separate"/>
        </w:r>
        <w:r>
          <w:t>42</w:t>
        </w:r>
        <w:r>
          <w:fldChar w:fldCharType="end"/>
        </w:r>
      </w:hyperlink>
    </w:p>
    <w:p>
      <w:pPr>
        <w:pStyle w:val="TOC2"/>
        <w:tabs>
          <w:tab w:val="right" w:leader="dot" w:pos="8306"/>
        </w:tabs>
      </w:pPr>
      <w:hyperlink w:anchor="_Toc5481" w:history="1">
        <w:r>
          <w:rPr>
            <w:rFonts w:ascii="仿宋" w:eastAsia="仿宋" w:hAnsi="仿宋" w:cs="仿宋" w:hint="eastAsia"/>
            <w:lang w:eastAsia="zh-CN"/>
          </w:rPr>
          <w:t>(二)、加速度计项目盈利能力分析</w:t>
        </w:r>
        <w:r>
          <w:tab/>
        </w:r>
        <w:r>
          <w:fldChar w:fldCharType="begin"/>
        </w:r>
        <w:r>
          <w:instrText xml:space="preserve"> PAGEREF _Toc5481 \h </w:instrText>
        </w:r>
        <w:r>
          <w:fldChar w:fldCharType="separate"/>
        </w:r>
        <w:r>
          <w:t>43</w:t>
        </w:r>
        <w:r>
          <w:fldChar w:fldCharType="end"/>
        </w:r>
      </w:hyperlink>
    </w:p>
    <w:p>
      <w:pPr>
        <w:pStyle w:val="TOC1"/>
        <w:tabs>
          <w:tab w:val="right" w:leader="dot" w:pos="8306"/>
        </w:tabs>
      </w:pPr>
      <w:hyperlink w:anchor="_Toc1712" w:history="1">
        <w:r>
          <w:rPr>
            <w:rFonts w:ascii="仿宋" w:eastAsia="仿宋" w:hAnsi="仿宋" w:cs="仿宋" w:hint="eastAsia"/>
            <w:lang w:eastAsia="zh-CN"/>
          </w:rPr>
          <w:t>十三、加速度计项目实施时间节点</w:t>
        </w:r>
        <w:r>
          <w:tab/>
        </w:r>
        <w:r>
          <w:fldChar w:fldCharType="begin"/>
        </w:r>
        <w:r>
          <w:instrText xml:space="preserve"> PAGEREF _Toc1712 \h </w:instrText>
        </w:r>
        <w:r>
          <w:fldChar w:fldCharType="separate"/>
        </w:r>
        <w:r>
          <w:t>44</w:t>
        </w:r>
        <w:r>
          <w:fldChar w:fldCharType="end"/>
        </w:r>
      </w:hyperlink>
    </w:p>
    <w:p>
      <w:pPr>
        <w:pStyle w:val="TOC2"/>
        <w:tabs>
          <w:tab w:val="right" w:leader="dot" w:pos="8306"/>
        </w:tabs>
      </w:pPr>
      <w:hyperlink w:anchor="_Toc3988" w:history="1">
        <w:r>
          <w:rPr>
            <w:rFonts w:ascii="仿宋" w:eastAsia="仿宋" w:hAnsi="仿宋" w:cs="仿宋" w:hint="eastAsia"/>
            <w:lang w:eastAsia="zh-CN"/>
          </w:rPr>
          <w:t>(一)、加速度计项目启动阶段时间节点</w:t>
        </w:r>
        <w:r>
          <w:tab/>
        </w:r>
        <w:r>
          <w:fldChar w:fldCharType="begin"/>
        </w:r>
        <w:r>
          <w:instrText xml:space="preserve"> PAGEREF _Toc3988 \h </w:instrText>
        </w:r>
        <w:r>
          <w:fldChar w:fldCharType="separate"/>
        </w:r>
        <w:r>
          <w:t>44</w:t>
        </w:r>
        <w:r>
          <w:fldChar w:fldCharType="end"/>
        </w:r>
      </w:hyperlink>
    </w:p>
    <w:p>
      <w:pPr>
        <w:pStyle w:val="TOC2"/>
        <w:tabs>
          <w:tab w:val="right" w:leader="dot" w:pos="8306"/>
        </w:tabs>
      </w:pPr>
      <w:hyperlink w:anchor="_Toc25452" w:history="1">
        <w:r>
          <w:rPr>
            <w:rFonts w:ascii="仿宋" w:eastAsia="仿宋" w:hAnsi="仿宋" w:cs="仿宋" w:hint="eastAsia"/>
            <w:lang w:eastAsia="zh-CN"/>
          </w:rPr>
          <w:t>(二)、加速度计项目执行阶段时间节点</w:t>
        </w:r>
        <w:r>
          <w:tab/>
        </w:r>
        <w:r>
          <w:fldChar w:fldCharType="begin"/>
        </w:r>
        <w:r>
          <w:instrText xml:space="preserve"> PAGEREF _Toc25452 \h </w:instrText>
        </w:r>
        <w:r>
          <w:fldChar w:fldCharType="separate"/>
        </w:r>
        <w:r>
          <w:t>45</w:t>
        </w:r>
        <w:r>
          <w:fldChar w:fldCharType="end"/>
        </w:r>
      </w:hyperlink>
    </w:p>
    <w:p>
      <w:pPr>
        <w:pStyle w:val="TOC2"/>
        <w:tabs>
          <w:tab w:val="right" w:leader="dot" w:pos="8306"/>
        </w:tabs>
      </w:pPr>
      <w:hyperlink w:anchor="_Toc20041" w:history="1">
        <w:r>
          <w:rPr>
            <w:rFonts w:ascii="仿宋" w:eastAsia="仿宋" w:hAnsi="仿宋" w:cs="仿宋" w:hint="eastAsia"/>
            <w:lang w:eastAsia="zh-CN"/>
          </w:rPr>
          <w:t>(三)、加速度计项目完成阶段时间节点</w:t>
        </w:r>
        <w:r>
          <w:tab/>
        </w:r>
        <w:r>
          <w:fldChar w:fldCharType="begin"/>
        </w:r>
        <w:r>
          <w:instrText xml:space="preserve"> PAGEREF _Toc20041 \h </w:instrText>
        </w:r>
        <w:r>
          <w:fldChar w:fldCharType="separate"/>
        </w:r>
        <w:r>
          <w:t>46</w:t>
        </w:r>
        <w:r>
          <w:fldChar w:fldCharType="end"/>
        </w:r>
      </w:hyperlink>
    </w:p>
    <w:p>
      <w:pPr>
        <w:pStyle w:val="TOC1"/>
        <w:tabs>
          <w:tab w:val="right" w:leader="dot" w:pos="8306"/>
        </w:tabs>
      </w:pPr>
      <w:hyperlink w:anchor="_Toc1203" w:history="1">
        <w:r>
          <w:rPr>
            <w:rFonts w:ascii="仿宋" w:eastAsia="仿宋" w:hAnsi="仿宋" w:cs="仿宋" w:hint="eastAsia"/>
            <w:lang w:eastAsia="zh-CN"/>
          </w:rPr>
          <w:t>十四、供应链管理</w:t>
        </w:r>
        <w:r>
          <w:tab/>
        </w:r>
        <w:r>
          <w:fldChar w:fldCharType="begin"/>
        </w:r>
        <w:r>
          <w:instrText xml:space="preserve"> PAGEREF _Toc1203 \h </w:instrText>
        </w:r>
        <w:r>
          <w:fldChar w:fldCharType="separate"/>
        </w:r>
        <w:r>
          <w:t>47</w:t>
        </w:r>
        <w:r>
          <w:fldChar w:fldCharType="end"/>
        </w:r>
      </w:hyperlink>
    </w:p>
    <w:p>
      <w:pPr>
        <w:pStyle w:val="TOC2"/>
        <w:tabs>
          <w:tab w:val="right" w:leader="dot" w:pos="8306"/>
        </w:tabs>
      </w:pPr>
      <w:hyperlink w:anchor="_Toc15841" w:history="1">
        <w:r>
          <w:rPr>
            <w:rFonts w:ascii="仿宋" w:eastAsia="仿宋" w:hAnsi="仿宋" w:cs="仿宋" w:hint="eastAsia"/>
            <w:lang w:eastAsia="zh-CN"/>
          </w:rPr>
          <w:t>(一)、供应链战略规划</w:t>
        </w:r>
        <w:r>
          <w:tab/>
        </w:r>
        <w:r>
          <w:fldChar w:fldCharType="begin"/>
        </w:r>
        <w:r>
          <w:instrText xml:space="preserve"> PAGEREF _Toc15841 \h </w:instrText>
        </w:r>
        <w:r>
          <w:fldChar w:fldCharType="separate"/>
        </w:r>
        <w:r>
          <w:t>47</w:t>
        </w:r>
        <w:r>
          <w:fldChar w:fldCharType="end"/>
        </w:r>
      </w:hyperlink>
    </w:p>
    <w:p>
      <w:pPr>
        <w:pStyle w:val="TOC2"/>
        <w:tabs>
          <w:tab w:val="right" w:leader="dot" w:pos="8306"/>
        </w:tabs>
      </w:pPr>
      <w:hyperlink w:anchor="_Toc30919" w:history="1">
        <w:r>
          <w:rPr>
            <w:rFonts w:ascii="仿宋" w:eastAsia="仿宋" w:hAnsi="仿宋" w:cs="仿宋" w:hint="eastAsia"/>
            <w:lang w:eastAsia="zh-CN"/>
          </w:rPr>
          <w:t>(二)、供应商选择与合作</w:t>
        </w:r>
        <w:r>
          <w:tab/>
        </w:r>
        <w:r>
          <w:fldChar w:fldCharType="begin"/>
        </w:r>
        <w:r>
          <w:instrText xml:space="preserve"> PAGEREF _Toc30919 \h </w:instrText>
        </w:r>
        <w:r>
          <w:fldChar w:fldCharType="separate"/>
        </w:r>
        <w:r>
          <w:t>48</w:t>
        </w:r>
        <w:r>
          <w:fldChar w:fldCharType="end"/>
        </w:r>
      </w:hyperlink>
    </w:p>
    <w:p>
      <w:pPr>
        <w:pStyle w:val="TOC2"/>
        <w:tabs>
          <w:tab w:val="right" w:leader="dot" w:pos="8306"/>
        </w:tabs>
      </w:pPr>
      <w:hyperlink w:anchor="_Toc25017" w:history="1">
        <w:r>
          <w:rPr>
            <w:rFonts w:ascii="仿宋" w:eastAsia="仿宋" w:hAnsi="仿宋" w:cs="仿宋" w:hint="eastAsia"/>
            <w:lang w:eastAsia="zh-CN"/>
          </w:rPr>
          <w:t>(三)、物流与库存管理</w:t>
        </w:r>
        <w:r>
          <w:tab/>
        </w:r>
        <w:r>
          <w:fldChar w:fldCharType="begin"/>
        </w:r>
        <w:r>
          <w:instrText xml:space="preserve"> PAGEREF _Toc25017 \h </w:instrText>
        </w:r>
        <w:r>
          <w:fldChar w:fldCharType="separate"/>
        </w:r>
        <w:r>
          <w:t>50</w:t>
        </w:r>
        <w:r>
          <w:fldChar w:fldCharType="end"/>
        </w:r>
      </w:hyperlink>
    </w:p>
    <w:p>
      <w:pPr>
        <w:pStyle w:val="TOC1"/>
        <w:tabs>
          <w:tab w:val="right" w:leader="dot" w:pos="8306"/>
        </w:tabs>
      </w:pPr>
      <w:hyperlink w:anchor="_Toc13093" w:history="1">
        <w:r>
          <w:rPr>
            <w:rFonts w:ascii="仿宋" w:eastAsia="仿宋" w:hAnsi="仿宋" w:cs="仿宋" w:hint="eastAsia"/>
            <w:lang w:eastAsia="zh-CN"/>
          </w:rPr>
          <w:t>十五、加速度计项目工程方案分析</w:t>
        </w:r>
        <w:r>
          <w:tab/>
        </w:r>
        <w:r>
          <w:fldChar w:fldCharType="begin"/>
        </w:r>
        <w:r>
          <w:instrText xml:space="preserve"> PAGEREF _Toc13093 \h </w:instrText>
        </w:r>
        <w:r>
          <w:fldChar w:fldCharType="separate"/>
        </w:r>
        <w:r>
          <w:t>51</w:t>
        </w:r>
        <w:r>
          <w:fldChar w:fldCharType="end"/>
        </w:r>
      </w:hyperlink>
    </w:p>
    <w:p>
      <w:pPr>
        <w:pStyle w:val="TOC2"/>
        <w:tabs>
          <w:tab w:val="right" w:leader="dot" w:pos="8306"/>
        </w:tabs>
      </w:pPr>
      <w:hyperlink w:anchor="_Toc20106" w:history="1">
        <w:r>
          <w:rPr>
            <w:rFonts w:ascii="仿宋" w:eastAsia="仿宋" w:hAnsi="仿宋" w:cs="仿宋" w:hint="eastAsia"/>
            <w:lang w:eastAsia="zh-CN"/>
          </w:rPr>
          <w:t>(一)、建筑工程设计原则</w:t>
        </w:r>
        <w:r>
          <w:tab/>
        </w:r>
        <w:r>
          <w:fldChar w:fldCharType="begin"/>
        </w:r>
        <w:r>
          <w:instrText xml:space="preserve"> PAGEREF _Toc20106 \h </w:instrText>
        </w:r>
        <w:r>
          <w:fldChar w:fldCharType="separate"/>
        </w:r>
        <w:r>
          <w:t>51</w:t>
        </w:r>
        <w:r>
          <w:fldChar w:fldCharType="end"/>
        </w:r>
      </w:hyperlink>
    </w:p>
    <w:p>
      <w:pPr>
        <w:pStyle w:val="TOC2"/>
        <w:tabs>
          <w:tab w:val="right" w:leader="dot" w:pos="8306"/>
        </w:tabs>
      </w:pPr>
      <w:hyperlink w:anchor="_Toc28689" w:history="1">
        <w:r>
          <w:rPr>
            <w:rFonts w:ascii="仿宋" w:eastAsia="仿宋" w:hAnsi="仿宋" w:cs="仿宋" w:hint="eastAsia"/>
            <w:lang w:eastAsia="zh-CN"/>
          </w:rPr>
          <w:t>(二)、土建工程建设指标</w:t>
        </w:r>
        <w:r>
          <w:tab/>
        </w:r>
        <w:r>
          <w:fldChar w:fldCharType="begin"/>
        </w:r>
        <w:r>
          <w:instrText xml:space="preserve"> PAGEREF _Toc28689 \h </w:instrText>
        </w:r>
        <w:r>
          <w:fldChar w:fldCharType="separate"/>
        </w:r>
        <w:r>
          <w:t>54</w:t>
        </w:r>
        <w:r>
          <w:fldChar w:fldCharType="end"/>
        </w:r>
      </w:hyperlink>
    </w:p>
    <w:p>
      <w:pPr>
        <w:pStyle w:val="TOC1"/>
        <w:tabs>
          <w:tab w:val="right" w:leader="dot" w:pos="8306"/>
        </w:tabs>
      </w:pPr>
      <w:hyperlink w:anchor="_Toc2123" w:history="1">
        <w:r>
          <w:rPr>
            <w:rFonts w:ascii="仿宋" w:eastAsia="仿宋" w:hAnsi="仿宋" w:cs="仿宋" w:hint="eastAsia"/>
            <w:lang w:eastAsia="zh-CN"/>
          </w:rPr>
          <w:t>十六、风险识别与分类</w:t>
        </w:r>
        <w:r>
          <w:tab/>
        </w:r>
        <w:r>
          <w:fldChar w:fldCharType="begin"/>
        </w:r>
        <w:r>
          <w:instrText xml:space="preserve"> PAGEREF _Toc2123 \h </w:instrText>
        </w:r>
        <w:r>
          <w:fldChar w:fldCharType="separate"/>
        </w:r>
        <w:r>
          <w:t>56</w:t>
        </w:r>
        <w:r>
          <w:fldChar w:fldCharType="end"/>
        </w:r>
      </w:hyperlink>
    </w:p>
    <w:p>
      <w:pPr>
        <w:pStyle w:val="TOC2"/>
        <w:tabs>
          <w:tab w:val="right" w:leader="dot" w:pos="8306"/>
        </w:tabs>
      </w:pPr>
      <w:hyperlink w:anchor="_Toc349" w:history="1">
        <w:r>
          <w:rPr>
            <w:rFonts w:ascii="仿宋" w:eastAsia="仿宋" w:hAnsi="仿宋" w:cs="仿宋" w:hint="eastAsia"/>
            <w:lang w:eastAsia="zh-CN"/>
          </w:rPr>
          <w:t>(一)、风险识别</w:t>
        </w:r>
        <w:r>
          <w:tab/>
        </w:r>
        <w:r>
          <w:fldChar w:fldCharType="begin"/>
        </w:r>
        <w:r>
          <w:instrText xml:space="preserve"> PAGEREF _Toc349 \h </w:instrText>
        </w:r>
        <w:r>
          <w:fldChar w:fldCharType="separate"/>
        </w:r>
        <w:r>
          <w:t>56</w:t>
        </w:r>
        <w:r>
          <w:fldChar w:fldCharType="end"/>
        </w:r>
      </w:hyperlink>
    </w:p>
    <w:p>
      <w:pPr>
        <w:pStyle w:val="TOC2"/>
        <w:tabs>
          <w:tab w:val="right" w:leader="dot" w:pos="8306"/>
        </w:tabs>
      </w:pPr>
      <w:hyperlink w:anchor="_Toc26714" w:history="1">
        <w:r>
          <w:rPr>
            <w:rFonts w:ascii="仿宋" w:eastAsia="仿宋" w:hAnsi="仿宋" w:cs="仿宋" w:hint="eastAsia"/>
            <w:lang w:eastAsia="zh-CN"/>
          </w:rPr>
          <w:t>(二)、风险分类</w:t>
        </w:r>
        <w:r>
          <w:tab/>
        </w:r>
        <w:r>
          <w:fldChar w:fldCharType="begin"/>
        </w:r>
        <w:r>
          <w:instrText xml:space="preserve"> PAGEREF _Toc26714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35"/>
      <w:r>
        <w:rPr>
          <w:rFonts w:ascii="仿宋" w:eastAsia="仿宋" w:hAnsi="仿宋" w:cs="仿宋" w:hint="eastAsia"/>
          <w:sz w:val="28"/>
          <w:lang w:eastAsia="zh-CN"/>
        </w:rPr>
        <w:t>一、加速度计项目绩效评估</w:t>
      </w:r>
      <w:bookmarkEnd w:id="2"/>
    </w:p>
    <w:p>
      <w:pPr>
        <w:pStyle w:val="Heading2"/>
        <w:rPr>
          <w:rFonts w:ascii="仿宋" w:eastAsia="仿宋" w:hAnsi="仿宋" w:cs="仿宋" w:hint="eastAsia"/>
          <w:lang w:eastAsia="zh-CN"/>
        </w:rPr>
      </w:pPr>
      <w:bookmarkStart w:id="3" w:name="_Toc81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计项目中，我们设计了一套全面的绩效评估指标，以确保加速度计项目的可控和成功交付。这些指标跨足加速度计项目目标、成本、进度和质量等多个维度，为我们提供了全面洞察加速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目标达成率是我们关注的首要指标。我们设定了明确的目标，并通过定期监测和评估，迅速发现并应对潜在的目标偏差。这为加速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成本绩效是另一个核心关注点。通过实际成本与预算成本的对比分析，我们深入了解成本差异的原因，及时调整资源分配，保持加速度计项目在经济效益方面的合理水平。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进度作为关键的绩效指标之一，得到了精心的关注。我们制定了详细的加速度计项目进度计划，并设立了进度符合度指标，确保实际进度与计划进度保持一致。这使我们能够快速发现和解决潜在的进度问题，保持加速度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速度计项目绩效的不可或缺的一环。我们引入了一系列的质量标准和客户满意度指标，以确保加速度计项目交付的成果在质量上达到或超越预期水平。通过持续监测这些指标，我们努力提升加速度计项目整体质量水平，为加速度计项目的成功交付提供有力保障。通过这些科学且全面的绩效评估，我们能够更好地引导加速度计项目的持续改进，确保加速度计项目目标的顺利达成。</w:t>
      </w:r>
    </w:p>
    <w:p>
      <w:pPr>
        <w:pStyle w:val="Heading2"/>
        <w:ind w:firstLine="560" w:firstLineChars="200"/>
        <w:rPr>
          <w:rFonts w:ascii="仿宋" w:eastAsia="仿宋" w:hAnsi="仿宋" w:cs="仿宋" w:hint="eastAsia"/>
          <w:sz w:val="28"/>
          <w:lang w:eastAsia="zh-CN"/>
        </w:rPr>
      </w:pPr>
      <w:bookmarkStart w:id="4" w:name="_Toc2365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绩效评估是加速度计项目中的关键环节，为确保加速度计项目达到预期目标，我们采用了多层次、多维度的绩效评估方法。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加速度计项目的战略目标对齐，确保每个决策和行动都与加速度计项目整体目标保持一致。团队会定期召开战略对齐会议，审视当前工作与加速度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加速度计项目进度、质量、成本和风险等方面。这些指标通过数据收集和分析，为加速度计项目管理团队提供了客观的评估依据。例如，我们通过加速度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绩效评估不仅仅停留在加速度计项目内部，还考虑了加速度计项目对外部环境的影响。我们定期进行干系人满意度调查，以了解各利益相关方对加速度计项目的期望和满意度，并及时做出调整。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这种多层次、多角度的绩效评估方法，使得我们能够全面了解加速度计项目的运行状态，及时做出调整，确保加速度计项目在不断变化的环境中保持稳健前行。</w:t>
      </w:r>
    </w:p>
    <w:p>
      <w:pPr>
        <w:pStyle w:val="Heading2"/>
        <w:ind w:firstLine="560" w:firstLineChars="200"/>
        <w:rPr>
          <w:rFonts w:ascii="仿宋" w:eastAsia="仿宋" w:hAnsi="仿宋" w:cs="仿宋" w:hint="eastAsia"/>
          <w:sz w:val="28"/>
          <w:lang w:eastAsia="zh-CN"/>
        </w:rPr>
      </w:pPr>
      <w:bookmarkStart w:id="5" w:name="_Toc741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为了确保加速度计项目的有效管理和不断优化，我们采用了精心设计的绩效评估周期。这个周期旨在实现灵活、实时和全面的评估，以适应加速度计项目执行中的各种挑战。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加速度计项目的不同需求，分为短期、中期和长期。短期评估关注每个迭代或工作周期，以及时发现和解决当前任务中的问题。中期评估涵盖几个迭代，深入了解整体加速度计项目的趋势和性能。长期评估则着眼于整个加速度计项目阶段，确保加速度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加速度计项目管理工具和协作平台，团队成员能够随时更新和分享加速度计项目数据。这种实时性的反馈机制使我们能够及时察觉潜在问题，快速调整，保持加速度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加速度计项目的决策制定密不可分。每个周期的加速度计项目回顾会议成为集体总结经验、识别问题深层次原因并找到创新解决方案的平台。这种定期的反思与调整机制使加速度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89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02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的技术管理特点体现在其创新导向。通过引入最先进的技术趋势和解决方案，加速度计项目致力于提升科技含量、提高质量和效率水平。这意味着我们将采用最新的工具和方法，确保加速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速度计项目技术管理的显著特征。通过整合不同领域的技术资源，我们实现了跨学科的协同工作。这有助于优化技术架构，提高整体效能。此外，整合性策略还促进了不同技术团队之间的紧密沟通和高效合作，确保加速度计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速度计项目所采用的技术。通过不断优化技术方案，加速度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速度计项目团队将在加速度计项目初期识别可能的技术风险，并采取相应的预防和应对措施。通过建立健全的风险评估机制，加速度计项目能够在实施过程中及时发现并解决潜在的技术问题，保障加速度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速度计项目中，技术将成为加速度计项目成功的有力支持。这一深度剖析揭示了技术管理在加速度计项目实施中的关键作用，为加速度计项目的技术基础奠定了坚实的基础。</w:t>
      </w:r>
    </w:p>
    <w:p>
      <w:pPr>
        <w:pStyle w:val="Heading2"/>
        <w:ind w:firstLine="560" w:firstLineChars="200"/>
        <w:rPr>
          <w:rFonts w:ascii="仿宋" w:eastAsia="仿宋" w:hAnsi="仿宋" w:cs="仿宋" w:hint="eastAsia"/>
          <w:sz w:val="28"/>
          <w:lang w:eastAsia="zh-CN"/>
        </w:rPr>
      </w:pPr>
      <w:bookmarkStart w:id="8" w:name="_Toc7256"/>
      <w:r>
        <w:rPr>
          <w:rFonts w:ascii="仿宋" w:eastAsia="仿宋" w:hAnsi="仿宋" w:cs="仿宋" w:hint="eastAsia"/>
          <w:sz w:val="28"/>
          <w:lang w:eastAsia="zh-CN"/>
        </w:rPr>
        <w:t>(二)、加速度计项目工艺技术设计方案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速度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加速度计项目将严格按照相关行业规范要求进行组织。通过有效控制产品质量，加速度计项目将致力于为顾客提供优质的加速度计项目产品和良好的服务。这体现了加速度计项目对于生产活动合规性和质量标准的高度重视，为加速度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速度计项目注重生态效益和清洁生产原则。加速度计项目建设将紧密结合地方特色经济发展，与社会经济发展规划和区域环境保护规划方案相协调一致。通过与当地区域自然生态系统的结合，加速度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速度计项目产品具有多样化的客户需求和个性化的特点。因此，加速度计项目产品规格品种多样，且单批生产数量较小。为满足这一特点，加速度计项目承办单位将建设先进的柔性制造生产线。通过广泛应用柔性制造技术，加速度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速度计项目采用的技术具有较高的技术含量和自动化水平，处于国内先进水平。这一技术选用不仅体现了对生产效率、质量和环境友好性的高标准要求，同时为加速度计项目的可持续发展奠定了坚实的基础。</w:t>
      </w:r>
    </w:p>
    <w:p>
      <w:pPr>
        <w:pStyle w:val="Heading2"/>
        <w:ind w:firstLine="560" w:firstLineChars="200"/>
        <w:rPr>
          <w:rFonts w:ascii="仿宋" w:eastAsia="仿宋" w:hAnsi="仿宋" w:cs="仿宋" w:hint="eastAsia"/>
          <w:sz w:val="28"/>
          <w:lang w:eastAsia="zh-CN"/>
        </w:rPr>
      </w:pPr>
      <w:bookmarkStart w:id="9" w:name="_Toc2376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为确保加速度计项目的高效生产和技术实施，我们制定了一套精心设计的设备选型方案，以满足加速度计项目生产、质量和环保的要求。该方案的主要特点如下：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速度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针对加速度计项目产品的多样性和小批量生产的特点，我们将建设柔性制造生产线。通过在设备选型中考虑柔性制造技术，可以灵活应对不同产品规格和生产需求，实现生产线的高度灵活性和适应性。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059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61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加速度计项目的主要产品是XXXX，预计年产值为XXX万元。这一产品在市场中占据着重要的地位，其广泛的应用范围使得该加速度计项目的市场前景非常广阔。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加速度计项目的xxx产品作为重要的原材料之一，将在多个领域发挥关键作用。其在建筑、交通、能源等方面的广泛应用将为整个产业链提供强大的支持，形成产业协同效应。加速度计项目的年产值XXX万XXX万XXX万万元不仅反映了其在市场上的巨大潜力，更预示着它对国民经济的积极贡献。这种关联度高、涉及面广的产业关系，使得该加速度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722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总征地面积为XXXX平方米，相当于约XX.XX亩，其中净用地面积为XXXX平方米，红线范围内相当于约XX.XX亩。这一用地规模充分考虑了加速度计项目的建设需求，保障了加速度计项目在合适的空间内得以充分发展。加速度计项目规划的总建筑面积为XXXX平方米，其中主体工程建设占XXXX平方米，计容建筑面积达XXXX平方米。预计建筑工程的投资将达到XXXX万元，为加速度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计划购置的设备共计XXXX台（套），设备购置费用为XXXX万元。这一设备购置计划充分考虑到加速度计项目的生产需求和技术要求，确保了加速度计项目在生产运营中具备先进的技术装备和高效的生产能力。设备的合理配置将为加速度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加速度计项目计划总投资为XXXX万元，预计年实现营业收入为XXXX万元。这一产能规模的设定旨在确保加速度计项目能够在投资与回报之间取得平衡，实现长期可持续的发展。加速度计项目的总投资充分考虑到各个方面的需求，包括用地建设、设备购置等多个环节，以确保加速度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4445"/>
      <w:r>
        <w:rPr>
          <w:rFonts w:ascii="仿宋" w:eastAsia="仿宋" w:hAnsi="仿宋" w:cs="仿宋" w:hint="eastAsia"/>
          <w:sz w:val="28"/>
          <w:lang w:eastAsia="zh-CN"/>
        </w:rPr>
        <w:t>四、加速度计项目危机管理</w:t>
      </w:r>
      <w:bookmarkEnd w:id="13"/>
    </w:p>
    <w:p>
      <w:pPr>
        <w:pStyle w:val="Heading2"/>
        <w:rPr>
          <w:rFonts w:ascii="仿宋" w:eastAsia="仿宋" w:hAnsi="仿宋" w:cs="仿宋" w:hint="eastAsia"/>
          <w:lang w:eastAsia="zh-CN"/>
        </w:rPr>
      </w:pPr>
      <w:bookmarkStart w:id="14" w:name="_Toc1579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计项目危机管理中，危机预警与识别是确保加速度计项目稳健运行的核心步骤。通过建立全面的监测机制，加速度计项目团队旨在及时发现和理解潜在的风险和危机因素，以便采取及时的预防和应对措施，确保加速度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首先，通过深入的风险评估，加速度计项目团队全面分析了整个加速度计项目和各个阶段可能存在的威胁。这包括准确评估每个潜在风险的发生概率和可能影响的程度，为后续危机预警提供了有力支持。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加速度计项目团队着重于明确定义加速度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加速度计项目进展的持续监控，团队能够及时发现潜在问题并作出迅速反应。加速度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在这一阶段，团队的专业素养和反应速度将发挥至关重要的作用，以确保潜在危机能够在初期得到有效的处理，最大程度地减轻负面影响。通过危机预警与识别，加速度计项目得以更有序、可控地推进。</w:t>
      </w:r>
    </w:p>
    <w:p>
      <w:pPr>
        <w:pStyle w:val="Heading2"/>
        <w:ind w:firstLine="560" w:firstLineChars="200"/>
        <w:rPr>
          <w:rFonts w:ascii="仿宋" w:eastAsia="仿宋" w:hAnsi="仿宋" w:cs="仿宋" w:hint="eastAsia"/>
          <w:sz w:val="28"/>
          <w:lang w:eastAsia="zh-CN"/>
        </w:rPr>
      </w:pPr>
      <w:bookmarkStart w:id="15" w:name="_Toc2835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在危机发生时，加速度计项目团队立即行动，成立了应急小组。该小组的任务是迅速制定并实施紧急应对措施，以最小化潜在损失。以下是采取的主要措施：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暂停加速度计项目进度：为遏制危机蔓延，加速度计项目暂时停止进行，以便全面评估当前状况。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资源重新分配：重新评估加速度计项目资源的分配，确保最大限度地减小损失。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实时沟通：与关键利益相关者建立实时沟通机制，向他们传递加速度计项目危机的实际状况，保障加速度计项目核心利益。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在紧急应对的同时，加速度计项目团队强调了团队协作和有效沟通的重要性。以下是团队协作的关键举措：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信息共享机制：建立了信息共享平台，确保团队成员能够及时获取加速度计项目危机的实时信息。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领导者沟通：加速度计项目领导者通过定期会议和即时沟通工具，指导团队应对危机，保持团队稳定运行。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随着危机得到初步控制，加速度计项目团队转向制定恢复计划，以确保加速度计项目能够从中迅速恢复。主要恢复计划包括：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修复受损的进度计划：重新评估加速度计项目进度，制定修复计划，确保加速度计项目尽快回归正常进程。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重新调整资源分配：优化资源分配，确保加速度计项目在有限资源下高效运转。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风险管理机制加强：对加速度计项目风险进行全面评估，制定更强化的风险管理策略，以预防未来可能的危机。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095"/>
      <w:r>
        <w:rPr>
          <w:rFonts w:ascii="仿宋" w:eastAsia="仿宋" w:hAnsi="仿宋" w:cs="仿宋" w:hint="eastAsia"/>
          <w:sz w:val="28"/>
          <w:lang w:eastAsia="zh-CN"/>
        </w:rPr>
        <w:t>五、加速度计项目选址可行性分析</w:t>
      </w:r>
      <w:bookmarkEnd w:id="16"/>
    </w:p>
    <w:p>
      <w:pPr>
        <w:pStyle w:val="Heading2"/>
        <w:rPr>
          <w:rFonts w:ascii="仿宋" w:eastAsia="仿宋" w:hAnsi="仿宋" w:cs="仿宋" w:hint="eastAsia"/>
          <w:lang w:eastAsia="zh-CN"/>
        </w:rPr>
      </w:pPr>
      <w:bookmarkStart w:id="17" w:name="_Toc2298"/>
      <w:r>
        <w:rPr>
          <w:rFonts w:ascii="仿宋" w:eastAsia="仿宋" w:hAnsi="仿宋" w:cs="仿宋" w:hint="eastAsia"/>
          <w:lang w:eastAsia="zh-CN"/>
        </w:rPr>
        <w:t>(一)、加速度计项目选址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该加速度计项目选址位于XX省XX市XX区XXX街道</w:t>
      </w:r>
    </w:p>
    <w:p>
      <w:pPr>
        <w:pStyle w:val="Heading2"/>
        <w:ind w:firstLine="560" w:firstLineChars="200"/>
        <w:rPr>
          <w:rFonts w:ascii="仿宋" w:eastAsia="仿宋" w:hAnsi="仿宋" w:cs="仿宋" w:hint="eastAsia"/>
          <w:sz w:val="28"/>
          <w:lang w:eastAsia="zh-CN"/>
        </w:rPr>
      </w:pPr>
      <w:bookmarkStart w:id="18" w:name="_Toc830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加速度计项目的征地面积将根据加速度计项目的实际规模和需求进行精确规划。具体面积XXX平方米，旨在确保加速度计项目不仅能够满足当前的发展需求，还能够预留空间以适应未来的扩展。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净用地面积是在征地面积基础上去除不可利用面积后的实际可开发用地。具体面积XXX平方米，考虑到环保、交通、安全等多方面因素，以确保加速度计项目在整体利用效率上达到最优。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加速度计项目计划建设的建筑总规模具体面积XXX平方米。这一规模的确定综合考虑了加速度计项目的性质、规模，以及城市规划的相关要求，确保建筑布局与周边环境协调一致。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绿地率是加速度计项目用地中被规划为绿地的比例。具体面积XXX平方米，旨在通过合理规划绿地，改善加速度计项目周边环境，提升居民生活质量，并符合城市整体绿化规划。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容积率是用地上可以建设的建筑总体积与用地面积之比。具体面积XXX，通过合理的容积率规划，确保加速度计项目建筑规模与周边环境和谐共生。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确保加速度计项目选址与当地城市规划相一致，具体面积XXX平方米。通过与城市规划部门深入沟通，确保加速度计项目不仅符合城市的整体发展方向，还能够融入城市的发展布局，为城市的长远发展贡献力量。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速度计项目选址符合当地产业政策，具体面积XXX平方米。这包括加速度计项目对当地经济的促进作用，以及对相关产业的带动效应，确保加速度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用地总体要求必须符合环保和可持续发展的原则，具体面积XXX平方米。通过采用绿色建筑设计、节能减排等措施，确保加速度计项目在建设和运营过程中对环境的影响最小化，达到可持续发展的要求。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确保加速度计项目选址具备必要的公共设施配套，具体面积XXX平方米。这包括交通便利性、教育、医疗等基础设施，以提高居民生活品质，使得加速度计项目选址更具吸引力。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考虑用地总体要求对当地社会稳定性的影响，具体面积XXX平方米。通过深入了解当地社区反馈，确保加速度计项目的选址和建设过程对当地社会和谐稳定产生积极作用。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速度计项目选址不仅符合法规和规划，还在实际操作中具有可行性。这一全面规划将为加速度计项目的成功实施提供坚实的基础，确保加速度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885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https://d.book118.com/268050041137006025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87231"/>
    <w:rsid w:val="15E872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5004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2024-01-12T06:01:00Z</dcterms:created>
  <dcterms:modified xsi:type="dcterms:W3CDTF">2024-01-12T06:02:05Z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9C742470094B4CB1A45205963F6FF987_11</vt:lpwstr>
  </property>
  <property fmtid="{D5CDD505-2E9C-101B-9397-08002B2CF9AE}" pid="3" name="KSOProductBuildVer">
    <vt:lpwstr>2052-12.1.0.16120</vt:lpwstr>
  </property>
</Properties>
</file>