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教育信息化行业相关公司筹备报告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87" w:history="1">
        <w:r>
          <w:rPr>
            <w:rFonts w:ascii="仿宋" w:eastAsia="仿宋" w:hAnsi="仿宋" w:cs="仿宋" w:hint="eastAsia"/>
            <w:lang w:eastAsia="zh-CN"/>
          </w:rPr>
          <w:t>前言</w:t>
        </w:r>
        <w:r>
          <w:tab/>
        </w:r>
        <w:r>
          <w:fldChar w:fldCharType="begin"/>
        </w:r>
        <w:r>
          <w:instrText xml:space="preserve"> PAGEREF _Toc13487 \h </w:instrText>
        </w:r>
        <w:r>
          <w:fldChar w:fldCharType="separate"/>
        </w:r>
        <w:r>
          <w:t>3</w:t>
        </w:r>
        <w:r>
          <w:fldChar w:fldCharType="end"/>
        </w:r>
      </w:hyperlink>
    </w:p>
    <w:p>
      <w:pPr>
        <w:pStyle w:val="TOC1"/>
        <w:tabs>
          <w:tab w:val="right" w:leader="dot" w:pos="8306"/>
        </w:tabs>
      </w:pPr>
      <w:hyperlink w:anchor="_Toc32592" w:history="1">
        <w:r>
          <w:rPr>
            <w:rFonts w:ascii="仿宋" w:eastAsia="仿宋" w:hAnsi="仿宋" w:cs="仿宋" w:hint="eastAsia"/>
            <w:lang w:eastAsia="zh-CN"/>
          </w:rPr>
          <w:t>一、选址分析</w:t>
        </w:r>
        <w:r>
          <w:tab/>
        </w:r>
        <w:r>
          <w:fldChar w:fldCharType="begin"/>
        </w:r>
        <w:r>
          <w:instrText xml:space="preserve"> PAGEREF _Toc32592 \h </w:instrText>
        </w:r>
        <w:r>
          <w:fldChar w:fldCharType="separate"/>
        </w:r>
        <w:r>
          <w:t>3</w:t>
        </w:r>
        <w:r>
          <w:fldChar w:fldCharType="end"/>
        </w:r>
      </w:hyperlink>
    </w:p>
    <w:p>
      <w:pPr>
        <w:pStyle w:val="TOC2"/>
        <w:tabs>
          <w:tab w:val="right" w:leader="dot" w:pos="8306"/>
        </w:tabs>
      </w:pPr>
      <w:hyperlink w:anchor="_Toc25243" w:history="1">
        <w:r>
          <w:rPr>
            <w:rFonts w:ascii="仿宋" w:eastAsia="仿宋" w:hAnsi="仿宋" w:cs="仿宋" w:hint="eastAsia"/>
            <w:lang w:eastAsia="zh-CN"/>
          </w:rPr>
          <w:t>(一)、教育信息化项目选址原则</w:t>
        </w:r>
        <w:r>
          <w:tab/>
        </w:r>
        <w:r>
          <w:fldChar w:fldCharType="begin"/>
        </w:r>
        <w:r>
          <w:instrText xml:space="preserve"> PAGEREF _Toc25243 \h </w:instrText>
        </w:r>
        <w:r>
          <w:fldChar w:fldCharType="separate"/>
        </w:r>
        <w:r>
          <w:t>3</w:t>
        </w:r>
        <w:r>
          <w:fldChar w:fldCharType="end"/>
        </w:r>
      </w:hyperlink>
    </w:p>
    <w:p>
      <w:pPr>
        <w:pStyle w:val="TOC2"/>
        <w:tabs>
          <w:tab w:val="right" w:leader="dot" w:pos="8306"/>
        </w:tabs>
      </w:pPr>
      <w:hyperlink w:anchor="_Toc29410" w:history="1">
        <w:r>
          <w:rPr>
            <w:rFonts w:ascii="仿宋" w:eastAsia="仿宋" w:hAnsi="仿宋" w:cs="仿宋" w:hint="eastAsia"/>
            <w:lang w:eastAsia="zh-CN"/>
          </w:rPr>
          <w:t>(二)、建设区基本情况</w:t>
        </w:r>
        <w:r>
          <w:tab/>
        </w:r>
        <w:r>
          <w:fldChar w:fldCharType="begin"/>
        </w:r>
        <w:r>
          <w:instrText xml:space="preserve"> PAGEREF _Toc29410 \h </w:instrText>
        </w:r>
        <w:r>
          <w:fldChar w:fldCharType="separate"/>
        </w:r>
        <w:r>
          <w:t>4</w:t>
        </w:r>
        <w:r>
          <w:fldChar w:fldCharType="end"/>
        </w:r>
      </w:hyperlink>
    </w:p>
    <w:p>
      <w:pPr>
        <w:pStyle w:val="TOC2"/>
        <w:tabs>
          <w:tab w:val="right" w:leader="dot" w:pos="8306"/>
        </w:tabs>
      </w:pPr>
      <w:hyperlink w:anchor="_Toc18563" w:history="1">
        <w:r>
          <w:rPr>
            <w:rFonts w:ascii="仿宋" w:eastAsia="仿宋" w:hAnsi="仿宋" w:cs="仿宋" w:hint="eastAsia"/>
            <w:lang w:eastAsia="zh-CN"/>
          </w:rPr>
          <w:t>(三)、发展目标</w:t>
        </w:r>
        <w:r>
          <w:tab/>
        </w:r>
        <w:r>
          <w:fldChar w:fldCharType="begin"/>
        </w:r>
        <w:r>
          <w:instrText xml:space="preserve"> PAGEREF _Toc18563 \h </w:instrText>
        </w:r>
        <w:r>
          <w:fldChar w:fldCharType="separate"/>
        </w:r>
        <w:r>
          <w:t>5</w:t>
        </w:r>
        <w:r>
          <w:fldChar w:fldCharType="end"/>
        </w:r>
      </w:hyperlink>
    </w:p>
    <w:p>
      <w:pPr>
        <w:pStyle w:val="TOC2"/>
        <w:tabs>
          <w:tab w:val="right" w:leader="dot" w:pos="8306"/>
        </w:tabs>
      </w:pPr>
      <w:hyperlink w:anchor="_Toc21869" w:history="1">
        <w:r>
          <w:rPr>
            <w:rFonts w:ascii="仿宋" w:eastAsia="仿宋" w:hAnsi="仿宋" w:cs="仿宋" w:hint="eastAsia"/>
            <w:lang w:eastAsia="zh-CN"/>
          </w:rPr>
          <w:t>(四)、产业发展方向</w:t>
        </w:r>
        <w:r>
          <w:tab/>
        </w:r>
        <w:r>
          <w:fldChar w:fldCharType="begin"/>
        </w:r>
        <w:r>
          <w:instrText xml:space="preserve"> PAGEREF _Toc21869 \h </w:instrText>
        </w:r>
        <w:r>
          <w:fldChar w:fldCharType="separate"/>
        </w:r>
        <w:r>
          <w:t>7</w:t>
        </w:r>
        <w:r>
          <w:fldChar w:fldCharType="end"/>
        </w:r>
      </w:hyperlink>
    </w:p>
    <w:p>
      <w:pPr>
        <w:pStyle w:val="TOC2"/>
        <w:tabs>
          <w:tab w:val="right" w:leader="dot" w:pos="8306"/>
        </w:tabs>
      </w:pPr>
      <w:hyperlink w:anchor="_Toc25019" w:history="1">
        <w:r>
          <w:rPr>
            <w:rFonts w:ascii="仿宋" w:eastAsia="仿宋" w:hAnsi="仿宋" w:cs="仿宋" w:hint="eastAsia"/>
            <w:lang w:eastAsia="zh-CN"/>
          </w:rPr>
          <w:t>(五)、教育信息化项目选址综合评价</w:t>
        </w:r>
        <w:r>
          <w:tab/>
        </w:r>
        <w:r>
          <w:fldChar w:fldCharType="begin"/>
        </w:r>
        <w:r>
          <w:instrText xml:space="preserve"> PAGEREF _Toc25019 \h </w:instrText>
        </w:r>
        <w:r>
          <w:fldChar w:fldCharType="separate"/>
        </w:r>
        <w:r>
          <w:t>8</w:t>
        </w:r>
        <w:r>
          <w:fldChar w:fldCharType="end"/>
        </w:r>
      </w:hyperlink>
    </w:p>
    <w:p>
      <w:pPr>
        <w:pStyle w:val="TOC1"/>
        <w:tabs>
          <w:tab w:val="right" w:leader="dot" w:pos="8306"/>
        </w:tabs>
      </w:pPr>
      <w:hyperlink w:anchor="_Toc20064" w:history="1">
        <w:r>
          <w:rPr>
            <w:rFonts w:ascii="仿宋" w:eastAsia="仿宋" w:hAnsi="仿宋" w:cs="仿宋" w:hint="eastAsia"/>
            <w:lang w:eastAsia="zh-CN"/>
          </w:rPr>
          <w:t>二、法人治理</w:t>
        </w:r>
        <w:r>
          <w:tab/>
        </w:r>
        <w:r>
          <w:fldChar w:fldCharType="begin"/>
        </w:r>
        <w:r>
          <w:instrText xml:space="preserve"> PAGEREF _Toc20064 \h </w:instrText>
        </w:r>
        <w:r>
          <w:fldChar w:fldCharType="separate"/>
        </w:r>
        <w:r>
          <w:t>8</w:t>
        </w:r>
        <w:r>
          <w:fldChar w:fldCharType="end"/>
        </w:r>
      </w:hyperlink>
    </w:p>
    <w:p>
      <w:pPr>
        <w:pStyle w:val="TOC2"/>
        <w:tabs>
          <w:tab w:val="right" w:leader="dot" w:pos="8306"/>
        </w:tabs>
      </w:pPr>
      <w:hyperlink w:anchor="_Toc5045" w:history="1">
        <w:r>
          <w:rPr>
            <w:rFonts w:ascii="仿宋" w:eastAsia="仿宋" w:hAnsi="仿宋" w:cs="仿宋" w:hint="eastAsia"/>
            <w:lang w:eastAsia="zh-CN"/>
          </w:rPr>
          <w:t>(一)、股东权利及义务</w:t>
        </w:r>
        <w:r>
          <w:tab/>
        </w:r>
        <w:r>
          <w:fldChar w:fldCharType="begin"/>
        </w:r>
        <w:r>
          <w:instrText xml:space="preserve"> PAGEREF _Toc5045 \h </w:instrText>
        </w:r>
        <w:r>
          <w:fldChar w:fldCharType="separate"/>
        </w:r>
        <w:r>
          <w:t>8</w:t>
        </w:r>
        <w:r>
          <w:fldChar w:fldCharType="end"/>
        </w:r>
      </w:hyperlink>
    </w:p>
    <w:p>
      <w:pPr>
        <w:pStyle w:val="TOC2"/>
        <w:tabs>
          <w:tab w:val="right" w:leader="dot" w:pos="8306"/>
        </w:tabs>
      </w:pPr>
      <w:hyperlink w:anchor="_Toc8735" w:history="1">
        <w:r>
          <w:rPr>
            <w:rFonts w:ascii="仿宋" w:eastAsia="仿宋" w:hAnsi="仿宋" w:cs="仿宋" w:hint="eastAsia"/>
            <w:lang w:eastAsia="zh-CN"/>
          </w:rPr>
          <w:t>(二)、董事</w:t>
        </w:r>
        <w:r>
          <w:tab/>
        </w:r>
        <w:r>
          <w:fldChar w:fldCharType="begin"/>
        </w:r>
        <w:r>
          <w:instrText xml:space="preserve"> PAGEREF _Toc8735 \h </w:instrText>
        </w:r>
        <w:r>
          <w:fldChar w:fldCharType="separate"/>
        </w:r>
        <w:r>
          <w:t>11</w:t>
        </w:r>
        <w:r>
          <w:fldChar w:fldCharType="end"/>
        </w:r>
      </w:hyperlink>
    </w:p>
    <w:p>
      <w:pPr>
        <w:pStyle w:val="TOC2"/>
        <w:tabs>
          <w:tab w:val="right" w:leader="dot" w:pos="8306"/>
        </w:tabs>
      </w:pPr>
      <w:hyperlink w:anchor="_Toc6933" w:history="1">
        <w:r>
          <w:rPr>
            <w:rFonts w:ascii="仿宋" w:eastAsia="仿宋" w:hAnsi="仿宋" w:cs="仿宋" w:hint="eastAsia"/>
            <w:lang w:eastAsia="zh-CN"/>
          </w:rPr>
          <w:t>(三)、高级管理人员</w:t>
        </w:r>
        <w:r>
          <w:tab/>
        </w:r>
        <w:r>
          <w:fldChar w:fldCharType="begin"/>
        </w:r>
        <w:r>
          <w:instrText xml:space="preserve"> PAGEREF _Toc6933 \h </w:instrText>
        </w:r>
        <w:r>
          <w:fldChar w:fldCharType="separate"/>
        </w:r>
        <w:r>
          <w:t>15</w:t>
        </w:r>
        <w:r>
          <w:fldChar w:fldCharType="end"/>
        </w:r>
      </w:hyperlink>
    </w:p>
    <w:p>
      <w:pPr>
        <w:pStyle w:val="TOC2"/>
        <w:tabs>
          <w:tab w:val="right" w:leader="dot" w:pos="8306"/>
        </w:tabs>
      </w:pPr>
      <w:hyperlink w:anchor="_Toc17733" w:history="1">
        <w:r>
          <w:rPr>
            <w:rFonts w:ascii="仿宋" w:eastAsia="仿宋" w:hAnsi="仿宋" w:cs="仿宋" w:hint="eastAsia"/>
            <w:lang w:eastAsia="zh-CN"/>
          </w:rPr>
          <w:t>(四)、监事</w:t>
        </w:r>
        <w:r>
          <w:tab/>
        </w:r>
        <w:r>
          <w:fldChar w:fldCharType="begin"/>
        </w:r>
        <w:r>
          <w:instrText xml:space="preserve"> PAGEREF _Toc17733 \h </w:instrText>
        </w:r>
        <w:r>
          <w:fldChar w:fldCharType="separate"/>
        </w:r>
        <w:r>
          <w:t>17</w:t>
        </w:r>
        <w:r>
          <w:fldChar w:fldCharType="end"/>
        </w:r>
      </w:hyperlink>
    </w:p>
    <w:p>
      <w:pPr>
        <w:pStyle w:val="TOC1"/>
        <w:tabs>
          <w:tab w:val="right" w:leader="dot" w:pos="8306"/>
        </w:tabs>
      </w:pPr>
      <w:hyperlink w:anchor="_Toc17005" w:history="1">
        <w:r>
          <w:rPr>
            <w:rFonts w:ascii="仿宋" w:eastAsia="仿宋" w:hAnsi="仿宋" w:cs="仿宋" w:hint="eastAsia"/>
            <w:lang w:eastAsia="zh-CN"/>
          </w:rPr>
          <w:t>三、发展规划</w:t>
        </w:r>
        <w:r>
          <w:tab/>
        </w:r>
        <w:r>
          <w:fldChar w:fldCharType="begin"/>
        </w:r>
        <w:r>
          <w:instrText xml:space="preserve"> PAGEREF _Toc17005 \h </w:instrText>
        </w:r>
        <w:r>
          <w:fldChar w:fldCharType="separate"/>
        </w:r>
        <w:r>
          <w:t>19</w:t>
        </w:r>
        <w:r>
          <w:fldChar w:fldCharType="end"/>
        </w:r>
      </w:hyperlink>
    </w:p>
    <w:p>
      <w:pPr>
        <w:pStyle w:val="TOC2"/>
        <w:tabs>
          <w:tab w:val="right" w:leader="dot" w:pos="8306"/>
        </w:tabs>
      </w:pPr>
      <w:hyperlink w:anchor="_Toc26359" w:history="1">
        <w:r>
          <w:rPr>
            <w:rFonts w:ascii="仿宋" w:eastAsia="仿宋" w:hAnsi="仿宋" w:cs="仿宋" w:hint="eastAsia"/>
            <w:lang w:eastAsia="zh-CN"/>
          </w:rPr>
          <w:t>(一)、公司发展规划</w:t>
        </w:r>
        <w:r>
          <w:tab/>
        </w:r>
        <w:r>
          <w:fldChar w:fldCharType="begin"/>
        </w:r>
        <w:r>
          <w:instrText xml:space="preserve"> PAGEREF _Toc26359 \h </w:instrText>
        </w:r>
        <w:r>
          <w:fldChar w:fldCharType="separate"/>
        </w:r>
        <w:r>
          <w:t>19</w:t>
        </w:r>
        <w:r>
          <w:fldChar w:fldCharType="end"/>
        </w:r>
      </w:hyperlink>
    </w:p>
    <w:p>
      <w:pPr>
        <w:pStyle w:val="TOC2"/>
        <w:tabs>
          <w:tab w:val="right" w:leader="dot" w:pos="8306"/>
        </w:tabs>
      </w:pPr>
      <w:hyperlink w:anchor="_Toc14276" w:history="1">
        <w:r>
          <w:rPr>
            <w:rFonts w:ascii="仿宋" w:eastAsia="仿宋" w:hAnsi="仿宋" w:cs="仿宋" w:hint="eastAsia"/>
            <w:lang w:eastAsia="zh-CN"/>
          </w:rPr>
          <w:t>(二)、保障措施</w:t>
        </w:r>
        <w:r>
          <w:tab/>
        </w:r>
        <w:r>
          <w:fldChar w:fldCharType="begin"/>
        </w:r>
        <w:r>
          <w:instrText xml:space="preserve"> PAGEREF _Toc14276 \h </w:instrText>
        </w:r>
        <w:r>
          <w:fldChar w:fldCharType="separate"/>
        </w:r>
        <w:r>
          <w:t>20</w:t>
        </w:r>
        <w:r>
          <w:fldChar w:fldCharType="end"/>
        </w:r>
      </w:hyperlink>
    </w:p>
    <w:p>
      <w:pPr>
        <w:pStyle w:val="TOC1"/>
        <w:tabs>
          <w:tab w:val="right" w:leader="dot" w:pos="8306"/>
        </w:tabs>
      </w:pPr>
      <w:hyperlink w:anchor="_Toc4814" w:history="1">
        <w:r>
          <w:rPr>
            <w:rFonts w:ascii="仿宋" w:eastAsia="仿宋" w:hAnsi="仿宋" w:cs="仿宋" w:hint="eastAsia"/>
            <w:lang w:eastAsia="zh-CN"/>
          </w:rPr>
          <w:t>四、教育信息化筹建公司基本信息</w:t>
        </w:r>
        <w:r>
          <w:tab/>
        </w:r>
        <w:r>
          <w:fldChar w:fldCharType="begin"/>
        </w:r>
        <w:r>
          <w:instrText xml:space="preserve"> PAGEREF _Toc4814 \h </w:instrText>
        </w:r>
        <w:r>
          <w:fldChar w:fldCharType="separate"/>
        </w:r>
        <w:r>
          <w:t>25</w:t>
        </w:r>
        <w:r>
          <w:fldChar w:fldCharType="end"/>
        </w:r>
      </w:hyperlink>
    </w:p>
    <w:p>
      <w:pPr>
        <w:pStyle w:val="TOC2"/>
        <w:tabs>
          <w:tab w:val="right" w:leader="dot" w:pos="8306"/>
        </w:tabs>
      </w:pPr>
      <w:hyperlink w:anchor="_Toc16205" w:history="1">
        <w:r>
          <w:rPr>
            <w:rFonts w:ascii="仿宋" w:eastAsia="仿宋" w:hAnsi="仿宋" w:cs="仿宋" w:hint="eastAsia"/>
            <w:lang w:eastAsia="zh-CN"/>
          </w:rPr>
          <w:t>(一)、公司名称</w:t>
        </w:r>
        <w:r>
          <w:tab/>
        </w:r>
        <w:r>
          <w:fldChar w:fldCharType="begin"/>
        </w:r>
        <w:r>
          <w:instrText xml:space="preserve"> PAGEREF _Toc16205 \h </w:instrText>
        </w:r>
        <w:r>
          <w:fldChar w:fldCharType="separate"/>
        </w:r>
        <w:r>
          <w:t>25</w:t>
        </w:r>
        <w:r>
          <w:fldChar w:fldCharType="end"/>
        </w:r>
      </w:hyperlink>
    </w:p>
    <w:p>
      <w:pPr>
        <w:pStyle w:val="TOC2"/>
        <w:tabs>
          <w:tab w:val="right" w:leader="dot" w:pos="8306"/>
        </w:tabs>
      </w:pPr>
      <w:hyperlink w:anchor="_Toc20263" w:history="1">
        <w:r>
          <w:rPr>
            <w:rFonts w:ascii="仿宋" w:eastAsia="仿宋" w:hAnsi="仿宋" w:cs="仿宋" w:hint="eastAsia"/>
            <w:lang w:eastAsia="zh-CN"/>
          </w:rPr>
          <w:t>(二)、注册资本</w:t>
        </w:r>
        <w:r>
          <w:tab/>
        </w:r>
        <w:r>
          <w:fldChar w:fldCharType="begin"/>
        </w:r>
        <w:r>
          <w:instrText xml:space="preserve"> PAGEREF _Toc20263 \h </w:instrText>
        </w:r>
        <w:r>
          <w:fldChar w:fldCharType="separate"/>
        </w:r>
        <w:r>
          <w:t>25</w:t>
        </w:r>
        <w:r>
          <w:fldChar w:fldCharType="end"/>
        </w:r>
      </w:hyperlink>
    </w:p>
    <w:p>
      <w:pPr>
        <w:pStyle w:val="TOC2"/>
        <w:tabs>
          <w:tab w:val="right" w:leader="dot" w:pos="8306"/>
        </w:tabs>
      </w:pPr>
      <w:hyperlink w:anchor="_Toc13573" w:history="1">
        <w:r>
          <w:rPr>
            <w:rFonts w:ascii="仿宋" w:eastAsia="仿宋" w:hAnsi="仿宋" w:cs="仿宋" w:hint="eastAsia"/>
            <w:lang w:eastAsia="zh-CN"/>
          </w:rPr>
          <w:t>(三)、注册地址</w:t>
        </w:r>
        <w:r>
          <w:tab/>
        </w:r>
        <w:r>
          <w:fldChar w:fldCharType="begin"/>
        </w:r>
        <w:r>
          <w:instrText xml:space="preserve"> PAGEREF _Toc13573 \h </w:instrText>
        </w:r>
        <w:r>
          <w:fldChar w:fldCharType="separate"/>
        </w:r>
        <w:r>
          <w:t>25</w:t>
        </w:r>
        <w:r>
          <w:fldChar w:fldCharType="end"/>
        </w:r>
      </w:hyperlink>
    </w:p>
    <w:p>
      <w:pPr>
        <w:pStyle w:val="TOC2"/>
        <w:tabs>
          <w:tab w:val="right" w:leader="dot" w:pos="8306"/>
        </w:tabs>
      </w:pPr>
      <w:hyperlink w:anchor="_Toc728" w:history="1">
        <w:r>
          <w:rPr>
            <w:rFonts w:ascii="仿宋" w:eastAsia="仿宋" w:hAnsi="仿宋" w:cs="仿宋" w:hint="eastAsia"/>
            <w:lang w:eastAsia="zh-CN"/>
          </w:rPr>
          <w:t>(四)、法人代表</w:t>
        </w:r>
        <w:r>
          <w:tab/>
        </w:r>
        <w:r>
          <w:fldChar w:fldCharType="begin"/>
        </w:r>
        <w:r>
          <w:instrText xml:space="preserve"> PAGEREF _Toc728 \h </w:instrText>
        </w:r>
        <w:r>
          <w:fldChar w:fldCharType="separate"/>
        </w:r>
        <w:r>
          <w:t>25</w:t>
        </w:r>
        <w:r>
          <w:fldChar w:fldCharType="end"/>
        </w:r>
      </w:hyperlink>
    </w:p>
    <w:p>
      <w:pPr>
        <w:pStyle w:val="TOC2"/>
        <w:tabs>
          <w:tab w:val="right" w:leader="dot" w:pos="8306"/>
        </w:tabs>
      </w:pPr>
      <w:hyperlink w:anchor="_Toc7181" w:history="1">
        <w:r>
          <w:rPr>
            <w:rFonts w:ascii="仿宋" w:eastAsia="仿宋" w:hAnsi="仿宋" w:cs="仿宋" w:hint="eastAsia"/>
            <w:lang w:eastAsia="zh-CN"/>
          </w:rPr>
          <w:t>(五)、主要经营范围</w:t>
        </w:r>
        <w:r>
          <w:tab/>
        </w:r>
        <w:r>
          <w:fldChar w:fldCharType="begin"/>
        </w:r>
        <w:r>
          <w:instrText xml:space="preserve"> PAGEREF _Toc7181 \h </w:instrText>
        </w:r>
        <w:r>
          <w:fldChar w:fldCharType="separate"/>
        </w:r>
        <w:r>
          <w:t>25</w:t>
        </w:r>
        <w:r>
          <w:fldChar w:fldCharType="end"/>
        </w:r>
      </w:hyperlink>
    </w:p>
    <w:p>
      <w:pPr>
        <w:pStyle w:val="TOC2"/>
        <w:tabs>
          <w:tab w:val="right" w:leader="dot" w:pos="8306"/>
        </w:tabs>
      </w:pPr>
      <w:hyperlink w:anchor="_Toc1429" w:history="1">
        <w:r>
          <w:rPr>
            <w:rFonts w:ascii="仿宋" w:eastAsia="仿宋" w:hAnsi="仿宋" w:cs="仿宋" w:hint="eastAsia"/>
            <w:lang w:eastAsia="zh-CN"/>
          </w:rPr>
          <w:t>(六)、主要股东</w:t>
        </w:r>
        <w:r>
          <w:tab/>
        </w:r>
        <w:r>
          <w:fldChar w:fldCharType="begin"/>
        </w:r>
        <w:r>
          <w:instrText xml:space="preserve"> PAGEREF _Toc1429 \h </w:instrText>
        </w:r>
        <w:r>
          <w:fldChar w:fldCharType="separate"/>
        </w:r>
        <w:r>
          <w:t>26</w:t>
        </w:r>
        <w:r>
          <w:fldChar w:fldCharType="end"/>
        </w:r>
      </w:hyperlink>
    </w:p>
    <w:p>
      <w:pPr>
        <w:pStyle w:val="TOC1"/>
        <w:tabs>
          <w:tab w:val="right" w:leader="dot" w:pos="8306"/>
        </w:tabs>
      </w:pPr>
      <w:hyperlink w:anchor="_Toc12790" w:history="1">
        <w:r>
          <w:rPr>
            <w:rFonts w:ascii="仿宋" w:eastAsia="仿宋" w:hAnsi="仿宋" w:cs="仿宋" w:hint="eastAsia"/>
            <w:lang w:eastAsia="zh-CN"/>
          </w:rPr>
          <w:t>五、行业、市场分析</w:t>
        </w:r>
        <w:r>
          <w:tab/>
        </w:r>
        <w:r>
          <w:fldChar w:fldCharType="begin"/>
        </w:r>
        <w:r>
          <w:instrText xml:space="preserve"> PAGEREF _Toc12790 \h </w:instrText>
        </w:r>
        <w:r>
          <w:fldChar w:fldCharType="separate"/>
        </w:r>
        <w:r>
          <w:t>27</w:t>
        </w:r>
        <w:r>
          <w:fldChar w:fldCharType="end"/>
        </w:r>
      </w:hyperlink>
    </w:p>
    <w:p>
      <w:pPr>
        <w:pStyle w:val="TOC2"/>
        <w:tabs>
          <w:tab w:val="right" w:leader="dot" w:pos="8306"/>
        </w:tabs>
      </w:pPr>
      <w:hyperlink w:anchor="_Toc6293" w:history="1">
        <w:r>
          <w:rPr>
            <w:rFonts w:ascii="仿宋" w:eastAsia="仿宋" w:hAnsi="仿宋" w:cs="仿宋" w:hint="eastAsia"/>
            <w:lang w:eastAsia="zh-CN"/>
          </w:rPr>
          <w:t>(一)、行业分析</w:t>
        </w:r>
        <w:r>
          <w:tab/>
        </w:r>
        <w:r>
          <w:fldChar w:fldCharType="begin"/>
        </w:r>
        <w:r>
          <w:instrText xml:space="preserve"> PAGEREF _Toc6293 \h </w:instrText>
        </w:r>
        <w:r>
          <w:fldChar w:fldCharType="separate"/>
        </w:r>
        <w:r>
          <w:t>27</w:t>
        </w:r>
        <w:r>
          <w:fldChar w:fldCharType="end"/>
        </w:r>
      </w:hyperlink>
    </w:p>
    <w:p>
      <w:pPr>
        <w:pStyle w:val="TOC2"/>
        <w:tabs>
          <w:tab w:val="right" w:leader="dot" w:pos="8306"/>
        </w:tabs>
      </w:pPr>
      <w:hyperlink w:anchor="_Toc28002" w:history="1">
        <w:r>
          <w:rPr>
            <w:rFonts w:ascii="仿宋" w:eastAsia="仿宋" w:hAnsi="仿宋" w:cs="仿宋" w:hint="eastAsia"/>
            <w:lang w:eastAsia="zh-CN"/>
          </w:rPr>
          <w:t>(二)、市场分析</w:t>
        </w:r>
        <w:r>
          <w:tab/>
        </w:r>
        <w:r>
          <w:fldChar w:fldCharType="begin"/>
        </w:r>
        <w:r>
          <w:instrText xml:space="preserve"> PAGEREF _Toc28002 \h </w:instrText>
        </w:r>
        <w:r>
          <w:fldChar w:fldCharType="separate"/>
        </w:r>
        <w:r>
          <w:t>28</w:t>
        </w:r>
        <w:r>
          <w:fldChar w:fldCharType="end"/>
        </w:r>
      </w:hyperlink>
    </w:p>
    <w:p>
      <w:pPr>
        <w:pStyle w:val="TOC2"/>
        <w:tabs>
          <w:tab w:val="right" w:leader="dot" w:pos="8306"/>
        </w:tabs>
      </w:pPr>
      <w:hyperlink w:anchor="_Toc12590" w:history="1">
        <w:r>
          <w:rPr>
            <w:rFonts w:ascii="仿宋" w:eastAsia="仿宋" w:hAnsi="仿宋" w:cs="仿宋" w:hint="eastAsia"/>
            <w:lang w:eastAsia="zh-CN"/>
          </w:rPr>
          <w:t>(三)、行业发展及市场前景分析</w:t>
        </w:r>
        <w:r>
          <w:tab/>
        </w:r>
        <w:r>
          <w:fldChar w:fldCharType="begin"/>
        </w:r>
        <w:r>
          <w:instrText xml:space="preserve"> PAGEREF _Toc12590 \h </w:instrText>
        </w:r>
        <w:r>
          <w:fldChar w:fldCharType="separate"/>
        </w:r>
        <w:r>
          <w:t>28</w:t>
        </w:r>
        <w:r>
          <w:fldChar w:fldCharType="end"/>
        </w:r>
      </w:hyperlink>
    </w:p>
    <w:p>
      <w:pPr>
        <w:pStyle w:val="TOC1"/>
        <w:tabs>
          <w:tab w:val="right" w:leader="dot" w:pos="8306"/>
        </w:tabs>
      </w:pPr>
      <w:hyperlink w:anchor="_Toc19102" w:history="1">
        <w:r>
          <w:rPr>
            <w:rFonts w:ascii="仿宋" w:eastAsia="仿宋" w:hAnsi="仿宋" w:cs="仿宋" w:hint="eastAsia"/>
            <w:lang w:eastAsia="zh-CN"/>
          </w:rPr>
          <w:t>六、环境保护分析</w:t>
        </w:r>
        <w:r>
          <w:tab/>
        </w:r>
        <w:r>
          <w:fldChar w:fldCharType="begin"/>
        </w:r>
        <w:r>
          <w:instrText xml:space="preserve"> PAGEREF _Toc19102 \h </w:instrText>
        </w:r>
        <w:r>
          <w:fldChar w:fldCharType="separate"/>
        </w:r>
        <w:r>
          <w:t>30</w:t>
        </w:r>
        <w:r>
          <w:fldChar w:fldCharType="end"/>
        </w:r>
      </w:hyperlink>
    </w:p>
    <w:p>
      <w:pPr>
        <w:pStyle w:val="TOC2"/>
        <w:tabs>
          <w:tab w:val="right" w:leader="dot" w:pos="8306"/>
        </w:tabs>
      </w:pPr>
      <w:hyperlink w:anchor="_Toc3459" w:history="1">
        <w:r>
          <w:rPr>
            <w:rFonts w:ascii="仿宋" w:eastAsia="仿宋" w:hAnsi="仿宋" w:cs="仿宋" w:hint="eastAsia"/>
            <w:lang w:eastAsia="zh-CN"/>
          </w:rPr>
          <w:t>(一)、编制依据</w:t>
        </w:r>
        <w:r>
          <w:tab/>
        </w:r>
        <w:r>
          <w:fldChar w:fldCharType="begin"/>
        </w:r>
        <w:r>
          <w:instrText xml:space="preserve"> PAGEREF _Toc3459 \h </w:instrText>
        </w:r>
        <w:r>
          <w:fldChar w:fldCharType="separate"/>
        </w:r>
        <w:r>
          <w:t>30</w:t>
        </w:r>
        <w:r>
          <w:fldChar w:fldCharType="end"/>
        </w:r>
      </w:hyperlink>
    </w:p>
    <w:p>
      <w:pPr>
        <w:pStyle w:val="TOC2"/>
        <w:tabs>
          <w:tab w:val="right" w:leader="dot" w:pos="8306"/>
        </w:tabs>
      </w:pPr>
      <w:hyperlink w:anchor="_Toc7717" w:history="1">
        <w:r>
          <w:rPr>
            <w:rFonts w:ascii="仿宋" w:eastAsia="仿宋" w:hAnsi="仿宋" w:cs="仿宋" w:hint="eastAsia"/>
            <w:lang w:eastAsia="zh-CN"/>
          </w:rPr>
          <w:t>(二)、环境影响合理性分析</w:t>
        </w:r>
        <w:r>
          <w:tab/>
        </w:r>
        <w:r>
          <w:fldChar w:fldCharType="begin"/>
        </w:r>
        <w:r>
          <w:instrText xml:space="preserve"> PAGEREF _Toc7717 \h </w:instrText>
        </w:r>
        <w:r>
          <w:fldChar w:fldCharType="separate"/>
        </w:r>
        <w:r>
          <w:t>30</w:t>
        </w:r>
        <w:r>
          <w:fldChar w:fldCharType="end"/>
        </w:r>
      </w:hyperlink>
    </w:p>
    <w:p>
      <w:pPr>
        <w:pStyle w:val="TOC2"/>
        <w:tabs>
          <w:tab w:val="right" w:leader="dot" w:pos="8306"/>
        </w:tabs>
      </w:pPr>
      <w:hyperlink w:anchor="_Toc2941" w:history="1">
        <w:r>
          <w:rPr>
            <w:rFonts w:ascii="仿宋" w:eastAsia="仿宋" w:hAnsi="仿宋" w:cs="仿宋" w:hint="eastAsia"/>
            <w:lang w:eastAsia="zh-CN"/>
          </w:rPr>
          <w:t>(三)、建设期大气环境影响分析</w:t>
        </w:r>
        <w:r>
          <w:tab/>
        </w:r>
        <w:r>
          <w:fldChar w:fldCharType="begin"/>
        </w:r>
        <w:r>
          <w:instrText xml:space="preserve"> PAGEREF _Toc2941 \h </w:instrText>
        </w:r>
        <w:r>
          <w:fldChar w:fldCharType="separate"/>
        </w:r>
        <w:r>
          <w:t>31</w:t>
        </w:r>
        <w:r>
          <w:fldChar w:fldCharType="end"/>
        </w:r>
      </w:hyperlink>
    </w:p>
    <w:p>
      <w:pPr>
        <w:pStyle w:val="TOC2"/>
        <w:tabs>
          <w:tab w:val="right" w:leader="dot" w:pos="8306"/>
        </w:tabs>
      </w:pPr>
      <w:hyperlink w:anchor="_Toc9262" w:history="1">
        <w:r>
          <w:rPr>
            <w:rFonts w:ascii="仿宋" w:eastAsia="仿宋" w:hAnsi="仿宋" w:cs="仿宋" w:hint="eastAsia"/>
            <w:lang w:eastAsia="zh-CN"/>
          </w:rPr>
          <w:t>(四)、建设期水环境影响分析</w:t>
        </w:r>
        <w:r>
          <w:tab/>
        </w:r>
        <w:r>
          <w:fldChar w:fldCharType="begin"/>
        </w:r>
        <w:r>
          <w:instrText xml:space="preserve"> PAGEREF _Toc9262 \h </w:instrText>
        </w:r>
        <w:r>
          <w:fldChar w:fldCharType="separate"/>
        </w:r>
        <w:r>
          <w:t>32</w:t>
        </w:r>
        <w:r>
          <w:fldChar w:fldCharType="end"/>
        </w:r>
      </w:hyperlink>
    </w:p>
    <w:p>
      <w:pPr>
        <w:pStyle w:val="TOC2"/>
        <w:tabs>
          <w:tab w:val="right" w:leader="dot" w:pos="8306"/>
        </w:tabs>
      </w:pPr>
      <w:hyperlink w:anchor="_Toc15519" w:history="1">
        <w:r>
          <w:rPr>
            <w:rFonts w:ascii="仿宋" w:eastAsia="仿宋" w:hAnsi="仿宋" w:cs="仿宋" w:hint="eastAsia"/>
            <w:lang w:eastAsia="zh-CN"/>
          </w:rPr>
          <w:t>(五)、建设期固体废弃物环境影响分析</w:t>
        </w:r>
        <w:r>
          <w:tab/>
        </w:r>
        <w:r>
          <w:fldChar w:fldCharType="begin"/>
        </w:r>
        <w:r>
          <w:instrText xml:space="preserve"> PAGEREF _Toc15519 \h </w:instrText>
        </w:r>
        <w:r>
          <w:fldChar w:fldCharType="separate"/>
        </w:r>
        <w:r>
          <w:t>33</w:t>
        </w:r>
        <w:r>
          <w:fldChar w:fldCharType="end"/>
        </w:r>
      </w:hyperlink>
    </w:p>
    <w:p>
      <w:pPr>
        <w:pStyle w:val="TOC2"/>
        <w:tabs>
          <w:tab w:val="right" w:leader="dot" w:pos="8306"/>
        </w:tabs>
      </w:pPr>
      <w:hyperlink w:anchor="_Toc32177" w:history="1">
        <w:r>
          <w:rPr>
            <w:rFonts w:ascii="仿宋" w:eastAsia="仿宋" w:hAnsi="仿宋" w:cs="仿宋" w:hint="eastAsia"/>
            <w:lang w:eastAsia="zh-CN"/>
          </w:rPr>
          <w:t>(六)、建设期声环境影响分析</w:t>
        </w:r>
        <w:r>
          <w:tab/>
        </w:r>
        <w:r>
          <w:fldChar w:fldCharType="begin"/>
        </w:r>
        <w:r>
          <w:instrText xml:space="preserve"> PAGEREF _Toc32177 \h </w:instrText>
        </w:r>
        <w:r>
          <w:fldChar w:fldCharType="separate"/>
        </w:r>
        <w:r>
          <w:t>34</w:t>
        </w:r>
        <w:r>
          <w:fldChar w:fldCharType="end"/>
        </w:r>
      </w:hyperlink>
    </w:p>
    <w:p>
      <w:pPr>
        <w:pStyle w:val="TOC2"/>
        <w:tabs>
          <w:tab w:val="right" w:leader="dot" w:pos="8306"/>
        </w:tabs>
      </w:pPr>
      <w:hyperlink w:anchor="_Toc17788" w:history="1">
        <w:r>
          <w:rPr>
            <w:rFonts w:ascii="仿宋" w:eastAsia="仿宋" w:hAnsi="仿宋" w:cs="仿宋" w:hint="eastAsia"/>
            <w:lang w:eastAsia="zh-CN"/>
          </w:rPr>
          <w:t>(七)、营运期大气环境影响分析</w:t>
        </w:r>
        <w:r>
          <w:tab/>
        </w:r>
        <w:r>
          <w:fldChar w:fldCharType="begin"/>
        </w:r>
        <w:r>
          <w:instrText xml:space="preserve"> PAGEREF _Toc17788 \h </w:instrText>
        </w:r>
        <w:r>
          <w:fldChar w:fldCharType="separate"/>
        </w:r>
        <w:r>
          <w:t>36</w:t>
        </w:r>
        <w:r>
          <w:fldChar w:fldCharType="end"/>
        </w:r>
      </w:hyperlink>
    </w:p>
    <w:p>
      <w:pPr>
        <w:pStyle w:val="TOC2"/>
        <w:tabs>
          <w:tab w:val="right" w:leader="dot" w:pos="8306"/>
        </w:tabs>
      </w:pPr>
      <w:hyperlink w:anchor="_Toc3718" w:history="1">
        <w:r>
          <w:rPr>
            <w:rFonts w:ascii="仿宋" w:eastAsia="仿宋" w:hAnsi="仿宋" w:cs="仿宋" w:hint="eastAsia"/>
            <w:lang w:eastAsia="zh-CN"/>
          </w:rPr>
          <w:t>(八)、营运期水环境影响分析</w:t>
        </w:r>
        <w:r>
          <w:tab/>
        </w:r>
        <w:r>
          <w:fldChar w:fldCharType="begin"/>
        </w:r>
        <w:r>
          <w:instrText xml:space="preserve"> PAGEREF _Toc3718 \h </w:instrText>
        </w:r>
        <w:r>
          <w:fldChar w:fldCharType="separate"/>
        </w:r>
        <w:r>
          <w:t>37</w:t>
        </w:r>
        <w:r>
          <w:fldChar w:fldCharType="end"/>
        </w:r>
      </w:hyperlink>
    </w:p>
    <w:p>
      <w:pPr>
        <w:pStyle w:val="TOC2"/>
        <w:tabs>
          <w:tab w:val="right" w:leader="dot" w:pos="8306"/>
        </w:tabs>
      </w:pPr>
      <w:hyperlink w:anchor="_Toc19926" w:history="1">
        <w:r>
          <w:rPr>
            <w:rFonts w:ascii="仿宋" w:eastAsia="仿宋" w:hAnsi="仿宋" w:cs="仿宋" w:hint="eastAsia"/>
            <w:lang w:eastAsia="zh-CN"/>
          </w:rPr>
          <w:t>(九)、营运期固体废弃物环境影响分析</w:t>
        </w:r>
        <w:r>
          <w:tab/>
        </w:r>
        <w:r>
          <w:fldChar w:fldCharType="begin"/>
        </w:r>
        <w:r>
          <w:instrText xml:space="preserve"> PAGEREF _Toc19926 \h </w:instrText>
        </w:r>
        <w:r>
          <w:fldChar w:fldCharType="separate"/>
        </w:r>
        <w:r>
          <w:t>38</w:t>
        </w:r>
        <w:r>
          <w:fldChar w:fldCharType="end"/>
        </w:r>
      </w:hyperlink>
    </w:p>
    <w:p>
      <w:pPr>
        <w:pStyle w:val="TOC2"/>
        <w:tabs>
          <w:tab w:val="right" w:leader="dot" w:pos="8306"/>
        </w:tabs>
      </w:pPr>
      <w:hyperlink w:anchor="_Toc3469" w:history="1">
        <w:r>
          <w:rPr>
            <w:rFonts w:ascii="仿宋" w:eastAsia="仿宋" w:hAnsi="仿宋" w:cs="仿宋" w:hint="eastAsia"/>
            <w:lang w:eastAsia="zh-CN"/>
          </w:rPr>
          <w:t>(十)、营运期声环境影响分析</w:t>
        </w:r>
        <w:r>
          <w:tab/>
        </w:r>
        <w:r>
          <w:fldChar w:fldCharType="begin"/>
        </w:r>
        <w:r>
          <w:instrText xml:space="preserve"> PAGEREF _Toc3469 \h </w:instrText>
        </w:r>
        <w:r>
          <w:fldChar w:fldCharType="separate"/>
        </w:r>
        <w:r>
          <w:t>39</w:t>
        </w:r>
        <w:r>
          <w:fldChar w:fldCharType="end"/>
        </w:r>
      </w:hyperlink>
    </w:p>
    <w:p>
      <w:pPr>
        <w:pStyle w:val="TOC2"/>
        <w:tabs>
          <w:tab w:val="right" w:leader="dot" w:pos="8306"/>
        </w:tabs>
      </w:pPr>
      <w:hyperlink w:anchor="_Toc11946" w:history="1">
        <w:r>
          <w:rPr>
            <w:rFonts w:ascii="仿宋" w:eastAsia="仿宋" w:hAnsi="仿宋" w:cs="仿宋" w:hint="eastAsia"/>
            <w:lang w:eastAsia="zh-CN"/>
          </w:rPr>
          <w:t>(十一)、清洁生产</w:t>
        </w:r>
        <w:r>
          <w:tab/>
        </w:r>
        <w:r>
          <w:fldChar w:fldCharType="begin"/>
        </w:r>
        <w:r>
          <w:instrText xml:space="preserve"> PAGEREF _Toc11946 \h </w:instrText>
        </w:r>
        <w:r>
          <w:fldChar w:fldCharType="separate"/>
        </w:r>
        <w:r>
          <w:t>40</w:t>
        </w:r>
        <w:r>
          <w:fldChar w:fldCharType="end"/>
        </w:r>
      </w:hyperlink>
    </w:p>
    <w:p>
      <w:pPr>
        <w:pStyle w:val="TOC2"/>
        <w:tabs>
          <w:tab w:val="right" w:leader="dot" w:pos="8306"/>
        </w:tabs>
      </w:pPr>
      <w:hyperlink w:anchor="_Toc24315" w:history="1">
        <w:r>
          <w:rPr>
            <w:rFonts w:ascii="仿宋" w:eastAsia="仿宋" w:hAnsi="仿宋" w:cs="仿宋" w:hint="eastAsia"/>
            <w:lang w:eastAsia="zh-CN"/>
          </w:rPr>
          <w:t>(十二)、环境管理分析</w:t>
        </w:r>
        <w:r>
          <w:tab/>
        </w:r>
        <w:r>
          <w:fldChar w:fldCharType="begin"/>
        </w:r>
        <w:r>
          <w:instrText xml:space="preserve"> PAGEREF _Toc24315 \h </w:instrText>
        </w:r>
        <w:r>
          <w:fldChar w:fldCharType="separate"/>
        </w:r>
        <w:r>
          <w:t>41</w:t>
        </w:r>
        <w:r>
          <w:fldChar w:fldCharType="end"/>
        </w:r>
      </w:hyperlink>
    </w:p>
    <w:p>
      <w:pPr>
        <w:pStyle w:val="TOC2"/>
        <w:tabs>
          <w:tab w:val="right" w:leader="dot" w:pos="8306"/>
        </w:tabs>
      </w:pPr>
      <w:hyperlink w:anchor="_Toc13756" w:history="1">
        <w:r>
          <w:rPr>
            <w:rFonts w:ascii="仿宋" w:eastAsia="仿宋" w:hAnsi="仿宋" w:cs="仿宋" w:hint="eastAsia"/>
            <w:lang w:eastAsia="zh-CN"/>
          </w:rPr>
          <w:t>(十三)、结论及建议</w:t>
        </w:r>
        <w:r>
          <w:tab/>
        </w:r>
        <w:r>
          <w:fldChar w:fldCharType="begin"/>
        </w:r>
        <w:r>
          <w:instrText xml:space="preserve"> PAGEREF _Toc13756 \h </w:instrText>
        </w:r>
        <w:r>
          <w:fldChar w:fldCharType="separate"/>
        </w:r>
        <w:r>
          <w:t>43</w:t>
        </w:r>
        <w:r>
          <w:fldChar w:fldCharType="end"/>
        </w:r>
      </w:hyperlink>
    </w:p>
    <w:p>
      <w:pPr>
        <w:pStyle w:val="TOC1"/>
        <w:tabs>
          <w:tab w:val="right" w:leader="dot" w:pos="8306"/>
        </w:tabs>
      </w:pPr>
      <w:hyperlink w:anchor="_Toc21067" w:history="1">
        <w:r>
          <w:rPr>
            <w:rFonts w:ascii="仿宋" w:eastAsia="仿宋" w:hAnsi="仿宋" w:cs="仿宋" w:hint="eastAsia"/>
            <w:lang w:eastAsia="zh-CN"/>
          </w:rPr>
          <w:t>七、建设进度分析</w:t>
        </w:r>
        <w:r>
          <w:tab/>
        </w:r>
        <w:r>
          <w:fldChar w:fldCharType="begin"/>
        </w:r>
        <w:r>
          <w:instrText xml:space="preserve"> PAGEREF _Toc21067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5" w:history="1">
        <w:r>
          <w:rPr>
            <w:rFonts w:ascii="仿宋" w:eastAsia="仿宋" w:hAnsi="仿宋" w:cs="仿宋" w:hint="eastAsia"/>
            <w:lang w:eastAsia="zh-CN"/>
          </w:rPr>
          <w:t>(一)、教育信息化项目进度安排</w:t>
        </w:r>
        <w:r>
          <w:tab/>
        </w:r>
        <w:r>
          <w:fldChar w:fldCharType="begin"/>
        </w:r>
        <w:r>
          <w:instrText xml:space="preserve"> PAGEREF _Toc21085 \h </w:instrText>
        </w:r>
        <w:r>
          <w:fldChar w:fldCharType="separate"/>
        </w:r>
        <w:r>
          <w:t>44</w:t>
        </w:r>
        <w:r>
          <w:fldChar w:fldCharType="end"/>
        </w:r>
      </w:hyperlink>
    </w:p>
    <w:p>
      <w:pPr>
        <w:pStyle w:val="TOC2"/>
        <w:tabs>
          <w:tab w:val="right" w:leader="dot" w:pos="8306"/>
        </w:tabs>
      </w:pPr>
      <w:hyperlink w:anchor="_Toc26712" w:history="1">
        <w:r>
          <w:rPr>
            <w:rFonts w:ascii="仿宋" w:eastAsia="仿宋" w:hAnsi="仿宋" w:cs="仿宋" w:hint="eastAsia"/>
            <w:lang w:eastAsia="zh-CN"/>
          </w:rPr>
          <w:t>(二)、教育信息化项目实施保障措施</w:t>
        </w:r>
        <w:r>
          <w:tab/>
        </w:r>
        <w:r>
          <w:fldChar w:fldCharType="begin"/>
        </w:r>
        <w:r>
          <w:instrText xml:space="preserve"> PAGEREF _Toc26712 \h </w:instrText>
        </w:r>
        <w:r>
          <w:fldChar w:fldCharType="separate"/>
        </w:r>
        <w:r>
          <w:t>45</w:t>
        </w:r>
        <w:r>
          <w:fldChar w:fldCharType="end"/>
        </w:r>
      </w:hyperlink>
    </w:p>
    <w:p>
      <w:pPr>
        <w:pStyle w:val="TOC1"/>
        <w:tabs>
          <w:tab w:val="right" w:leader="dot" w:pos="8306"/>
        </w:tabs>
      </w:pPr>
      <w:hyperlink w:anchor="_Toc23936" w:history="1">
        <w:r>
          <w:rPr>
            <w:rFonts w:ascii="仿宋" w:eastAsia="仿宋" w:hAnsi="仿宋" w:cs="仿宋" w:hint="eastAsia"/>
            <w:lang w:eastAsia="zh-CN"/>
          </w:rPr>
          <w:t>八、SWOT分析</w:t>
        </w:r>
        <w:r>
          <w:tab/>
        </w:r>
        <w:r>
          <w:fldChar w:fldCharType="begin"/>
        </w:r>
        <w:r>
          <w:instrText xml:space="preserve"> PAGEREF _Toc23936 \h </w:instrText>
        </w:r>
        <w:r>
          <w:fldChar w:fldCharType="separate"/>
        </w:r>
        <w:r>
          <w:t>46</w:t>
        </w:r>
        <w:r>
          <w:fldChar w:fldCharType="end"/>
        </w:r>
      </w:hyperlink>
    </w:p>
    <w:p>
      <w:pPr>
        <w:pStyle w:val="TOC2"/>
        <w:tabs>
          <w:tab w:val="right" w:leader="dot" w:pos="8306"/>
        </w:tabs>
      </w:pPr>
      <w:hyperlink w:anchor="_Toc11183" w:history="1">
        <w:r>
          <w:rPr>
            <w:rFonts w:ascii="仿宋" w:eastAsia="仿宋" w:hAnsi="仿宋" w:cs="仿宋" w:hint="eastAsia"/>
            <w:lang w:eastAsia="zh-CN"/>
          </w:rPr>
          <w:t>(一)、优势分析(S)</w:t>
        </w:r>
        <w:r>
          <w:tab/>
        </w:r>
        <w:r>
          <w:fldChar w:fldCharType="begin"/>
        </w:r>
        <w:r>
          <w:instrText xml:space="preserve"> PAGEREF _Toc11183 \h </w:instrText>
        </w:r>
        <w:r>
          <w:fldChar w:fldCharType="separate"/>
        </w:r>
        <w:r>
          <w:t>46</w:t>
        </w:r>
        <w:r>
          <w:fldChar w:fldCharType="end"/>
        </w:r>
      </w:hyperlink>
    </w:p>
    <w:p>
      <w:pPr>
        <w:pStyle w:val="TOC2"/>
        <w:tabs>
          <w:tab w:val="right" w:leader="dot" w:pos="8306"/>
        </w:tabs>
      </w:pPr>
      <w:hyperlink w:anchor="_Toc32602" w:history="1">
        <w:r>
          <w:rPr>
            <w:rFonts w:ascii="仿宋" w:eastAsia="仿宋" w:hAnsi="仿宋" w:cs="仿宋" w:hint="eastAsia"/>
            <w:lang w:eastAsia="zh-CN"/>
          </w:rPr>
          <w:t>(二)、劣势分析(W)</w:t>
        </w:r>
        <w:r>
          <w:tab/>
        </w:r>
        <w:r>
          <w:fldChar w:fldCharType="begin"/>
        </w:r>
        <w:r>
          <w:instrText xml:space="preserve"> PAGEREF _Toc32602 \h </w:instrText>
        </w:r>
        <w:r>
          <w:fldChar w:fldCharType="separate"/>
        </w:r>
        <w:r>
          <w:t>47</w:t>
        </w:r>
        <w:r>
          <w:fldChar w:fldCharType="end"/>
        </w:r>
      </w:hyperlink>
    </w:p>
    <w:p>
      <w:pPr>
        <w:pStyle w:val="TOC2"/>
        <w:tabs>
          <w:tab w:val="right" w:leader="dot" w:pos="8306"/>
        </w:tabs>
      </w:pPr>
      <w:hyperlink w:anchor="_Toc13346" w:history="1">
        <w:r>
          <w:rPr>
            <w:rFonts w:ascii="仿宋" w:eastAsia="仿宋" w:hAnsi="仿宋" w:cs="仿宋" w:hint="eastAsia"/>
            <w:lang w:eastAsia="zh-CN"/>
          </w:rPr>
          <w:t>(三)、机会分析()</w:t>
        </w:r>
        <w:r>
          <w:tab/>
        </w:r>
        <w:r>
          <w:fldChar w:fldCharType="begin"/>
        </w:r>
        <w:r>
          <w:instrText xml:space="preserve"> PAGEREF _Toc13346 \h </w:instrText>
        </w:r>
        <w:r>
          <w:fldChar w:fldCharType="separate"/>
        </w:r>
        <w:r>
          <w:t>47</w:t>
        </w:r>
        <w:r>
          <w:fldChar w:fldCharType="end"/>
        </w:r>
      </w:hyperlink>
    </w:p>
    <w:p>
      <w:pPr>
        <w:pStyle w:val="TOC2"/>
        <w:tabs>
          <w:tab w:val="right" w:leader="dot" w:pos="8306"/>
        </w:tabs>
      </w:pPr>
      <w:hyperlink w:anchor="_Toc1824" w:history="1">
        <w:r>
          <w:rPr>
            <w:rFonts w:ascii="仿宋" w:eastAsia="仿宋" w:hAnsi="仿宋" w:cs="仿宋" w:hint="eastAsia"/>
            <w:lang w:eastAsia="zh-CN"/>
          </w:rPr>
          <w:t>(四)、威胁分析(T)</w:t>
        </w:r>
        <w:r>
          <w:tab/>
        </w:r>
        <w:r>
          <w:fldChar w:fldCharType="begin"/>
        </w:r>
        <w:r>
          <w:instrText xml:space="preserve"> PAGEREF _Toc1824 \h </w:instrText>
        </w:r>
        <w:r>
          <w:fldChar w:fldCharType="separate"/>
        </w:r>
        <w:r>
          <w:t>48</w:t>
        </w:r>
        <w:r>
          <w:fldChar w:fldCharType="end"/>
        </w:r>
      </w:hyperlink>
    </w:p>
    <w:p>
      <w:pPr>
        <w:pStyle w:val="TOC1"/>
        <w:tabs>
          <w:tab w:val="right" w:leader="dot" w:pos="8306"/>
        </w:tabs>
      </w:pPr>
      <w:hyperlink w:anchor="_Toc30740" w:history="1">
        <w:r>
          <w:rPr>
            <w:rFonts w:ascii="仿宋" w:eastAsia="仿宋" w:hAnsi="仿宋" w:cs="仿宋" w:hint="eastAsia"/>
            <w:lang w:eastAsia="zh-CN"/>
          </w:rPr>
          <w:t>九、公司组建背景分析</w:t>
        </w:r>
        <w:r>
          <w:tab/>
        </w:r>
        <w:r>
          <w:fldChar w:fldCharType="begin"/>
        </w:r>
        <w:r>
          <w:instrText xml:space="preserve"> PAGEREF _Toc30740 \h </w:instrText>
        </w:r>
        <w:r>
          <w:fldChar w:fldCharType="separate"/>
        </w:r>
        <w:r>
          <w:t>49</w:t>
        </w:r>
        <w:r>
          <w:fldChar w:fldCharType="end"/>
        </w:r>
      </w:hyperlink>
    </w:p>
    <w:p>
      <w:pPr>
        <w:pStyle w:val="TOC2"/>
        <w:tabs>
          <w:tab w:val="right" w:leader="dot" w:pos="8306"/>
        </w:tabs>
      </w:pPr>
      <w:hyperlink w:anchor="_Toc28067" w:history="1">
        <w:r>
          <w:rPr>
            <w:rFonts w:ascii="仿宋" w:eastAsia="仿宋" w:hAnsi="仿宋" w:cs="仿宋" w:hint="eastAsia"/>
            <w:lang w:eastAsia="zh-CN"/>
          </w:rPr>
          <w:t>(一)、教育信息化项目背景分析</w:t>
        </w:r>
        <w:r>
          <w:tab/>
        </w:r>
        <w:r>
          <w:fldChar w:fldCharType="begin"/>
        </w:r>
        <w:r>
          <w:instrText xml:space="preserve"> PAGEREF _Toc28067 \h </w:instrText>
        </w:r>
        <w:r>
          <w:fldChar w:fldCharType="separate"/>
        </w:r>
        <w:r>
          <w:t>49</w:t>
        </w:r>
        <w:r>
          <w:fldChar w:fldCharType="end"/>
        </w:r>
      </w:hyperlink>
    </w:p>
    <w:p>
      <w:pPr>
        <w:pStyle w:val="TOC2"/>
        <w:tabs>
          <w:tab w:val="right" w:leader="dot" w:pos="8306"/>
        </w:tabs>
      </w:pPr>
      <w:hyperlink w:anchor="_Toc24865" w:history="1">
        <w:r>
          <w:rPr>
            <w:rFonts w:ascii="仿宋" w:eastAsia="仿宋" w:hAnsi="仿宋" w:cs="仿宋" w:hint="eastAsia"/>
            <w:lang w:eastAsia="zh-CN"/>
          </w:rPr>
          <w:t>(二)、教育信息化项目建设必要性分析</w:t>
        </w:r>
        <w:r>
          <w:tab/>
        </w:r>
        <w:r>
          <w:fldChar w:fldCharType="begin"/>
        </w:r>
        <w:r>
          <w:instrText xml:space="preserve"> PAGEREF _Toc24865 \h </w:instrText>
        </w:r>
        <w:r>
          <w:fldChar w:fldCharType="separate"/>
        </w:r>
        <w:r>
          <w:t>50</w:t>
        </w:r>
        <w:r>
          <w:fldChar w:fldCharType="end"/>
        </w:r>
      </w:hyperlink>
    </w:p>
    <w:p>
      <w:pPr>
        <w:pStyle w:val="TOC2"/>
        <w:tabs>
          <w:tab w:val="right" w:leader="dot" w:pos="8306"/>
        </w:tabs>
      </w:pPr>
      <w:hyperlink w:anchor="_Toc16857" w:history="1">
        <w:r>
          <w:rPr>
            <w:rFonts w:ascii="仿宋" w:eastAsia="仿宋" w:hAnsi="仿宋" w:cs="仿宋" w:hint="eastAsia"/>
            <w:lang w:eastAsia="zh-CN"/>
          </w:rPr>
          <w:t>(三)、鼓励中小企业发展</w:t>
        </w:r>
        <w:r>
          <w:tab/>
        </w:r>
        <w:r>
          <w:fldChar w:fldCharType="begin"/>
        </w:r>
        <w:r>
          <w:instrText xml:space="preserve"> PAGEREF _Toc16857 \h </w:instrText>
        </w:r>
        <w:r>
          <w:fldChar w:fldCharType="separate"/>
        </w:r>
        <w:r>
          <w:t>51</w:t>
        </w:r>
        <w:r>
          <w:fldChar w:fldCharType="end"/>
        </w:r>
      </w:hyperlink>
    </w:p>
    <w:p>
      <w:pPr>
        <w:pStyle w:val="TOC2"/>
        <w:tabs>
          <w:tab w:val="right" w:leader="dot" w:pos="8306"/>
        </w:tabs>
      </w:pPr>
      <w:hyperlink w:anchor="_Toc1804" w:history="1">
        <w:r>
          <w:rPr>
            <w:rFonts w:ascii="仿宋" w:eastAsia="仿宋" w:hAnsi="仿宋" w:cs="仿宋" w:hint="eastAsia"/>
            <w:lang w:eastAsia="zh-CN"/>
          </w:rPr>
          <w:t>(四)、宏观经济形势分析</w:t>
        </w:r>
        <w:r>
          <w:tab/>
        </w:r>
        <w:r>
          <w:fldChar w:fldCharType="begin"/>
        </w:r>
        <w:r>
          <w:instrText xml:space="preserve"> PAGEREF _Toc1804 \h </w:instrText>
        </w:r>
        <w:r>
          <w:fldChar w:fldCharType="separate"/>
        </w:r>
        <w:r>
          <w:t>52</w:t>
        </w:r>
        <w:r>
          <w:fldChar w:fldCharType="end"/>
        </w:r>
      </w:hyperlink>
    </w:p>
    <w:p>
      <w:pPr>
        <w:pStyle w:val="TOC1"/>
        <w:tabs>
          <w:tab w:val="right" w:leader="dot" w:pos="8306"/>
        </w:tabs>
      </w:pPr>
      <w:hyperlink w:anchor="_Toc30352" w:history="1">
        <w:r>
          <w:rPr>
            <w:rFonts w:ascii="仿宋" w:eastAsia="仿宋" w:hAnsi="仿宋" w:cs="仿宋" w:hint="eastAsia"/>
            <w:lang w:eastAsia="zh-CN"/>
          </w:rPr>
          <w:t>十、教育信息化项目风险分析</w:t>
        </w:r>
        <w:r>
          <w:tab/>
        </w:r>
        <w:r>
          <w:fldChar w:fldCharType="begin"/>
        </w:r>
        <w:r>
          <w:instrText xml:space="preserve"> PAGEREF _Toc30352 \h </w:instrText>
        </w:r>
        <w:r>
          <w:fldChar w:fldCharType="separate"/>
        </w:r>
        <w:r>
          <w:t>54</w:t>
        </w:r>
        <w:r>
          <w:fldChar w:fldCharType="end"/>
        </w:r>
      </w:hyperlink>
    </w:p>
    <w:p>
      <w:pPr>
        <w:pStyle w:val="TOC2"/>
        <w:tabs>
          <w:tab w:val="right" w:leader="dot" w:pos="8306"/>
        </w:tabs>
      </w:pPr>
      <w:hyperlink w:anchor="_Toc19227" w:history="1">
        <w:r>
          <w:rPr>
            <w:rFonts w:ascii="仿宋" w:eastAsia="仿宋" w:hAnsi="仿宋" w:cs="仿宋" w:hint="eastAsia"/>
            <w:lang w:eastAsia="zh-CN"/>
          </w:rPr>
          <w:t>(一)、教育信息化项目风险分析</w:t>
        </w:r>
        <w:r>
          <w:tab/>
        </w:r>
        <w:r>
          <w:fldChar w:fldCharType="begin"/>
        </w:r>
        <w:r>
          <w:instrText xml:space="preserve"> PAGEREF _Toc19227 \h </w:instrText>
        </w:r>
        <w:r>
          <w:fldChar w:fldCharType="separate"/>
        </w:r>
        <w:r>
          <w:t>54</w:t>
        </w:r>
        <w:r>
          <w:fldChar w:fldCharType="end"/>
        </w:r>
      </w:hyperlink>
    </w:p>
    <w:p>
      <w:pPr>
        <w:pStyle w:val="TOC2"/>
        <w:tabs>
          <w:tab w:val="right" w:leader="dot" w:pos="8306"/>
        </w:tabs>
      </w:pPr>
      <w:hyperlink w:anchor="_Toc738" w:history="1">
        <w:r>
          <w:rPr>
            <w:rFonts w:ascii="仿宋" w:eastAsia="仿宋" w:hAnsi="仿宋" w:cs="仿宋" w:hint="eastAsia"/>
            <w:lang w:eastAsia="zh-CN"/>
          </w:rPr>
          <w:t>(二)、教育信息化项目风险对策</w:t>
        </w:r>
        <w:r>
          <w:tab/>
        </w:r>
        <w:r>
          <w:fldChar w:fldCharType="begin"/>
        </w:r>
        <w:r>
          <w:instrText xml:space="preserve"> PAGEREF _Toc738 \h </w:instrText>
        </w:r>
        <w:r>
          <w:fldChar w:fldCharType="separate"/>
        </w:r>
        <w:r>
          <w:t>55</w:t>
        </w:r>
        <w:r>
          <w:fldChar w:fldCharType="end"/>
        </w:r>
      </w:hyperlink>
    </w:p>
    <w:p>
      <w:pPr>
        <w:pStyle w:val="TOC1"/>
        <w:tabs>
          <w:tab w:val="right" w:leader="dot" w:pos="8306"/>
        </w:tabs>
      </w:pPr>
      <w:hyperlink w:anchor="_Toc8007" w:history="1">
        <w:r>
          <w:rPr>
            <w:rFonts w:ascii="仿宋" w:eastAsia="仿宋" w:hAnsi="仿宋" w:cs="仿宋" w:hint="eastAsia"/>
            <w:lang w:eastAsia="zh-CN"/>
          </w:rPr>
          <w:t>十一、教育信息化项目总结分析</w:t>
        </w:r>
        <w:r>
          <w:tab/>
        </w:r>
        <w:r>
          <w:fldChar w:fldCharType="begin"/>
        </w:r>
        <w:r>
          <w:instrText xml:space="preserve"> PAGEREF _Toc8007 \h </w:instrText>
        </w:r>
        <w:r>
          <w:fldChar w:fldCharType="separate"/>
        </w:r>
        <w:r>
          <w:t>56</w:t>
        </w:r>
        <w:r>
          <w:fldChar w:fldCharType="end"/>
        </w:r>
      </w:hyperlink>
    </w:p>
    <w:p>
      <w:pPr>
        <w:pStyle w:val="TOC1"/>
        <w:tabs>
          <w:tab w:val="right" w:leader="dot" w:pos="8306"/>
        </w:tabs>
      </w:pPr>
      <w:hyperlink w:anchor="_Toc4897" w:history="1">
        <w:r>
          <w:rPr>
            <w:rFonts w:ascii="仿宋" w:eastAsia="仿宋" w:hAnsi="仿宋" w:cs="仿宋" w:hint="eastAsia"/>
            <w:lang w:eastAsia="zh-CN"/>
          </w:rPr>
          <w:t>十二、未来计划和展望</w:t>
        </w:r>
        <w:r>
          <w:tab/>
        </w:r>
        <w:r>
          <w:fldChar w:fldCharType="begin"/>
        </w:r>
        <w:r>
          <w:instrText xml:space="preserve"> PAGEREF _Toc4897 \h </w:instrText>
        </w:r>
        <w:r>
          <w:fldChar w:fldCharType="separate"/>
        </w:r>
        <w:r>
          <w:t>58</w:t>
        </w:r>
        <w:r>
          <w:fldChar w:fldCharType="end"/>
        </w:r>
      </w:hyperlink>
    </w:p>
    <w:p>
      <w:pPr>
        <w:pStyle w:val="TOC2"/>
        <w:tabs>
          <w:tab w:val="right" w:leader="dot" w:pos="8306"/>
        </w:tabs>
      </w:pPr>
      <w:hyperlink w:anchor="_Toc24547" w:history="1">
        <w:r>
          <w:rPr>
            <w:rFonts w:ascii="仿宋" w:eastAsia="仿宋" w:hAnsi="仿宋" w:cs="仿宋" w:hint="eastAsia"/>
            <w:lang w:eastAsia="zh-CN"/>
          </w:rPr>
          <w:t>(一)、公司未来的发展计划</w:t>
        </w:r>
        <w:r>
          <w:tab/>
        </w:r>
        <w:r>
          <w:fldChar w:fldCharType="begin"/>
        </w:r>
        <w:r>
          <w:instrText xml:space="preserve"> PAGEREF _Toc24547 \h </w:instrText>
        </w:r>
        <w:r>
          <w:fldChar w:fldCharType="separate"/>
        </w:r>
        <w:r>
          <w:t>58</w:t>
        </w:r>
        <w:r>
          <w:fldChar w:fldCharType="end"/>
        </w:r>
      </w:hyperlink>
    </w:p>
    <w:p>
      <w:pPr>
        <w:pStyle w:val="TOC2"/>
        <w:tabs>
          <w:tab w:val="right" w:leader="dot" w:pos="8306"/>
        </w:tabs>
      </w:pPr>
      <w:hyperlink w:anchor="_Toc13913" w:history="1">
        <w:r>
          <w:rPr>
            <w:rFonts w:ascii="仿宋" w:eastAsia="仿宋" w:hAnsi="仿宋" w:cs="仿宋" w:hint="eastAsia"/>
            <w:lang w:eastAsia="zh-CN"/>
          </w:rPr>
          <w:t>(二)、长期目标和目标</w:t>
        </w:r>
        <w:r>
          <w:tab/>
        </w:r>
        <w:r>
          <w:fldChar w:fldCharType="begin"/>
        </w:r>
        <w:r>
          <w:instrText xml:space="preserve"> PAGEREF _Toc13913 \h </w:instrText>
        </w:r>
        <w:r>
          <w:fldChar w:fldCharType="separate"/>
        </w:r>
        <w:r>
          <w:t>58</w:t>
        </w:r>
        <w:r>
          <w:fldChar w:fldCharType="end"/>
        </w:r>
      </w:hyperlink>
    </w:p>
    <w:p>
      <w:pPr>
        <w:pStyle w:val="TOC1"/>
        <w:tabs>
          <w:tab w:val="right" w:leader="dot" w:pos="8306"/>
        </w:tabs>
      </w:pPr>
      <w:hyperlink w:anchor="_Toc7094" w:history="1">
        <w:r>
          <w:rPr>
            <w:rFonts w:ascii="仿宋" w:eastAsia="仿宋" w:hAnsi="仿宋" w:cs="仿宋" w:hint="eastAsia"/>
            <w:lang w:eastAsia="zh-CN"/>
          </w:rPr>
          <w:t>十三、社会和环境责任</w:t>
        </w:r>
        <w:r>
          <w:tab/>
        </w:r>
        <w:r>
          <w:fldChar w:fldCharType="begin"/>
        </w:r>
        <w:r>
          <w:instrText xml:space="preserve"> PAGEREF _Toc7094 \h </w:instrText>
        </w:r>
        <w:r>
          <w:fldChar w:fldCharType="separate"/>
        </w:r>
        <w:r>
          <w:t>59</w:t>
        </w:r>
        <w:r>
          <w:fldChar w:fldCharType="end"/>
        </w:r>
      </w:hyperlink>
    </w:p>
    <w:p>
      <w:pPr>
        <w:pStyle w:val="TOC2"/>
        <w:tabs>
          <w:tab w:val="right" w:leader="dot" w:pos="8306"/>
        </w:tabs>
      </w:pPr>
      <w:hyperlink w:anchor="_Toc5267" w:history="1">
        <w:r>
          <w:rPr>
            <w:rFonts w:ascii="仿宋" w:eastAsia="仿宋" w:hAnsi="仿宋" w:cs="仿宋" w:hint="eastAsia"/>
            <w:lang w:eastAsia="zh-CN"/>
          </w:rPr>
          <w:t>(一)、社会责任教育信息化项目</w:t>
        </w:r>
        <w:r>
          <w:tab/>
        </w:r>
        <w:r>
          <w:fldChar w:fldCharType="begin"/>
        </w:r>
        <w:r>
          <w:instrText xml:space="preserve"> PAGEREF _Toc5267 \h </w:instrText>
        </w:r>
        <w:r>
          <w:fldChar w:fldCharType="separate"/>
        </w:r>
        <w:r>
          <w:t>59</w:t>
        </w:r>
        <w:r>
          <w:fldChar w:fldCharType="end"/>
        </w:r>
      </w:hyperlink>
    </w:p>
    <w:p>
      <w:pPr>
        <w:pStyle w:val="TOC2"/>
        <w:tabs>
          <w:tab w:val="right" w:leader="dot" w:pos="8306"/>
        </w:tabs>
      </w:pPr>
      <w:hyperlink w:anchor="_Toc17811" w:history="1">
        <w:r>
          <w:rPr>
            <w:rFonts w:ascii="仿宋" w:eastAsia="仿宋" w:hAnsi="仿宋" w:cs="仿宋" w:hint="eastAsia"/>
            <w:lang w:eastAsia="zh-CN"/>
          </w:rPr>
          <w:t>(二)、环境保护举措</w:t>
        </w:r>
        <w:r>
          <w:tab/>
        </w:r>
        <w:r>
          <w:fldChar w:fldCharType="begin"/>
        </w:r>
        <w:r>
          <w:instrText xml:space="preserve"> PAGEREF _Toc17811 \h </w:instrText>
        </w:r>
        <w:r>
          <w:fldChar w:fldCharType="separate"/>
        </w:r>
        <w:r>
          <w:t>59</w:t>
        </w:r>
        <w:r>
          <w:fldChar w:fldCharType="end"/>
        </w:r>
      </w:hyperlink>
    </w:p>
    <w:p>
      <w:pPr>
        <w:pStyle w:val="TOC2"/>
        <w:tabs>
          <w:tab w:val="right" w:leader="dot" w:pos="8306"/>
        </w:tabs>
      </w:pPr>
      <w:hyperlink w:anchor="_Toc23678" w:history="1">
        <w:r>
          <w:rPr>
            <w:rFonts w:ascii="仿宋" w:eastAsia="仿宋" w:hAnsi="仿宋" w:cs="仿宋" w:hint="eastAsia"/>
            <w:lang w:eastAsia="zh-CN"/>
          </w:rPr>
          <w:t>(三)、可持续发展倡议</w:t>
        </w:r>
        <w:r>
          <w:tab/>
        </w:r>
        <w:r>
          <w:fldChar w:fldCharType="begin"/>
        </w:r>
        <w:r>
          <w:instrText xml:space="preserve"> PAGEREF _Toc23678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59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243"/>
      <w:r>
        <w:rPr>
          <w:rFonts w:ascii="仿宋" w:eastAsia="仿宋" w:hAnsi="仿宋" w:cs="仿宋" w:hint="eastAsia"/>
          <w:lang w:eastAsia="zh-CN"/>
        </w:rPr>
        <w:t>(一)、教育信息化项目选址原则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选址是决定工业教育信息化项目成败的关键因素之一。根据现行政策，教育信息化项目选址必须符合一系列要求，以确保城乡建设、环境保护和资源利用的协调。以下是一些关于教育信息化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教育信息化项目选址必须与当地城乡建设总体规划相一致。它应该符合工业教育信息化项目占地使用规划的要求，并与大气污染防治、水资源和自然生态保护政策相协调。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教育信息化项目选址应避开自然保护区、风景名胜区、生活饮用水源地和其他特别需要保护的敏感性目标。这有助于维护自然环境的完整性和生态系统的稳定。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教育信息化项目选址应充分考虑土地资源的节约。最好选择空闲地、非耕地或荒地，以减少对良田或耕地的占用。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教育信息化项目选址应提供足够的场地，以满足工艺和辅助生产设施的建设需要。这有助于确保生产流程的高效运行。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教育信息化项目选址应具备良好的生产基础条件，包括充足的水源、电力、运输和可靠的能源供应。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教育信息化项目选址应地势平缓，便于排除雨水和处理生产、生活废水。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教育信息化项目选址应与居民区及环境污染敏感点保持足够的防护距离，以确保生产活动不会对人民健康和环境造成危害。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选址是教育信息化项目成功的第一步，符合政策要求的选址将有助于确保教育信息化项目的可持续发展，并避免对环境和社会造成不利影响。因此，在教育信息化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41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https://d.book118.com/268050066130006036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8050066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2024-02-06T03:27:00Z</dcterms:created>
  <dcterms:modified xsi:type="dcterms:W3CDTF">2024-02-06T03:27:44Z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452F97C972E04DBA8AE67133AA5CE0D3_11</vt:lpwstr>
  </property>
  <property fmtid="{D5CDD505-2E9C-101B-9397-08002B2CF9AE}" pid="3" name="KSOProductBuildVer">
    <vt:lpwstr>2052-12.1.0.16250</vt:lpwstr>
  </property>
</Properties>
</file>