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工程承包项目规划设计方案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 w:history="1">
        <w:r>
          <w:rPr>
            <w:rFonts w:ascii="仿宋" w:eastAsia="仿宋" w:hAnsi="仿宋" w:cs="仿宋" w:hint="eastAsia"/>
            <w:lang w:eastAsia="zh-CN"/>
          </w:rPr>
          <w:t>前言</w:t>
        </w:r>
        <w:r>
          <w:tab/>
        </w:r>
        <w:r>
          <w:fldChar w:fldCharType="begin"/>
        </w:r>
        <w:r>
          <w:instrText xml:space="preserve"> PAGEREF _Toc2063 \h </w:instrText>
        </w:r>
        <w:r>
          <w:fldChar w:fldCharType="separate"/>
        </w:r>
        <w:r>
          <w:t>3</w:t>
        </w:r>
        <w:r>
          <w:fldChar w:fldCharType="end"/>
        </w:r>
      </w:hyperlink>
    </w:p>
    <w:p>
      <w:pPr>
        <w:pStyle w:val="TOC1"/>
        <w:tabs>
          <w:tab w:val="right" w:leader="dot" w:pos="8306"/>
        </w:tabs>
      </w:pPr>
      <w:hyperlink w:anchor="_Toc19019" w:history="1">
        <w:r>
          <w:rPr>
            <w:rFonts w:ascii="仿宋" w:eastAsia="仿宋" w:hAnsi="仿宋" w:cs="仿宋" w:hint="eastAsia"/>
            <w:lang w:eastAsia="zh-CN"/>
          </w:rPr>
          <w:t>一、市场分析、调研</w:t>
        </w:r>
        <w:r>
          <w:tab/>
        </w:r>
        <w:r>
          <w:fldChar w:fldCharType="begin"/>
        </w:r>
        <w:r>
          <w:instrText xml:space="preserve"> PAGEREF _Toc19019 \h </w:instrText>
        </w:r>
        <w:r>
          <w:fldChar w:fldCharType="separate"/>
        </w:r>
        <w:r>
          <w:t>3</w:t>
        </w:r>
        <w:r>
          <w:fldChar w:fldCharType="end"/>
        </w:r>
      </w:hyperlink>
    </w:p>
    <w:p>
      <w:pPr>
        <w:pStyle w:val="TOC2"/>
        <w:tabs>
          <w:tab w:val="right" w:leader="dot" w:pos="8306"/>
        </w:tabs>
      </w:pPr>
      <w:hyperlink w:anchor="_Toc30813" w:history="1">
        <w:r>
          <w:rPr>
            <w:rFonts w:ascii="仿宋" w:eastAsia="仿宋" w:hAnsi="仿宋" w:cs="仿宋" w:hint="eastAsia"/>
            <w:lang w:eastAsia="zh-CN"/>
          </w:rPr>
          <w:t>(一)、工程承包行业分析</w:t>
        </w:r>
        <w:r>
          <w:tab/>
        </w:r>
        <w:r>
          <w:fldChar w:fldCharType="begin"/>
        </w:r>
        <w:r>
          <w:instrText xml:space="preserve"> PAGEREF _Toc30813 \h </w:instrText>
        </w:r>
        <w:r>
          <w:fldChar w:fldCharType="separate"/>
        </w:r>
        <w:r>
          <w:t>3</w:t>
        </w:r>
        <w:r>
          <w:fldChar w:fldCharType="end"/>
        </w:r>
      </w:hyperlink>
    </w:p>
    <w:p>
      <w:pPr>
        <w:pStyle w:val="TOC2"/>
        <w:tabs>
          <w:tab w:val="right" w:leader="dot" w:pos="8306"/>
        </w:tabs>
      </w:pPr>
      <w:hyperlink w:anchor="_Toc31617" w:history="1">
        <w:r>
          <w:rPr>
            <w:rFonts w:ascii="仿宋" w:eastAsia="仿宋" w:hAnsi="仿宋" w:cs="仿宋" w:hint="eastAsia"/>
            <w:lang w:eastAsia="zh-CN"/>
          </w:rPr>
          <w:t>(二)、工程承包市场分析预测</w:t>
        </w:r>
        <w:r>
          <w:tab/>
        </w:r>
        <w:r>
          <w:fldChar w:fldCharType="begin"/>
        </w:r>
        <w:r>
          <w:instrText xml:space="preserve"> PAGEREF _Toc31617 \h </w:instrText>
        </w:r>
        <w:r>
          <w:fldChar w:fldCharType="separate"/>
        </w:r>
        <w:r>
          <w:t>4</w:t>
        </w:r>
        <w:r>
          <w:fldChar w:fldCharType="end"/>
        </w:r>
      </w:hyperlink>
    </w:p>
    <w:p>
      <w:pPr>
        <w:pStyle w:val="TOC1"/>
        <w:tabs>
          <w:tab w:val="right" w:leader="dot" w:pos="8306"/>
        </w:tabs>
      </w:pPr>
      <w:hyperlink w:anchor="_Toc18166" w:history="1">
        <w:r>
          <w:rPr>
            <w:rFonts w:ascii="仿宋" w:eastAsia="仿宋" w:hAnsi="仿宋" w:cs="仿宋" w:hint="eastAsia"/>
            <w:lang w:eastAsia="zh-CN"/>
          </w:rPr>
          <w:t>二、工艺说明</w:t>
        </w:r>
        <w:r>
          <w:tab/>
        </w:r>
        <w:r>
          <w:fldChar w:fldCharType="begin"/>
        </w:r>
        <w:r>
          <w:instrText xml:space="preserve"> PAGEREF _Toc18166 \h </w:instrText>
        </w:r>
        <w:r>
          <w:fldChar w:fldCharType="separate"/>
        </w:r>
        <w:r>
          <w:t>5</w:t>
        </w:r>
        <w:r>
          <w:fldChar w:fldCharType="end"/>
        </w:r>
      </w:hyperlink>
    </w:p>
    <w:p>
      <w:pPr>
        <w:pStyle w:val="TOC2"/>
        <w:tabs>
          <w:tab w:val="right" w:leader="dot" w:pos="8306"/>
        </w:tabs>
      </w:pPr>
      <w:hyperlink w:anchor="_Toc12069" w:history="1">
        <w:r>
          <w:rPr>
            <w:rFonts w:ascii="仿宋" w:eastAsia="仿宋" w:hAnsi="仿宋" w:cs="仿宋" w:hint="eastAsia"/>
            <w:lang w:eastAsia="zh-CN"/>
          </w:rPr>
          <w:t>(一)、技术管理特点</w:t>
        </w:r>
        <w:r>
          <w:tab/>
        </w:r>
        <w:r>
          <w:fldChar w:fldCharType="begin"/>
        </w:r>
        <w:r>
          <w:instrText xml:space="preserve"> PAGEREF _Toc12069 \h </w:instrText>
        </w:r>
        <w:r>
          <w:fldChar w:fldCharType="separate"/>
        </w:r>
        <w:r>
          <w:t>5</w:t>
        </w:r>
        <w:r>
          <w:fldChar w:fldCharType="end"/>
        </w:r>
      </w:hyperlink>
    </w:p>
    <w:p>
      <w:pPr>
        <w:pStyle w:val="TOC2"/>
        <w:tabs>
          <w:tab w:val="right" w:leader="dot" w:pos="8306"/>
        </w:tabs>
      </w:pPr>
      <w:hyperlink w:anchor="_Toc31582" w:history="1">
        <w:r>
          <w:rPr>
            <w:rFonts w:ascii="仿宋" w:eastAsia="仿宋" w:hAnsi="仿宋" w:cs="仿宋" w:hint="eastAsia"/>
            <w:lang w:eastAsia="zh-CN"/>
          </w:rPr>
          <w:t>(二)、工程承包项目工艺技术设计方案</w:t>
        </w:r>
        <w:r>
          <w:tab/>
        </w:r>
        <w:r>
          <w:fldChar w:fldCharType="begin"/>
        </w:r>
        <w:r>
          <w:instrText xml:space="preserve"> PAGEREF _Toc31582 \h </w:instrText>
        </w:r>
        <w:r>
          <w:fldChar w:fldCharType="separate"/>
        </w:r>
        <w:r>
          <w:t>6</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(三)、设备选型方案</w:t>
        </w:r>
        <w:r>
          <w:tab/>
        </w:r>
        <w:r>
          <w:fldChar w:fldCharType="begin"/>
        </w:r>
        <w:r>
          <w:instrText xml:space="preserve"> PAGEREF _Toc6933 \h </w:instrText>
        </w:r>
        <w:r>
          <w:fldChar w:fldCharType="separate"/>
        </w:r>
        <w:r>
          <w:t>7</w:t>
        </w:r>
        <w:r>
          <w:fldChar w:fldCharType="end"/>
        </w:r>
      </w:hyperlink>
    </w:p>
    <w:p>
      <w:pPr>
        <w:pStyle w:val="TOC1"/>
        <w:tabs>
          <w:tab w:val="right" w:leader="dot" w:pos="8306"/>
        </w:tabs>
      </w:pPr>
      <w:hyperlink w:anchor="_Toc14013" w:history="1">
        <w:r>
          <w:rPr>
            <w:rFonts w:ascii="仿宋" w:eastAsia="仿宋" w:hAnsi="仿宋" w:cs="仿宋" w:hint="eastAsia"/>
            <w:lang w:eastAsia="zh-CN"/>
          </w:rPr>
          <w:t>三、工程承包项目土建工程</w:t>
        </w:r>
        <w:r>
          <w:tab/>
        </w:r>
        <w:r>
          <w:fldChar w:fldCharType="begin"/>
        </w:r>
        <w:r>
          <w:instrText xml:space="preserve"> PAGEREF _Toc14013 \h </w:instrText>
        </w:r>
        <w:r>
          <w:fldChar w:fldCharType="separate"/>
        </w:r>
        <w:r>
          <w:t>8</w:t>
        </w:r>
        <w:r>
          <w:fldChar w:fldCharType="end"/>
        </w:r>
      </w:hyperlink>
    </w:p>
    <w:p>
      <w:pPr>
        <w:pStyle w:val="TOC2"/>
        <w:tabs>
          <w:tab w:val="right" w:leader="dot" w:pos="8306"/>
        </w:tabs>
      </w:pPr>
      <w:hyperlink w:anchor="_Toc7056" w:history="1">
        <w:r>
          <w:rPr>
            <w:rFonts w:ascii="仿宋" w:eastAsia="仿宋" w:hAnsi="仿宋" w:cs="仿宋" w:hint="eastAsia"/>
            <w:lang w:eastAsia="zh-CN"/>
          </w:rPr>
          <w:t>(一)、建筑工程设计原则</w:t>
        </w:r>
        <w:r>
          <w:tab/>
        </w:r>
        <w:r>
          <w:fldChar w:fldCharType="begin"/>
        </w:r>
        <w:r>
          <w:instrText xml:space="preserve"> PAGEREF _Toc7056 \h </w:instrText>
        </w:r>
        <w:r>
          <w:fldChar w:fldCharType="separate"/>
        </w:r>
        <w:r>
          <w:t>8</w:t>
        </w:r>
        <w:r>
          <w:fldChar w:fldCharType="end"/>
        </w:r>
      </w:hyperlink>
    </w:p>
    <w:p>
      <w:pPr>
        <w:pStyle w:val="TOC2"/>
        <w:tabs>
          <w:tab w:val="right" w:leader="dot" w:pos="8306"/>
        </w:tabs>
      </w:pPr>
      <w:hyperlink w:anchor="_Toc3364" w:history="1">
        <w:r>
          <w:rPr>
            <w:rFonts w:ascii="仿宋" w:eastAsia="仿宋" w:hAnsi="仿宋" w:cs="仿宋" w:hint="eastAsia"/>
            <w:lang w:eastAsia="zh-CN"/>
          </w:rPr>
          <w:t>(二)、土建工程设计年限及安全等级</w:t>
        </w:r>
        <w:r>
          <w:tab/>
        </w:r>
        <w:r>
          <w:fldChar w:fldCharType="begin"/>
        </w:r>
        <w:r>
          <w:instrText xml:space="preserve"> PAGEREF _Toc3364 \h </w:instrText>
        </w:r>
        <w:r>
          <w:fldChar w:fldCharType="separate"/>
        </w:r>
        <w:r>
          <w:t>10</w:t>
        </w:r>
        <w:r>
          <w:fldChar w:fldCharType="end"/>
        </w:r>
      </w:hyperlink>
    </w:p>
    <w:p>
      <w:pPr>
        <w:pStyle w:val="TOC2"/>
        <w:tabs>
          <w:tab w:val="right" w:leader="dot" w:pos="8306"/>
        </w:tabs>
      </w:pPr>
      <w:hyperlink w:anchor="_Toc16876" w:history="1">
        <w:r>
          <w:rPr>
            <w:rFonts w:ascii="仿宋" w:eastAsia="仿宋" w:hAnsi="仿宋" w:cs="仿宋" w:hint="eastAsia"/>
            <w:lang w:eastAsia="zh-CN"/>
          </w:rPr>
          <w:t>(三)、建筑工程设计总体要求</w:t>
        </w:r>
        <w:r>
          <w:tab/>
        </w:r>
        <w:r>
          <w:fldChar w:fldCharType="begin"/>
        </w:r>
        <w:r>
          <w:instrText xml:space="preserve"> PAGEREF _Toc16876 \h </w:instrText>
        </w:r>
        <w:r>
          <w:fldChar w:fldCharType="separate"/>
        </w:r>
        <w:r>
          <w:t>11</w:t>
        </w:r>
        <w:r>
          <w:fldChar w:fldCharType="end"/>
        </w:r>
      </w:hyperlink>
    </w:p>
    <w:p>
      <w:pPr>
        <w:pStyle w:val="TOC2"/>
        <w:tabs>
          <w:tab w:val="right" w:leader="dot" w:pos="8306"/>
        </w:tabs>
      </w:pPr>
      <w:hyperlink w:anchor="_Toc2554" w:history="1">
        <w:r>
          <w:rPr>
            <w:rFonts w:ascii="仿宋" w:eastAsia="仿宋" w:hAnsi="仿宋" w:cs="仿宋" w:hint="eastAsia"/>
            <w:lang w:eastAsia="zh-CN"/>
          </w:rPr>
          <w:t>(四)、土建工程建设指标</w:t>
        </w:r>
        <w:r>
          <w:tab/>
        </w:r>
        <w:r>
          <w:fldChar w:fldCharType="begin"/>
        </w:r>
        <w:r>
          <w:instrText xml:space="preserve"> PAGEREF _Toc2554 \h </w:instrText>
        </w:r>
        <w:r>
          <w:fldChar w:fldCharType="separate"/>
        </w:r>
        <w:r>
          <w:t>11</w:t>
        </w:r>
        <w:r>
          <w:fldChar w:fldCharType="end"/>
        </w:r>
      </w:hyperlink>
    </w:p>
    <w:p>
      <w:pPr>
        <w:pStyle w:val="TOC1"/>
        <w:tabs>
          <w:tab w:val="right" w:leader="dot" w:pos="8306"/>
        </w:tabs>
      </w:pPr>
      <w:hyperlink w:anchor="_Toc13779" w:history="1">
        <w:r>
          <w:rPr>
            <w:rFonts w:ascii="仿宋" w:eastAsia="仿宋" w:hAnsi="仿宋" w:cs="仿宋" w:hint="eastAsia"/>
            <w:lang w:eastAsia="zh-CN"/>
          </w:rPr>
          <w:t>四、工程承包项目绩效评估</w:t>
        </w:r>
        <w:r>
          <w:tab/>
        </w:r>
        <w:r>
          <w:fldChar w:fldCharType="begin"/>
        </w:r>
        <w:r>
          <w:instrText xml:space="preserve"> PAGEREF _Toc13779 \h </w:instrText>
        </w:r>
        <w:r>
          <w:fldChar w:fldCharType="separate"/>
        </w:r>
        <w:r>
          <w:t>12</w:t>
        </w:r>
        <w:r>
          <w:fldChar w:fldCharType="end"/>
        </w:r>
      </w:hyperlink>
    </w:p>
    <w:p>
      <w:pPr>
        <w:pStyle w:val="TOC2"/>
        <w:tabs>
          <w:tab w:val="right" w:leader="dot" w:pos="8306"/>
        </w:tabs>
      </w:pPr>
      <w:hyperlink w:anchor="_Toc16555" w:history="1">
        <w:r>
          <w:rPr>
            <w:rFonts w:ascii="仿宋" w:eastAsia="仿宋" w:hAnsi="仿宋" w:cs="仿宋" w:hint="eastAsia"/>
            <w:lang w:eastAsia="zh-CN"/>
          </w:rPr>
          <w:t>(一)、绩效评估指标</w:t>
        </w:r>
        <w:r>
          <w:tab/>
        </w:r>
        <w:r>
          <w:fldChar w:fldCharType="begin"/>
        </w:r>
        <w:r>
          <w:instrText xml:space="preserve"> PAGEREF _Toc16555 \h </w:instrText>
        </w:r>
        <w:r>
          <w:fldChar w:fldCharType="separate"/>
        </w:r>
        <w:r>
          <w:t>12</w:t>
        </w:r>
        <w:r>
          <w:fldChar w:fldCharType="end"/>
        </w:r>
      </w:hyperlink>
    </w:p>
    <w:p>
      <w:pPr>
        <w:pStyle w:val="TOC2"/>
        <w:tabs>
          <w:tab w:val="right" w:leader="dot" w:pos="8306"/>
        </w:tabs>
      </w:pPr>
      <w:hyperlink w:anchor="_Toc26023" w:history="1">
        <w:r>
          <w:rPr>
            <w:rFonts w:ascii="仿宋" w:eastAsia="仿宋" w:hAnsi="仿宋" w:cs="仿宋" w:hint="eastAsia"/>
            <w:lang w:eastAsia="zh-CN"/>
          </w:rPr>
          <w:t>(二)、绩效评估方法</w:t>
        </w:r>
        <w:r>
          <w:tab/>
        </w:r>
        <w:r>
          <w:fldChar w:fldCharType="begin"/>
        </w:r>
        <w:r>
          <w:instrText xml:space="preserve"> PAGEREF _Toc26023 \h </w:instrText>
        </w:r>
        <w:r>
          <w:fldChar w:fldCharType="separate"/>
        </w:r>
        <w:r>
          <w:t>13</w:t>
        </w:r>
        <w:r>
          <w:fldChar w:fldCharType="end"/>
        </w:r>
      </w:hyperlink>
    </w:p>
    <w:p>
      <w:pPr>
        <w:pStyle w:val="TOC2"/>
        <w:tabs>
          <w:tab w:val="right" w:leader="dot" w:pos="8306"/>
        </w:tabs>
      </w:pPr>
      <w:hyperlink w:anchor="_Toc5147" w:history="1">
        <w:r>
          <w:rPr>
            <w:rFonts w:ascii="仿宋" w:eastAsia="仿宋" w:hAnsi="仿宋" w:cs="仿宋" w:hint="eastAsia"/>
            <w:lang w:eastAsia="zh-CN"/>
          </w:rPr>
          <w:t>(三)、绩效评估周期</w:t>
        </w:r>
        <w:r>
          <w:tab/>
        </w:r>
        <w:r>
          <w:fldChar w:fldCharType="begin"/>
        </w:r>
        <w:r>
          <w:instrText xml:space="preserve"> PAGEREF _Toc5147 \h </w:instrText>
        </w:r>
        <w:r>
          <w:fldChar w:fldCharType="separate"/>
        </w:r>
        <w:r>
          <w:t>14</w:t>
        </w:r>
        <w:r>
          <w:fldChar w:fldCharType="end"/>
        </w:r>
      </w:hyperlink>
    </w:p>
    <w:p>
      <w:pPr>
        <w:pStyle w:val="TOC1"/>
        <w:tabs>
          <w:tab w:val="right" w:leader="dot" w:pos="8306"/>
        </w:tabs>
      </w:pPr>
      <w:hyperlink w:anchor="_Toc9910" w:history="1">
        <w:r>
          <w:rPr>
            <w:rFonts w:ascii="仿宋" w:eastAsia="仿宋" w:hAnsi="仿宋" w:cs="仿宋" w:hint="eastAsia"/>
            <w:lang w:eastAsia="zh-CN"/>
          </w:rPr>
          <w:t>五、工程承包项目建设单位说明</w:t>
        </w:r>
        <w:r>
          <w:tab/>
        </w:r>
        <w:r>
          <w:fldChar w:fldCharType="begin"/>
        </w:r>
        <w:r>
          <w:instrText xml:space="preserve"> PAGEREF _Toc9910 \h </w:instrText>
        </w:r>
        <w:r>
          <w:fldChar w:fldCharType="separate"/>
        </w:r>
        <w:r>
          <w:t>15</w:t>
        </w:r>
        <w:r>
          <w:fldChar w:fldCharType="end"/>
        </w:r>
      </w:hyperlink>
    </w:p>
    <w:p>
      <w:pPr>
        <w:pStyle w:val="TOC2"/>
        <w:tabs>
          <w:tab w:val="right" w:leader="dot" w:pos="8306"/>
        </w:tabs>
      </w:pPr>
      <w:hyperlink w:anchor="_Toc29292" w:history="1">
        <w:r>
          <w:rPr>
            <w:rFonts w:ascii="仿宋" w:eastAsia="仿宋" w:hAnsi="仿宋" w:cs="仿宋" w:hint="eastAsia"/>
            <w:lang w:eastAsia="zh-CN"/>
          </w:rPr>
          <w:t>(一)、工程承包项目承办单位基本情况</w:t>
        </w:r>
        <w:r>
          <w:tab/>
        </w:r>
        <w:r>
          <w:fldChar w:fldCharType="begin"/>
        </w:r>
        <w:r>
          <w:instrText xml:space="preserve"> PAGEREF _Toc29292 \h </w:instrText>
        </w:r>
        <w:r>
          <w:fldChar w:fldCharType="separate"/>
        </w:r>
        <w:r>
          <w:t>15</w:t>
        </w:r>
        <w:r>
          <w:fldChar w:fldCharType="end"/>
        </w:r>
      </w:hyperlink>
    </w:p>
    <w:p>
      <w:pPr>
        <w:pStyle w:val="TOC2"/>
        <w:tabs>
          <w:tab w:val="right" w:leader="dot" w:pos="8306"/>
        </w:tabs>
      </w:pPr>
      <w:hyperlink w:anchor="_Toc11369" w:history="1">
        <w:r>
          <w:rPr>
            <w:rFonts w:ascii="仿宋" w:eastAsia="仿宋" w:hAnsi="仿宋" w:cs="仿宋" w:hint="eastAsia"/>
            <w:lang w:eastAsia="zh-CN"/>
          </w:rPr>
          <w:t>(二)、公司经济效益分析</w:t>
        </w:r>
        <w:r>
          <w:tab/>
        </w:r>
        <w:r>
          <w:fldChar w:fldCharType="begin"/>
        </w:r>
        <w:r>
          <w:instrText xml:space="preserve"> PAGEREF _Toc11369 \h </w:instrText>
        </w:r>
        <w:r>
          <w:fldChar w:fldCharType="separate"/>
        </w:r>
        <w:r>
          <w:t>15</w:t>
        </w:r>
        <w:r>
          <w:fldChar w:fldCharType="end"/>
        </w:r>
      </w:hyperlink>
    </w:p>
    <w:p>
      <w:pPr>
        <w:pStyle w:val="TOC1"/>
        <w:tabs>
          <w:tab w:val="right" w:leader="dot" w:pos="8306"/>
        </w:tabs>
      </w:pPr>
      <w:hyperlink w:anchor="_Toc28680" w:history="1">
        <w:r>
          <w:rPr>
            <w:rFonts w:ascii="仿宋" w:eastAsia="仿宋" w:hAnsi="仿宋" w:cs="仿宋" w:hint="eastAsia"/>
            <w:lang w:eastAsia="zh-CN"/>
          </w:rPr>
          <w:t>六、工程承包项目危机管理</w:t>
        </w:r>
        <w:r>
          <w:tab/>
        </w:r>
        <w:r>
          <w:fldChar w:fldCharType="begin"/>
        </w:r>
        <w:r>
          <w:instrText xml:space="preserve"> PAGEREF _Toc28680 \h </w:instrText>
        </w:r>
        <w:r>
          <w:fldChar w:fldCharType="separate"/>
        </w:r>
        <w:r>
          <w:t>16</w:t>
        </w:r>
        <w:r>
          <w:fldChar w:fldCharType="end"/>
        </w:r>
      </w:hyperlink>
    </w:p>
    <w:p>
      <w:pPr>
        <w:pStyle w:val="TOC2"/>
        <w:tabs>
          <w:tab w:val="right" w:leader="dot" w:pos="8306"/>
        </w:tabs>
      </w:pPr>
      <w:hyperlink w:anchor="_Toc13717" w:history="1">
        <w:r>
          <w:rPr>
            <w:rFonts w:ascii="仿宋" w:eastAsia="仿宋" w:hAnsi="仿宋" w:cs="仿宋" w:hint="eastAsia"/>
            <w:lang w:eastAsia="zh-CN"/>
          </w:rPr>
          <w:t>(一)、危机预警与识别</w:t>
        </w:r>
        <w:r>
          <w:tab/>
        </w:r>
        <w:r>
          <w:fldChar w:fldCharType="begin"/>
        </w:r>
        <w:r>
          <w:instrText xml:space="preserve"> PAGEREF _Toc13717 \h </w:instrText>
        </w:r>
        <w:r>
          <w:fldChar w:fldCharType="separate"/>
        </w:r>
        <w:r>
          <w:t>16</w:t>
        </w:r>
        <w:r>
          <w:fldChar w:fldCharType="end"/>
        </w:r>
      </w:hyperlink>
    </w:p>
    <w:p>
      <w:pPr>
        <w:pStyle w:val="TOC2"/>
        <w:tabs>
          <w:tab w:val="right" w:leader="dot" w:pos="8306"/>
        </w:tabs>
      </w:pPr>
      <w:hyperlink w:anchor="_Toc17443" w:history="1">
        <w:r>
          <w:rPr>
            <w:rFonts w:ascii="仿宋" w:eastAsia="仿宋" w:hAnsi="仿宋" w:cs="仿宋" w:hint="eastAsia"/>
            <w:lang w:eastAsia="zh-CN"/>
          </w:rPr>
          <w:t>(二)、危机应对与恢复</w:t>
        </w:r>
        <w:r>
          <w:tab/>
        </w:r>
        <w:r>
          <w:fldChar w:fldCharType="begin"/>
        </w:r>
        <w:r>
          <w:instrText xml:space="preserve"> PAGEREF _Toc17443 \h </w:instrText>
        </w:r>
        <w:r>
          <w:fldChar w:fldCharType="separate"/>
        </w:r>
        <w:r>
          <w:t>17</w:t>
        </w:r>
        <w:r>
          <w:fldChar w:fldCharType="end"/>
        </w:r>
      </w:hyperlink>
    </w:p>
    <w:p>
      <w:pPr>
        <w:pStyle w:val="TOC1"/>
        <w:tabs>
          <w:tab w:val="right" w:leader="dot" w:pos="8306"/>
        </w:tabs>
      </w:pPr>
      <w:hyperlink w:anchor="_Toc2444" w:history="1">
        <w:r>
          <w:rPr>
            <w:rFonts w:ascii="仿宋" w:eastAsia="仿宋" w:hAnsi="仿宋" w:cs="仿宋" w:hint="eastAsia"/>
            <w:lang w:eastAsia="zh-CN"/>
          </w:rPr>
          <w:t>七、工程承包项目风险管理</w:t>
        </w:r>
        <w:r>
          <w:tab/>
        </w:r>
        <w:r>
          <w:fldChar w:fldCharType="begin"/>
        </w:r>
        <w:r>
          <w:instrText xml:space="preserve"> PAGEREF _Toc2444 \h </w:instrText>
        </w:r>
        <w:r>
          <w:fldChar w:fldCharType="separate"/>
        </w:r>
        <w:r>
          <w:t>19</w:t>
        </w:r>
        <w:r>
          <w:fldChar w:fldCharType="end"/>
        </w:r>
      </w:hyperlink>
    </w:p>
    <w:p>
      <w:pPr>
        <w:pStyle w:val="TOC2"/>
        <w:tabs>
          <w:tab w:val="right" w:leader="dot" w:pos="8306"/>
        </w:tabs>
      </w:pPr>
      <w:hyperlink w:anchor="_Toc31236" w:history="1">
        <w:r>
          <w:rPr>
            <w:rFonts w:ascii="仿宋" w:eastAsia="仿宋" w:hAnsi="仿宋" w:cs="仿宋" w:hint="eastAsia"/>
            <w:lang w:eastAsia="zh-CN"/>
          </w:rPr>
          <w:t>(一)、风险识别与评估</w:t>
        </w:r>
        <w:r>
          <w:tab/>
        </w:r>
        <w:r>
          <w:fldChar w:fldCharType="begin"/>
        </w:r>
        <w:r>
          <w:instrText xml:space="preserve"> PAGEREF _Toc31236 \h </w:instrText>
        </w:r>
        <w:r>
          <w:fldChar w:fldCharType="separate"/>
        </w:r>
        <w:r>
          <w:t>19</w:t>
        </w:r>
        <w:r>
          <w:fldChar w:fldCharType="end"/>
        </w:r>
      </w:hyperlink>
    </w:p>
    <w:p>
      <w:pPr>
        <w:pStyle w:val="TOC2"/>
        <w:tabs>
          <w:tab w:val="right" w:leader="dot" w:pos="8306"/>
        </w:tabs>
      </w:pPr>
      <w:hyperlink w:anchor="_Toc27314" w:history="1">
        <w:r>
          <w:rPr>
            <w:rFonts w:ascii="仿宋" w:eastAsia="仿宋" w:hAnsi="仿宋" w:cs="仿宋" w:hint="eastAsia"/>
            <w:lang w:eastAsia="zh-CN"/>
          </w:rPr>
          <w:t>(二)、风险应对策略</w:t>
        </w:r>
        <w:r>
          <w:tab/>
        </w:r>
        <w:r>
          <w:fldChar w:fldCharType="begin"/>
        </w:r>
        <w:r>
          <w:instrText xml:space="preserve"> PAGEREF _Toc27314 \h </w:instrText>
        </w:r>
        <w:r>
          <w:fldChar w:fldCharType="separate"/>
        </w:r>
        <w:r>
          <w:t>20</w:t>
        </w:r>
        <w:r>
          <w:fldChar w:fldCharType="end"/>
        </w:r>
      </w:hyperlink>
    </w:p>
    <w:p>
      <w:pPr>
        <w:pStyle w:val="TOC2"/>
        <w:tabs>
          <w:tab w:val="right" w:leader="dot" w:pos="8306"/>
        </w:tabs>
      </w:pPr>
      <w:hyperlink w:anchor="_Toc1493" w:history="1">
        <w:r>
          <w:rPr>
            <w:rFonts w:ascii="仿宋" w:eastAsia="仿宋" w:hAnsi="仿宋" w:cs="仿宋" w:hint="eastAsia"/>
            <w:lang w:eastAsia="zh-CN"/>
          </w:rPr>
          <w:t>(三)、风险监控与控制</w:t>
        </w:r>
        <w:r>
          <w:tab/>
        </w:r>
        <w:r>
          <w:fldChar w:fldCharType="begin"/>
        </w:r>
        <w:r>
          <w:instrText xml:space="preserve"> PAGEREF _Toc1493 \h </w:instrText>
        </w:r>
        <w:r>
          <w:fldChar w:fldCharType="separate"/>
        </w:r>
        <w:r>
          <w:t>22</w:t>
        </w:r>
        <w:r>
          <w:fldChar w:fldCharType="end"/>
        </w:r>
      </w:hyperlink>
    </w:p>
    <w:p>
      <w:pPr>
        <w:pStyle w:val="TOC1"/>
        <w:tabs>
          <w:tab w:val="right" w:leader="dot" w:pos="8306"/>
        </w:tabs>
      </w:pPr>
      <w:hyperlink w:anchor="_Toc4755" w:history="1">
        <w:r>
          <w:rPr>
            <w:rFonts w:ascii="仿宋" w:eastAsia="仿宋" w:hAnsi="仿宋" w:cs="仿宋" w:hint="eastAsia"/>
            <w:lang w:eastAsia="zh-CN"/>
          </w:rPr>
          <w:t>八、工程承包项目经营效益</w:t>
        </w:r>
        <w:r>
          <w:tab/>
        </w:r>
        <w:r>
          <w:fldChar w:fldCharType="begin"/>
        </w:r>
        <w:r>
          <w:instrText xml:space="preserve"> PAGEREF _Toc4755 \h </w:instrText>
        </w:r>
        <w:r>
          <w:fldChar w:fldCharType="separate"/>
        </w:r>
        <w:r>
          <w:t>23</w:t>
        </w:r>
        <w:r>
          <w:fldChar w:fldCharType="end"/>
        </w:r>
      </w:hyperlink>
    </w:p>
    <w:p>
      <w:pPr>
        <w:pStyle w:val="TOC2"/>
        <w:tabs>
          <w:tab w:val="right" w:leader="dot" w:pos="8306"/>
        </w:tabs>
      </w:pPr>
      <w:hyperlink w:anchor="_Toc8404" w:history="1">
        <w:r>
          <w:rPr>
            <w:rFonts w:ascii="仿宋" w:eastAsia="仿宋" w:hAnsi="仿宋" w:cs="仿宋" w:hint="eastAsia"/>
            <w:lang w:eastAsia="zh-CN"/>
          </w:rPr>
          <w:t>(一)、经济评价财务测算</w:t>
        </w:r>
        <w:r>
          <w:tab/>
        </w:r>
        <w:r>
          <w:fldChar w:fldCharType="begin"/>
        </w:r>
        <w:r>
          <w:instrText xml:space="preserve"> PAGEREF _Toc8404 \h </w:instrText>
        </w:r>
        <w:r>
          <w:fldChar w:fldCharType="separate"/>
        </w:r>
        <w:r>
          <w:t>23</w:t>
        </w:r>
        <w:r>
          <w:fldChar w:fldCharType="end"/>
        </w:r>
      </w:hyperlink>
    </w:p>
    <w:p>
      <w:pPr>
        <w:pStyle w:val="TOC2"/>
        <w:tabs>
          <w:tab w:val="right" w:leader="dot" w:pos="8306"/>
        </w:tabs>
      </w:pPr>
      <w:hyperlink w:anchor="_Toc11215" w:history="1">
        <w:r>
          <w:rPr>
            <w:rFonts w:ascii="仿宋" w:eastAsia="仿宋" w:hAnsi="仿宋" w:cs="仿宋" w:hint="eastAsia"/>
            <w:lang w:eastAsia="zh-CN"/>
          </w:rPr>
          <w:t>(二)、工程承包项目盈利能力分析</w:t>
        </w:r>
        <w:r>
          <w:tab/>
        </w:r>
        <w:r>
          <w:fldChar w:fldCharType="begin"/>
        </w:r>
        <w:r>
          <w:instrText xml:space="preserve"> PAGEREF _Toc11215 \h </w:instrText>
        </w:r>
        <w:r>
          <w:fldChar w:fldCharType="separate"/>
        </w:r>
        <w:r>
          <w:t>24</w:t>
        </w:r>
        <w:r>
          <w:fldChar w:fldCharType="end"/>
        </w:r>
      </w:hyperlink>
    </w:p>
    <w:p>
      <w:pPr>
        <w:pStyle w:val="TOC1"/>
        <w:tabs>
          <w:tab w:val="right" w:leader="dot" w:pos="8306"/>
        </w:tabs>
      </w:pPr>
      <w:hyperlink w:anchor="_Toc12306" w:history="1">
        <w:r>
          <w:rPr>
            <w:rFonts w:ascii="仿宋" w:eastAsia="仿宋" w:hAnsi="仿宋" w:cs="仿宋" w:hint="eastAsia"/>
            <w:lang w:eastAsia="zh-CN"/>
          </w:rPr>
          <w:t>九、工程承包项目技术管理</w:t>
        </w:r>
        <w:r>
          <w:tab/>
        </w:r>
        <w:r>
          <w:fldChar w:fldCharType="begin"/>
        </w:r>
        <w:r>
          <w:instrText xml:space="preserve"> PAGEREF _Toc12306 \h </w:instrText>
        </w:r>
        <w:r>
          <w:fldChar w:fldCharType="separate"/>
        </w:r>
        <w:r>
          <w:t>25</w:t>
        </w:r>
        <w:r>
          <w:fldChar w:fldCharType="end"/>
        </w:r>
      </w:hyperlink>
    </w:p>
    <w:p>
      <w:pPr>
        <w:pStyle w:val="TOC2"/>
        <w:tabs>
          <w:tab w:val="right" w:leader="dot" w:pos="8306"/>
        </w:tabs>
      </w:pPr>
      <w:hyperlink w:anchor="_Toc8288" w:history="1">
        <w:r>
          <w:rPr>
            <w:rFonts w:ascii="仿宋" w:eastAsia="仿宋" w:hAnsi="仿宋" w:cs="仿宋" w:hint="eastAsia"/>
            <w:lang w:eastAsia="zh-CN"/>
          </w:rPr>
          <w:t>(一)、技术方案选用方向</w:t>
        </w:r>
        <w:r>
          <w:tab/>
        </w:r>
        <w:r>
          <w:fldChar w:fldCharType="begin"/>
        </w:r>
        <w:r>
          <w:instrText xml:space="preserve"> PAGEREF _Toc8288 \h </w:instrText>
        </w:r>
        <w:r>
          <w:fldChar w:fldCharType="separate"/>
        </w:r>
        <w:r>
          <w:t>25</w:t>
        </w:r>
        <w:r>
          <w:fldChar w:fldCharType="end"/>
        </w:r>
      </w:hyperlink>
    </w:p>
    <w:p>
      <w:pPr>
        <w:pStyle w:val="TOC2"/>
        <w:tabs>
          <w:tab w:val="right" w:leader="dot" w:pos="8306"/>
        </w:tabs>
      </w:pPr>
      <w:hyperlink w:anchor="_Toc21028" w:history="1">
        <w:r>
          <w:rPr>
            <w:rFonts w:ascii="仿宋" w:eastAsia="仿宋" w:hAnsi="仿宋" w:cs="仿宋" w:hint="eastAsia"/>
            <w:lang w:eastAsia="zh-CN"/>
          </w:rPr>
          <w:t>(二)、工艺技术方案选用原则</w:t>
        </w:r>
        <w:r>
          <w:tab/>
        </w:r>
        <w:r>
          <w:fldChar w:fldCharType="begin"/>
        </w:r>
        <w:r>
          <w:instrText xml:space="preserve"> PAGEREF _Toc21028 \h </w:instrText>
        </w:r>
        <w:r>
          <w:fldChar w:fldCharType="separate"/>
        </w:r>
        <w:r>
          <w:t>26</w:t>
        </w:r>
        <w:r>
          <w:fldChar w:fldCharType="end"/>
        </w:r>
      </w:hyperlink>
    </w:p>
    <w:p>
      <w:pPr>
        <w:pStyle w:val="TOC2"/>
        <w:tabs>
          <w:tab w:val="right" w:leader="dot" w:pos="8306"/>
        </w:tabs>
      </w:pPr>
      <w:hyperlink w:anchor="_Toc1789" w:history="1">
        <w:r>
          <w:rPr>
            <w:rFonts w:ascii="仿宋" w:eastAsia="仿宋" w:hAnsi="仿宋" w:cs="仿宋" w:hint="eastAsia"/>
            <w:lang w:eastAsia="zh-CN"/>
          </w:rPr>
          <w:t>(三)、工艺技术方案要求</w:t>
        </w:r>
        <w:r>
          <w:tab/>
        </w:r>
        <w:r>
          <w:fldChar w:fldCharType="begin"/>
        </w:r>
        <w:r>
          <w:instrText xml:space="preserve"> PAGEREF _Toc1789 \h </w:instrText>
        </w:r>
        <w:r>
          <w:fldChar w:fldCharType="separate"/>
        </w:r>
        <w:r>
          <w:t>28</w:t>
        </w:r>
        <w:r>
          <w:fldChar w:fldCharType="end"/>
        </w:r>
      </w:hyperlink>
    </w:p>
    <w:p>
      <w:pPr>
        <w:pStyle w:val="TOC1"/>
        <w:tabs>
          <w:tab w:val="right" w:leader="dot" w:pos="8306"/>
        </w:tabs>
      </w:pPr>
      <w:hyperlink w:anchor="_Toc21368" w:history="1">
        <w:r>
          <w:rPr>
            <w:rFonts w:ascii="仿宋" w:eastAsia="仿宋" w:hAnsi="仿宋" w:cs="仿宋" w:hint="eastAsia"/>
            <w:lang w:eastAsia="zh-CN"/>
          </w:rPr>
          <w:t>十、工程承包项目人力资源管理</w:t>
        </w:r>
        <w:r>
          <w:tab/>
        </w:r>
        <w:r>
          <w:fldChar w:fldCharType="begin"/>
        </w:r>
        <w:r>
          <w:instrText xml:space="preserve"> PAGEREF _Toc21368 \h </w:instrText>
        </w:r>
        <w:r>
          <w:fldChar w:fldCharType="separate"/>
        </w:r>
        <w:r>
          <w:t>31</w:t>
        </w:r>
        <w:r>
          <w:fldChar w:fldCharType="end"/>
        </w:r>
      </w:hyperlink>
    </w:p>
    <w:p>
      <w:pPr>
        <w:pStyle w:val="TOC2"/>
        <w:tabs>
          <w:tab w:val="right" w:leader="dot" w:pos="8306"/>
        </w:tabs>
      </w:pPr>
      <w:hyperlink w:anchor="_Toc4264" w:history="1">
        <w:r>
          <w:rPr>
            <w:rFonts w:ascii="仿宋" w:eastAsia="仿宋" w:hAnsi="仿宋" w:cs="仿宋" w:hint="eastAsia"/>
            <w:lang w:eastAsia="zh-CN"/>
          </w:rPr>
          <w:t>(一)、建立健全的预算管理制度</w:t>
        </w:r>
        <w:r>
          <w:tab/>
        </w:r>
        <w:r>
          <w:fldChar w:fldCharType="begin"/>
        </w:r>
        <w:r>
          <w:instrText xml:space="preserve"> PAGEREF _Toc4264 \h </w:instrText>
        </w:r>
        <w:r>
          <w:fldChar w:fldCharType="separate"/>
        </w:r>
        <w:r>
          <w:t>31</w:t>
        </w:r>
        <w:r>
          <w:fldChar w:fldCharType="end"/>
        </w:r>
      </w:hyperlink>
    </w:p>
    <w:p>
      <w:pPr>
        <w:pStyle w:val="TOC2"/>
        <w:tabs>
          <w:tab w:val="right" w:leader="dot" w:pos="8306"/>
        </w:tabs>
      </w:pPr>
      <w:hyperlink w:anchor="_Toc1574" w:history="1">
        <w:r>
          <w:rPr>
            <w:rFonts w:ascii="仿宋" w:eastAsia="仿宋" w:hAnsi="仿宋" w:cs="仿宋" w:hint="eastAsia"/>
            <w:lang w:eastAsia="zh-CN"/>
          </w:rPr>
          <w:t>(二)、加强资金流动监控</w:t>
        </w:r>
        <w:r>
          <w:tab/>
        </w:r>
        <w:r>
          <w:fldChar w:fldCharType="begin"/>
        </w:r>
        <w:r>
          <w:instrText xml:space="preserve"> PAGEREF _Toc1574 \h </w:instrText>
        </w:r>
        <w:r>
          <w:fldChar w:fldCharType="separate"/>
        </w:r>
        <w:r>
          <w:t>32</w:t>
        </w:r>
        <w:r>
          <w:fldChar w:fldCharType="end"/>
        </w:r>
      </w:hyperlink>
    </w:p>
    <w:p>
      <w:pPr>
        <w:pStyle w:val="TOC2"/>
        <w:tabs>
          <w:tab w:val="right" w:leader="dot" w:pos="8306"/>
        </w:tabs>
      </w:pPr>
      <w:hyperlink w:anchor="_Toc8111" w:history="1">
        <w:r>
          <w:rPr>
            <w:rFonts w:ascii="仿宋" w:eastAsia="仿宋" w:hAnsi="仿宋" w:cs="仿宋" w:hint="eastAsia"/>
            <w:lang w:eastAsia="zh-CN"/>
          </w:rPr>
          <w:t>(三)、制定完善的风险控制机制</w:t>
        </w:r>
        <w:r>
          <w:tab/>
        </w:r>
        <w:r>
          <w:fldChar w:fldCharType="begin"/>
        </w:r>
        <w:r>
          <w:instrText xml:space="preserve"> PAGEREF _Toc8111 \h </w:instrText>
        </w:r>
        <w:r>
          <w:fldChar w:fldCharType="separate"/>
        </w:r>
        <w:r>
          <w:t>33</w:t>
        </w:r>
        <w:r>
          <w:fldChar w:fldCharType="end"/>
        </w:r>
      </w:hyperlink>
    </w:p>
    <w:p>
      <w:pPr>
        <w:pStyle w:val="TOC2"/>
        <w:tabs>
          <w:tab w:val="right" w:leader="dot" w:pos="8306"/>
        </w:tabs>
      </w:pPr>
      <w:hyperlink w:anchor="_Toc8568" w:history="1">
        <w:r>
          <w:rPr>
            <w:rFonts w:ascii="仿宋" w:eastAsia="仿宋" w:hAnsi="仿宋" w:cs="仿宋" w:hint="eastAsia"/>
            <w:lang w:eastAsia="zh-CN"/>
          </w:rPr>
          <w:t>(四)、优化成本管理</w:t>
        </w:r>
        <w:r>
          <w:tab/>
        </w:r>
        <w:r>
          <w:fldChar w:fldCharType="begin"/>
        </w:r>
        <w:r>
          <w:instrText xml:space="preserve"> PAGEREF _Toc8568 \h </w:instrText>
        </w:r>
        <w:r>
          <w:fldChar w:fldCharType="separate"/>
        </w:r>
        <w:r>
          <w:t>35</w:t>
        </w:r>
        <w:r>
          <w:fldChar w:fldCharType="end"/>
        </w:r>
      </w:hyperlink>
    </w:p>
    <w:p>
      <w:pPr>
        <w:pStyle w:val="TOC1"/>
        <w:tabs>
          <w:tab w:val="right" w:leader="dot" w:pos="8306"/>
        </w:tabs>
      </w:pPr>
      <w:hyperlink w:anchor="_Toc15267" w:history="1">
        <w:r>
          <w:rPr>
            <w:rFonts w:ascii="仿宋" w:eastAsia="仿宋" w:hAnsi="仿宋" w:cs="仿宋" w:hint="eastAsia"/>
            <w:lang w:eastAsia="zh-CN"/>
          </w:rPr>
          <w:t>十一、生产安全保护</w:t>
        </w:r>
        <w:r>
          <w:tab/>
        </w:r>
        <w:r>
          <w:fldChar w:fldCharType="begin"/>
        </w:r>
        <w:r>
          <w:instrText xml:space="preserve"> PAGEREF _Toc15267 \h </w:instrText>
        </w:r>
        <w:r>
          <w:fldChar w:fldCharType="separate"/>
        </w:r>
        <w:r>
          <w:t>36</w:t>
        </w:r>
        <w:r>
          <w:fldChar w:fldCharType="end"/>
        </w:r>
      </w:hyperlink>
    </w:p>
    <w:p>
      <w:pPr>
        <w:pStyle w:val="TOC2"/>
        <w:tabs>
          <w:tab w:val="right" w:leader="dot" w:pos="8306"/>
        </w:tabs>
      </w:pPr>
      <w:hyperlink w:anchor="_Toc11900" w:history="1">
        <w:r>
          <w:rPr>
            <w:rFonts w:ascii="仿宋" w:eastAsia="仿宋" w:hAnsi="仿宋" w:cs="仿宋" w:hint="eastAsia"/>
            <w:lang w:eastAsia="zh-CN"/>
          </w:rPr>
          <w:t>(一)、消防安全</w:t>
        </w:r>
        <w:r>
          <w:tab/>
        </w:r>
        <w:r>
          <w:fldChar w:fldCharType="begin"/>
        </w:r>
        <w:r>
          <w:instrText xml:space="preserve"> PAGEREF _Toc11900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2" w:history="1">
        <w:r>
          <w:rPr>
            <w:rFonts w:ascii="仿宋" w:eastAsia="仿宋" w:hAnsi="仿宋" w:cs="仿宋" w:hint="eastAsia"/>
            <w:lang w:eastAsia="zh-CN"/>
          </w:rPr>
          <w:t>(二)、防火防爆总图布置措施</w:t>
        </w:r>
        <w:r>
          <w:tab/>
        </w:r>
        <w:r>
          <w:fldChar w:fldCharType="begin"/>
        </w:r>
        <w:r>
          <w:instrText xml:space="preserve"> PAGEREF _Toc29202 \h </w:instrText>
        </w:r>
        <w:r>
          <w:fldChar w:fldCharType="separate"/>
        </w:r>
        <w:r>
          <w:t>38</w:t>
        </w:r>
        <w:r>
          <w:fldChar w:fldCharType="end"/>
        </w:r>
      </w:hyperlink>
    </w:p>
    <w:p>
      <w:pPr>
        <w:pStyle w:val="TOC2"/>
        <w:tabs>
          <w:tab w:val="right" w:leader="dot" w:pos="8306"/>
        </w:tabs>
      </w:pPr>
      <w:hyperlink w:anchor="_Toc29277" w:history="1">
        <w:r>
          <w:rPr>
            <w:rFonts w:ascii="仿宋" w:eastAsia="仿宋" w:hAnsi="仿宋" w:cs="仿宋" w:hint="eastAsia"/>
            <w:lang w:eastAsia="zh-CN"/>
          </w:rPr>
          <w:t>(三)、自然灾害防范措施</w:t>
        </w:r>
        <w:r>
          <w:tab/>
        </w:r>
        <w:r>
          <w:fldChar w:fldCharType="begin"/>
        </w:r>
        <w:r>
          <w:instrText xml:space="preserve"> PAGEREF _Toc29277 \h </w:instrText>
        </w:r>
        <w:r>
          <w:fldChar w:fldCharType="separate"/>
        </w:r>
        <w:r>
          <w:t>38</w:t>
        </w:r>
        <w:r>
          <w:fldChar w:fldCharType="end"/>
        </w:r>
      </w:hyperlink>
    </w:p>
    <w:p>
      <w:pPr>
        <w:pStyle w:val="TOC2"/>
        <w:tabs>
          <w:tab w:val="right" w:leader="dot" w:pos="8306"/>
        </w:tabs>
      </w:pPr>
      <w:hyperlink w:anchor="_Toc29192" w:history="1">
        <w:r>
          <w:rPr>
            <w:rFonts w:ascii="仿宋" w:eastAsia="仿宋" w:hAnsi="仿宋" w:cs="仿宋" w:hint="eastAsia"/>
            <w:lang w:eastAsia="zh-CN"/>
          </w:rPr>
          <w:t>(四)、安全色及安全标志使用要求</w:t>
        </w:r>
        <w:r>
          <w:tab/>
        </w:r>
        <w:r>
          <w:fldChar w:fldCharType="begin"/>
        </w:r>
        <w:r>
          <w:instrText xml:space="preserve"> PAGEREF _Toc29192 \h </w:instrText>
        </w:r>
        <w:r>
          <w:fldChar w:fldCharType="separate"/>
        </w:r>
        <w:r>
          <w:t>39</w:t>
        </w:r>
        <w:r>
          <w:fldChar w:fldCharType="end"/>
        </w:r>
      </w:hyperlink>
    </w:p>
    <w:p>
      <w:pPr>
        <w:pStyle w:val="TOC2"/>
        <w:tabs>
          <w:tab w:val="right" w:leader="dot" w:pos="8306"/>
        </w:tabs>
      </w:pPr>
      <w:hyperlink w:anchor="_Toc3160" w:history="1">
        <w:r>
          <w:rPr>
            <w:rFonts w:ascii="仿宋" w:eastAsia="仿宋" w:hAnsi="仿宋" w:cs="仿宋" w:hint="eastAsia"/>
            <w:lang w:eastAsia="zh-CN"/>
          </w:rPr>
          <w:t>(五)、防尘防毒措施</w:t>
        </w:r>
        <w:r>
          <w:tab/>
        </w:r>
        <w:r>
          <w:fldChar w:fldCharType="begin"/>
        </w:r>
        <w:r>
          <w:instrText xml:space="preserve"> PAGEREF _Toc3160 \h </w:instrText>
        </w:r>
        <w:r>
          <w:fldChar w:fldCharType="separate"/>
        </w:r>
        <w:r>
          <w:t>40</w:t>
        </w:r>
        <w:r>
          <w:fldChar w:fldCharType="end"/>
        </w:r>
      </w:hyperlink>
    </w:p>
    <w:p>
      <w:pPr>
        <w:pStyle w:val="TOC2"/>
        <w:tabs>
          <w:tab w:val="right" w:leader="dot" w:pos="8306"/>
        </w:tabs>
      </w:pPr>
      <w:hyperlink w:anchor="_Toc24737" w:history="1">
        <w:r>
          <w:rPr>
            <w:rFonts w:ascii="仿宋" w:eastAsia="仿宋" w:hAnsi="仿宋" w:cs="仿宋" w:hint="eastAsia"/>
            <w:lang w:eastAsia="zh-CN"/>
          </w:rPr>
          <w:t>(六)、防静电、触电防护及防雷措施</w:t>
        </w:r>
        <w:r>
          <w:tab/>
        </w:r>
        <w:r>
          <w:fldChar w:fldCharType="begin"/>
        </w:r>
        <w:r>
          <w:instrText xml:space="preserve"> PAGEREF _Toc24737 \h </w:instrText>
        </w:r>
        <w:r>
          <w:fldChar w:fldCharType="separate"/>
        </w:r>
        <w:r>
          <w:t>41</w:t>
        </w:r>
        <w:r>
          <w:fldChar w:fldCharType="end"/>
        </w:r>
      </w:hyperlink>
    </w:p>
    <w:p>
      <w:pPr>
        <w:pStyle w:val="TOC2"/>
        <w:tabs>
          <w:tab w:val="right" w:leader="dot" w:pos="8306"/>
        </w:tabs>
      </w:pPr>
      <w:hyperlink w:anchor="_Toc27785" w:history="1">
        <w:r>
          <w:rPr>
            <w:rFonts w:ascii="仿宋" w:eastAsia="仿宋" w:hAnsi="仿宋" w:cs="仿宋" w:hint="eastAsia"/>
            <w:lang w:eastAsia="zh-CN"/>
          </w:rPr>
          <w:t>(七)、机械设备安全保障措施</w:t>
        </w:r>
        <w:r>
          <w:tab/>
        </w:r>
        <w:r>
          <w:fldChar w:fldCharType="begin"/>
        </w:r>
        <w:r>
          <w:instrText xml:space="preserve"> PAGEREF _Toc27785 \h </w:instrText>
        </w:r>
        <w:r>
          <w:fldChar w:fldCharType="separate"/>
        </w:r>
        <w:r>
          <w:t>43</w:t>
        </w:r>
        <w:r>
          <w:fldChar w:fldCharType="end"/>
        </w:r>
      </w:hyperlink>
    </w:p>
    <w:p>
      <w:pPr>
        <w:pStyle w:val="TOC1"/>
        <w:tabs>
          <w:tab w:val="right" w:leader="dot" w:pos="8306"/>
        </w:tabs>
      </w:pPr>
      <w:hyperlink w:anchor="_Toc5944" w:history="1">
        <w:r>
          <w:rPr>
            <w:rFonts w:ascii="仿宋" w:eastAsia="仿宋" w:hAnsi="仿宋" w:cs="仿宋" w:hint="eastAsia"/>
            <w:lang w:eastAsia="zh-CN"/>
          </w:rPr>
          <w:t>十二、工程承包项目计划安排</w:t>
        </w:r>
        <w:r>
          <w:tab/>
        </w:r>
        <w:r>
          <w:fldChar w:fldCharType="begin"/>
        </w:r>
        <w:r>
          <w:instrText xml:space="preserve"> PAGEREF _Toc5944 \h </w:instrText>
        </w:r>
        <w:r>
          <w:fldChar w:fldCharType="separate"/>
        </w:r>
        <w:r>
          <w:t>44</w:t>
        </w:r>
        <w:r>
          <w:fldChar w:fldCharType="end"/>
        </w:r>
      </w:hyperlink>
    </w:p>
    <w:p>
      <w:pPr>
        <w:pStyle w:val="TOC2"/>
        <w:tabs>
          <w:tab w:val="right" w:leader="dot" w:pos="8306"/>
        </w:tabs>
      </w:pPr>
      <w:hyperlink w:anchor="_Toc12770" w:history="1">
        <w:r>
          <w:rPr>
            <w:rFonts w:ascii="仿宋" w:eastAsia="仿宋" w:hAnsi="仿宋" w:cs="仿宋" w:hint="eastAsia"/>
            <w:lang w:eastAsia="zh-CN"/>
          </w:rPr>
          <w:t>(一)、建设周期</w:t>
        </w:r>
        <w:r>
          <w:tab/>
        </w:r>
        <w:r>
          <w:fldChar w:fldCharType="begin"/>
        </w:r>
        <w:r>
          <w:instrText xml:space="preserve"> PAGEREF _Toc12770 \h </w:instrText>
        </w:r>
        <w:r>
          <w:fldChar w:fldCharType="separate"/>
        </w:r>
        <w:r>
          <w:t>44</w:t>
        </w:r>
        <w:r>
          <w:fldChar w:fldCharType="end"/>
        </w:r>
      </w:hyperlink>
    </w:p>
    <w:p>
      <w:pPr>
        <w:pStyle w:val="TOC2"/>
        <w:tabs>
          <w:tab w:val="right" w:leader="dot" w:pos="8306"/>
        </w:tabs>
      </w:pPr>
      <w:hyperlink w:anchor="_Toc16372" w:history="1">
        <w:r>
          <w:rPr>
            <w:rFonts w:ascii="仿宋" w:eastAsia="仿宋" w:hAnsi="仿宋" w:cs="仿宋" w:hint="eastAsia"/>
            <w:lang w:eastAsia="zh-CN"/>
          </w:rPr>
          <w:t>(二)、建设进度</w:t>
        </w:r>
        <w:r>
          <w:tab/>
        </w:r>
        <w:r>
          <w:fldChar w:fldCharType="begin"/>
        </w:r>
        <w:r>
          <w:instrText xml:space="preserve"> PAGEREF _Toc16372 \h </w:instrText>
        </w:r>
        <w:r>
          <w:fldChar w:fldCharType="separate"/>
        </w:r>
        <w:r>
          <w:t>45</w:t>
        </w:r>
        <w:r>
          <w:fldChar w:fldCharType="end"/>
        </w:r>
      </w:hyperlink>
    </w:p>
    <w:p>
      <w:pPr>
        <w:pStyle w:val="TOC2"/>
        <w:tabs>
          <w:tab w:val="right" w:leader="dot" w:pos="8306"/>
        </w:tabs>
      </w:pPr>
      <w:hyperlink w:anchor="_Toc12546" w:history="1">
        <w:r>
          <w:rPr>
            <w:rFonts w:ascii="仿宋" w:eastAsia="仿宋" w:hAnsi="仿宋" w:cs="仿宋" w:hint="eastAsia"/>
            <w:lang w:eastAsia="zh-CN"/>
          </w:rPr>
          <w:t>(三)、进度安排注意事项</w:t>
        </w:r>
        <w:r>
          <w:tab/>
        </w:r>
        <w:r>
          <w:fldChar w:fldCharType="begin"/>
        </w:r>
        <w:r>
          <w:instrText xml:space="preserve"> PAGEREF _Toc12546 \h </w:instrText>
        </w:r>
        <w:r>
          <w:fldChar w:fldCharType="separate"/>
        </w:r>
        <w:r>
          <w:t>46</w:t>
        </w:r>
        <w:r>
          <w:fldChar w:fldCharType="end"/>
        </w:r>
      </w:hyperlink>
    </w:p>
    <w:p>
      <w:pPr>
        <w:pStyle w:val="TOC2"/>
        <w:tabs>
          <w:tab w:val="right" w:leader="dot" w:pos="8306"/>
        </w:tabs>
      </w:pPr>
      <w:hyperlink w:anchor="_Toc11193" w:history="1">
        <w:r>
          <w:rPr>
            <w:rFonts w:ascii="仿宋" w:eastAsia="仿宋" w:hAnsi="仿宋" w:cs="仿宋" w:hint="eastAsia"/>
            <w:lang w:eastAsia="zh-CN"/>
          </w:rPr>
          <w:t>(四)、人力资源配置</w:t>
        </w:r>
        <w:r>
          <w:tab/>
        </w:r>
        <w:r>
          <w:fldChar w:fldCharType="begin"/>
        </w:r>
        <w:r>
          <w:instrText xml:space="preserve"> PAGEREF _Toc11193 \h </w:instrText>
        </w:r>
        <w:r>
          <w:fldChar w:fldCharType="separate"/>
        </w:r>
        <w:r>
          <w:t>47</w:t>
        </w:r>
        <w:r>
          <w:fldChar w:fldCharType="end"/>
        </w:r>
      </w:hyperlink>
    </w:p>
    <w:p>
      <w:pPr>
        <w:pStyle w:val="TOC1"/>
        <w:tabs>
          <w:tab w:val="right" w:leader="dot" w:pos="8306"/>
        </w:tabs>
      </w:pPr>
      <w:hyperlink w:anchor="_Toc13018" w:history="1">
        <w:r>
          <w:rPr>
            <w:rFonts w:ascii="仿宋" w:eastAsia="仿宋" w:hAnsi="仿宋" w:cs="仿宋" w:hint="eastAsia"/>
            <w:lang w:eastAsia="zh-CN"/>
          </w:rPr>
          <w:t>十三、供应链管理</w:t>
        </w:r>
        <w:r>
          <w:tab/>
        </w:r>
        <w:r>
          <w:fldChar w:fldCharType="begin"/>
        </w:r>
        <w:r>
          <w:instrText xml:space="preserve"> PAGEREF _Toc13018 \h </w:instrText>
        </w:r>
        <w:r>
          <w:fldChar w:fldCharType="separate"/>
        </w:r>
        <w:r>
          <w:t>48</w:t>
        </w:r>
        <w:r>
          <w:fldChar w:fldCharType="end"/>
        </w:r>
      </w:hyperlink>
    </w:p>
    <w:p>
      <w:pPr>
        <w:pStyle w:val="TOC2"/>
        <w:tabs>
          <w:tab w:val="right" w:leader="dot" w:pos="8306"/>
        </w:tabs>
      </w:pPr>
      <w:hyperlink w:anchor="_Toc21720" w:history="1">
        <w:r>
          <w:rPr>
            <w:rFonts w:ascii="仿宋" w:eastAsia="仿宋" w:hAnsi="仿宋" w:cs="仿宋" w:hint="eastAsia"/>
            <w:lang w:eastAsia="zh-CN"/>
          </w:rPr>
          <w:t>(一)、供应链战略规划</w:t>
        </w:r>
        <w:r>
          <w:tab/>
        </w:r>
        <w:r>
          <w:fldChar w:fldCharType="begin"/>
        </w:r>
        <w:r>
          <w:instrText xml:space="preserve"> PAGEREF _Toc21720 \h </w:instrText>
        </w:r>
        <w:r>
          <w:fldChar w:fldCharType="separate"/>
        </w:r>
        <w:r>
          <w:t>48</w:t>
        </w:r>
        <w:r>
          <w:fldChar w:fldCharType="end"/>
        </w:r>
      </w:hyperlink>
    </w:p>
    <w:p>
      <w:pPr>
        <w:pStyle w:val="TOC2"/>
        <w:tabs>
          <w:tab w:val="right" w:leader="dot" w:pos="8306"/>
        </w:tabs>
      </w:pPr>
      <w:hyperlink w:anchor="_Toc12590" w:history="1">
        <w:r>
          <w:rPr>
            <w:rFonts w:ascii="仿宋" w:eastAsia="仿宋" w:hAnsi="仿宋" w:cs="仿宋" w:hint="eastAsia"/>
            <w:lang w:eastAsia="zh-CN"/>
          </w:rPr>
          <w:t>(二)、供应商选择与合作</w:t>
        </w:r>
        <w:r>
          <w:tab/>
        </w:r>
        <w:r>
          <w:fldChar w:fldCharType="begin"/>
        </w:r>
        <w:r>
          <w:instrText xml:space="preserve"> PAGEREF _Toc12590 \h </w:instrText>
        </w:r>
        <w:r>
          <w:fldChar w:fldCharType="separate"/>
        </w:r>
        <w:r>
          <w:t>50</w:t>
        </w:r>
        <w:r>
          <w:fldChar w:fldCharType="end"/>
        </w:r>
      </w:hyperlink>
    </w:p>
    <w:p>
      <w:pPr>
        <w:pStyle w:val="TOC2"/>
        <w:tabs>
          <w:tab w:val="right" w:leader="dot" w:pos="8306"/>
        </w:tabs>
      </w:pPr>
      <w:hyperlink w:anchor="_Toc23527" w:history="1">
        <w:r>
          <w:rPr>
            <w:rFonts w:ascii="仿宋" w:eastAsia="仿宋" w:hAnsi="仿宋" w:cs="仿宋" w:hint="eastAsia"/>
            <w:lang w:eastAsia="zh-CN"/>
          </w:rPr>
          <w:t>(三)、物流与库存管理</w:t>
        </w:r>
        <w:r>
          <w:tab/>
        </w:r>
        <w:r>
          <w:fldChar w:fldCharType="begin"/>
        </w:r>
        <w:r>
          <w:instrText xml:space="preserve"> PAGEREF _Toc23527 \h </w:instrText>
        </w:r>
        <w:r>
          <w:fldChar w:fldCharType="separate"/>
        </w:r>
        <w:r>
          <w:t>51</w:t>
        </w:r>
        <w:r>
          <w:fldChar w:fldCharType="end"/>
        </w:r>
      </w:hyperlink>
    </w:p>
    <w:p>
      <w:pPr>
        <w:pStyle w:val="TOC1"/>
        <w:tabs>
          <w:tab w:val="right" w:leader="dot" w:pos="8306"/>
        </w:tabs>
      </w:pPr>
      <w:hyperlink w:anchor="_Toc18558" w:history="1">
        <w:r>
          <w:rPr>
            <w:rFonts w:ascii="仿宋" w:eastAsia="仿宋" w:hAnsi="仿宋" w:cs="仿宋" w:hint="eastAsia"/>
            <w:lang w:eastAsia="zh-CN"/>
          </w:rPr>
          <w:t>十四、工程承包项目变更管理</w:t>
        </w:r>
        <w:r>
          <w:tab/>
        </w:r>
        <w:r>
          <w:fldChar w:fldCharType="begin"/>
        </w:r>
        <w:r>
          <w:instrText xml:space="preserve"> PAGEREF _Toc18558 \h </w:instrText>
        </w:r>
        <w:r>
          <w:fldChar w:fldCharType="separate"/>
        </w:r>
        <w:r>
          <w:t>52</w:t>
        </w:r>
        <w:r>
          <w:fldChar w:fldCharType="end"/>
        </w:r>
      </w:hyperlink>
    </w:p>
    <w:p>
      <w:pPr>
        <w:pStyle w:val="TOC2"/>
        <w:tabs>
          <w:tab w:val="right" w:leader="dot" w:pos="8306"/>
        </w:tabs>
      </w:pPr>
      <w:hyperlink w:anchor="_Toc30885" w:history="1">
        <w:r>
          <w:rPr>
            <w:rFonts w:ascii="仿宋" w:eastAsia="仿宋" w:hAnsi="仿宋" w:cs="仿宋" w:hint="eastAsia"/>
            <w:lang w:eastAsia="zh-CN"/>
          </w:rPr>
          <w:t>(一)、变更申请与评估</w:t>
        </w:r>
        <w:r>
          <w:tab/>
        </w:r>
        <w:r>
          <w:fldChar w:fldCharType="begin"/>
        </w:r>
        <w:r>
          <w:instrText xml:space="preserve"> PAGEREF _Toc30885 \h </w:instrText>
        </w:r>
        <w:r>
          <w:fldChar w:fldCharType="separate"/>
        </w:r>
        <w:r>
          <w:t>52</w:t>
        </w:r>
        <w:r>
          <w:fldChar w:fldCharType="end"/>
        </w:r>
      </w:hyperlink>
    </w:p>
    <w:p>
      <w:pPr>
        <w:pStyle w:val="TOC2"/>
        <w:tabs>
          <w:tab w:val="right" w:leader="dot" w:pos="8306"/>
        </w:tabs>
      </w:pPr>
      <w:hyperlink w:anchor="_Toc4571" w:history="1">
        <w:r>
          <w:rPr>
            <w:rFonts w:ascii="仿宋" w:eastAsia="仿宋" w:hAnsi="仿宋" w:cs="仿宋" w:hint="eastAsia"/>
            <w:lang w:eastAsia="zh-CN"/>
          </w:rPr>
          <w:t>(二)、变更实施与控制</w:t>
        </w:r>
        <w:r>
          <w:tab/>
        </w:r>
        <w:r>
          <w:fldChar w:fldCharType="begin"/>
        </w:r>
        <w:r>
          <w:instrText xml:space="preserve"> PAGEREF _Toc4571 \h </w:instrText>
        </w:r>
        <w:r>
          <w:fldChar w:fldCharType="separate"/>
        </w:r>
        <w:r>
          <w:t>53</w:t>
        </w:r>
        <w:r>
          <w:fldChar w:fldCharType="end"/>
        </w:r>
      </w:hyperlink>
    </w:p>
    <w:p>
      <w:pPr>
        <w:pStyle w:val="TOC1"/>
        <w:tabs>
          <w:tab w:val="right" w:leader="dot" w:pos="8306"/>
        </w:tabs>
      </w:pPr>
      <w:hyperlink w:anchor="_Toc26342" w:history="1">
        <w:r>
          <w:rPr>
            <w:rFonts w:ascii="仿宋" w:eastAsia="仿宋" w:hAnsi="仿宋" w:cs="仿宋" w:hint="eastAsia"/>
            <w:lang w:eastAsia="zh-CN"/>
          </w:rPr>
          <w:t>十五、工程承包项目实施时间节点</w:t>
        </w:r>
        <w:r>
          <w:tab/>
        </w:r>
        <w:r>
          <w:fldChar w:fldCharType="begin"/>
        </w:r>
        <w:r>
          <w:instrText xml:space="preserve"> PAGEREF _Toc26342 \h </w:instrText>
        </w:r>
        <w:r>
          <w:fldChar w:fldCharType="separate"/>
        </w:r>
        <w:r>
          <w:t>53</w:t>
        </w:r>
        <w:r>
          <w:fldChar w:fldCharType="end"/>
        </w:r>
      </w:hyperlink>
    </w:p>
    <w:p>
      <w:pPr>
        <w:pStyle w:val="TOC2"/>
        <w:tabs>
          <w:tab w:val="right" w:leader="dot" w:pos="8306"/>
        </w:tabs>
      </w:pPr>
      <w:hyperlink w:anchor="_Toc27822" w:history="1">
        <w:r>
          <w:rPr>
            <w:rFonts w:ascii="仿宋" w:eastAsia="仿宋" w:hAnsi="仿宋" w:cs="仿宋" w:hint="eastAsia"/>
            <w:lang w:eastAsia="zh-CN"/>
          </w:rPr>
          <w:t>(一)、工程承包项目启动阶段时间节点</w:t>
        </w:r>
        <w:r>
          <w:tab/>
        </w:r>
        <w:r>
          <w:fldChar w:fldCharType="begin"/>
        </w:r>
        <w:r>
          <w:instrText xml:space="preserve"> PAGEREF _Toc27822 \h </w:instrText>
        </w:r>
        <w:r>
          <w:fldChar w:fldCharType="separate"/>
        </w:r>
        <w:r>
          <w:t>53</w:t>
        </w:r>
        <w:r>
          <w:fldChar w:fldCharType="end"/>
        </w:r>
      </w:hyperlink>
    </w:p>
    <w:p>
      <w:pPr>
        <w:pStyle w:val="TOC2"/>
        <w:tabs>
          <w:tab w:val="right" w:leader="dot" w:pos="8306"/>
        </w:tabs>
      </w:pPr>
      <w:hyperlink w:anchor="_Toc22476" w:history="1">
        <w:r>
          <w:rPr>
            <w:rFonts w:ascii="仿宋" w:eastAsia="仿宋" w:hAnsi="仿宋" w:cs="仿宋" w:hint="eastAsia"/>
            <w:lang w:eastAsia="zh-CN"/>
          </w:rPr>
          <w:t>(二)、工程承包项目执行阶段时间节点</w:t>
        </w:r>
        <w:r>
          <w:tab/>
        </w:r>
        <w:r>
          <w:fldChar w:fldCharType="begin"/>
        </w:r>
        <w:r>
          <w:instrText xml:space="preserve"> PAGEREF _Toc22476 \h </w:instrText>
        </w:r>
        <w:r>
          <w:fldChar w:fldCharType="separate"/>
        </w:r>
        <w:r>
          <w:t>55</w:t>
        </w:r>
        <w:r>
          <w:fldChar w:fldCharType="end"/>
        </w:r>
      </w:hyperlink>
    </w:p>
    <w:p>
      <w:pPr>
        <w:pStyle w:val="TOC2"/>
        <w:tabs>
          <w:tab w:val="right" w:leader="dot" w:pos="8306"/>
        </w:tabs>
      </w:pPr>
      <w:hyperlink w:anchor="_Toc16258" w:history="1">
        <w:r>
          <w:rPr>
            <w:rFonts w:ascii="仿宋" w:eastAsia="仿宋" w:hAnsi="仿宋" w:cs="仿宋" w:hint="eastAsia"/>
            <w:lang w:eastAsia="zh-CN"/>
          </w:rPr>
          <w:t>(三)、工程承包项目完成阶段时间节点</w:t>
        </w:r>
        <w:r>
          <w:tab/>
        </w:r>
        <w:r>
          <w:fldChar w:fldCharType="begin"/>
        </w:r>
        <w:r>
          <w:instrText xml:space="preserve"> PAGEREF _Toc16258 \h </w:instrText>
        </w:r>
        <w:r>
          <w:fldChar w:fldCharType="separate"/>
        </w:r>
        <w:r>
          <w:t>55</w:t>
        </w:r>
        <w:r>
          <w:fldChar w:fldCharType="end"/>
        </w:r>
      </w:hyperlink>
    </w:p>
    <w:p>
      <w:pPr>
        <w:pStyle w:val="TOC1"/>
        <w:tabs>
          <w:tab w:val="right" w:leader="dot" w:pos="8306"/>
        </w:tabs>
      </w:pPr>
      <w:hyperlink w:anchor="_Toc29147" w:history="1">
        <w:r>
          <w:rPr>
            <w:rFonts w:ascii="仿宋" w:eastAsia="仿宋" w:hAnsi="仿宋" w:cs="仿宋" w:hint="eastAsia"/>
            <w:lang w:eastAsia="zh-CN"/>
          </w:rPr>
          <w:t>十六、工程承包项目工程方案分析</w:t>
        </w:r>
        <w:r>
          <w:tab/>
        </w:r>
        <w:r>
          <w:fldChar w:fldCharType="begin"/>
        </w:r>
        <w:r>
          <w:instrText xml:space="preserve"> PAGEREF _Toc29147 \h </w:instrText>
        </w:r>
        <w:r>
          <w:fldChar w:fldCharType="separate"/>
        </w:r>
        <w:r>
          <w:t>57</w:t>
        </w:r>
        <w:r>
          <w:fldChar w:fldCharType="end"/>
        </w:r>
      </w:hyperlink>
    </w:p>
    <w:p>
      <w:pPr>
        <w:pStyle w:val="TOC2"/>
        <w:tabs>
          <w:tab w:val="right" w:leader="dot" w:pos="8306"/>
        </w:tabs>
      </w:pPr>
      <w:hyperlink w:anchor="_Toc12366" w:history="1">
        <w:r>
          <w:rPr>
            <w:rFonts w:ascii="仿宋" w:eastAsia="仿宋" w:hAnsi="仿宋" w:cs="仿宋" w:hint="eastAsia"/>
            <w:lang w:eastAsia="zh-CN"/>
          </w:rPr>
          <w:t>(一)、建筑工程设计原则</w:t>
        </w:r>
        <w:r>
          <w:tab/>
        </w:r>
        <w:r>
          <w:fldChar w:fldCharType="begin"/>
        </w:r>
        <w:r>
          <w:instrText xml:space="preserve"> PAGEREF _Toc12366 \h </w:instrText>
        </w:r>
        <w:r>
          <w:fldChar w:fldCharType="separate"/>
        </w:r>
        <w:r>
          <w:t>57</w:t>
        </w:r>
        <w:r>
          <w:fldChar w:fldCharType="end"/>
        </w:r>
      </w:hyperlink>
    </w:p>
    <w:p>
      <w:pPr>
        <w:pStyle w:val="TOC2"/>
        <w:tabs>
          <w:tab w:val="right" w:leader="dot" w:pos="8306"/>
        </w:tabs>
      </w:pPr>
      <w:hyperlink w:anchor="_Toc32432" w:history="1">
        <w:r>
          <w:rPr>
            <w:rFonts w:ascii="仿宋" w:eastAsia="仿宋" w:hAnsi="仿宋" w:cs="仿宋" w:hint="eastAsia"/>
            <w:lang w:eastAsia="zh-CN"/>
          </w:rPr>
          <w:t>(二)、土建工程建设指标</w:t>
        </w:r>
        <w:r>
          <w:tab/>
        </w:r>
        <w:r>
          <w:fldChar w:fldCharType="begin"/>
        </w:r>
        <w:r>
          <w:instrText xml:space="preserve"> PAGEREF _Toc32432 \h </w:instrText>
        </w:r>
        <w:r>
          <w:fldChar w:fldCharType="separate"/>
        </w:r>
        <w:r>
          <w:t>60</w:t>
        </w:r>
        <w:r>
          <w:fldChar w:fldCharType="end"/>
        </w:r>
      </w:hyperlink>
    </w:p>
    <w:p>
      <w:pPr>
        <w:pStyle w:val="TOC1"/>
        <w:tabs>
          <w:tab w:val="right" w:leader="dot" w:pos="8306"/>
        </w:tabs>
      </w:pPr>
      <w:hyperlink w:anchor="_Toc6093" w:history="1">
        <w:r>
          <w:rPr>
            <w:rFonts w:ascii="仿宋" w:eastAsia="仿宋" w:hAnsi="仿宋" w:cs="仿宋" w:hint="eastAsia"/>
            <w:lang w:eastAsia="zh-CN"/>
          </w:rPr>
          <w:t>十七、工程承包项目实施保障措施</w:t>
        </w:r>
        <w:r>
          <w:tab/>
        </w:r>
        <w:r>
          <w:fldChar w:fldCharType="begin"/>
        </w:r>
        <w:r>
          <w:instrText xml:space="preserve"> PAGEREF _Toc6093 \h </w:instrText>
        </w:r>
        <w:r>
          <w:fldChar w:fldCharType="separate"/>
        </w:r>
        <w:r>
          <w:t>62</w:t>
        </w:r>
        <w:r>
          <w:fldChar w:fldCharType="end"/>
        </w:r>
      </w:hyperlink>
    </w:p>
    <w:p>
      <w:pPr>
        <w:pStyle w:val="TOC2"/>
        <w:tabs>
          <w:tab w:val="right" w:leader="dot" w:pos="8306"/>
        </w:tabs>
      </w:pPr>
      <w:hyperlink w:anchor="_Toc7004" w:history="1">
        <w:r>
          <w:rPr>
            <w:rFonts w:ascii="仿宋" w:eastAsia="仿宋" w:hAnsi="仿宋" w:cs="仿宋" w:hint="eastAsia"/>
            <w:lang w:eastAsia="zh-CN"/>
          </w:rPr>
          <w:t>(一)、工程承包项目实施保障机制</w:t>
        </w:r>
        <w:r>
          <w:tab/>
        </w:r>
        <w:r>
          <w:fldChar w:fldCharType="begin"/>
        </w:r>
        <w:r>
          <w:instrText xml:space="preserve"> PAGEREF _Toc7004 \h </w:instrText>
        </w:r>
        <w:r>
          <w:fldChar w:fldCharType="separate"/>
        </w:r>
        <w:r>
          <w:t>62</w:t>
        </w:r>
        <w:r>
          <w:fldChar w:fldCharType="end"/>
        </w:r>
      </w:hyperlink>
    </w:p>
    <w:p>
      <w:pPr>
        <w:pStyle w:val="TOC2"/>
        <w:tabs>
          <w:tab w:val="right" w:leader="dot" w:pos="8306"/>
        </w:tabs>
      </w:pPr>
      <w:hyperlink w:anchor="_Toc20716" w:history="1">
        <w:r>
          <w:rPr>
            <w:rFonts w:ascii="仿宋" w:eastAsia="仿宋" w:hAnsi="仿宋" w:cs="仿宋" w:hint="eastAsia"/>
            <w:lang w:eastAsia="zh-CN"/>
          </w:rPr>
          <w:t>(二)、工程承包项目法律合规要求</w:t>
        </w:r>
        <w:r>
          <w:tab/>
        </w:r>
        <w:r>
          <w:fldChar w:fldCharType="begin"/>
        </w:r>
        <w:r>
          <w:instrText xml:space="preserve"> PAGEREF _Toc20716 \h </w:instrText>
        </w:r>
        <w:r>
          <w:fldChar w:fldCharType="separate"/>
        </w:r>
        <w:r>
          <w:t>65</w:t>
        </w:r>
        <w:r>
          <w:fldChar w:fldCharType="end"/>
        </w:r>
      </w:hyperlink>
    </w:p>
    <w:p>
      <w:pPr>
        <w:pStyle w:val="TOC2"/>
        <w:tabs>
          <w:tab w:val="right" w:leader="dot" w:pos="8306"/>
        </w:tabs>
      </w:pPr>
      <w:hyperlink w:anchor="_Toc10423" w:history="1">
        <w:r>
          <w:rPr>
            <w:rFonts w:ascii="仿宋" w:eastAsia="仿宋" w:hAnsi="仿宋" w:cs="仿宋" w:hint="eastAsia"/>
            <w:lang w:eastAsia="zh-CN"/>
          </w:rPr>
          <w:t>(三)、工程承包项目合同管理与法律事务</w:t>
        </w:r>
        <w:r>
          <w:tab/>
        </w:r>
        <w:r>
          <w:fldChar w:fldCharType="begin"/>
        </w:r>
        <w:r>
          <w:instrText xml:space="preserve"> PAGEREF _Toc10423 \h </w:instrText>
        </w:r>
        <w:r>
          <w:fldChar w:fldCharType="separate"/>
        </w:r>
        <w:r>
          <w:t>69</w:t>
        </w:r>
        <w:r>
          <w:fldChar w:fldCharType="end"/>
        </w:r>
      </w:hyperlink>
    </w:p>
    <w:p>
      <w:pPr>
        <w:pStyle w:val="TOC2"/>
        <w:tabs>
          <w:tab w:val="right" w:leader="dot" w:pos="8306"/>
        </w:tabs>
      </w:pPr>
      <w:hyperlink w:anchor="_Toc19542" w:history="1">
        <w:r>
          <w:rPr>
            <w:rFonts w:ascii="仿宋" w:eastAsia="仿宋" w:hAnsi="仿宋" w:cs="仿宋" w:hint="eastAsia"/>
            <w:lang w:eastAsia="zh-CN"/>
          </w:rPr>
          <w:t>(四)、工程承包项目知识产权保护策略</w:t>
        </w:r>
        <w:r>
          <w:tab/>
        </w:r>
        <w:r>
          <w:fldChar w:fldCharType="begin"/>
        </w:r>
        <w:r>
          <w:instrText xml:space="preserve"> PAGEREF _Toc19542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813"/>
      <w:r>
        <w:rPr>
          <w:rFonts w:ascii="仿宋" w:eastAsia="仿宋" w:hAnsi="仿宋" w:cs="仿宋" w:hint="eastAsia"/>
          <w:lang w:eastAsia="zh-CN"/>
        </w:rPr>
        <w:t>(一)、工程承包行业分析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行业一直以来都是市场的关注焦点。行业内的发展趋势、竞争态势以及潜在机会都对工程承包项目的推进产生深远的影响。通过深入研究行业的整体概貌，我们将更好地理解行业的核心特征，为工程承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行业，技术一直是推动创新和发展的关键因素。我们将对当前技术趋势进行详尽分析，包括但不限于人工智能、大数据应用、先进制造技术等。这有助于工程承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承包项目成功的基础。我们将对主要竞争对手进行深入研究，包括其市场份额、产品特点、市场定位等。通过全面了解竞争对手的优势和劣势，工程承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617"/>
      <w:r>
        <w:rPr>
          <w:rFonts w:ascii="仿宋" w:eastAsia="仿宋" w:hAnsi="仿宋" w:cs="仿宋" w:hint="eastAsia"/>
          <w:sz w:val="28"/>
          <w:lang w:eastAsia="zh-CN"/>
        </w:rPr>
        <w:t>(二)、工程承包市场分析预测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通过对市场规模的深入调研，我们将预测工程承包市场未来的增长趋势。这包括市场的整体规模、各细分领域的发展趋势等。工程承包项目可以根据市场的扩张速度和潜在机会，制定更符合市场需求的发展策略。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承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承包项目实施过程中需要充分考虑的因素。我们将对市场风险进行全面评估，包括但不限于政策法规风险、市场竞争风险、技术变革风险等。通过对潜在风险的深入分析，工程承包项目可以制定相应的风险缓解策略，降低不确定性对工程承包项目的影响。</w:t>
      </w:r>
    </w:p>
    <w:p>
      <w:pPr>
        <w:pStyle w:val="Heading1"/>
        <w:ind w:firstLine="560" w:firstLineChars="200"/>
        <w:rPr>
          <w:rFonts w:ascii="仿宋" w:eastAsia="仿宋" w:hAnsi="仿宋" w:cs="仿宋" w:hint="eastAsia"/>
          <w:sz w:val="28"/>
          <w:lang w:eastAsia="zh-CN"/>
        </w:rPr>
      </w:pPr>
      <w:bookmarkStart w:id="5" w:name="_Toc181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0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技术管理特点体现在其创新导向。通过引入最先进的技术趋势和解决方案，工程承包项目致力于提升科技含量、提高质量和效率水平。这意味着我们将采用最新的工具和方法，确保工程承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承包项目技术管理的显著特征。通过整合不同领域的技术资源，我们实现了跨学科的协同工作。这有助于优化技术架构，提高整体效能。此外，整合性策略还促进了不同技术团队之间的紧密沟通和高效合作，确保工程承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承包项目所采用的技术。通过不断优化技术方案，工程承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承包项目团队将在工程承包项目初期识别可能的技术风险，并采取相应的预防和应对措施。通过建立健全的风险评估机制，工程承包项目能够在实施过程中及时发现并解决潜在的技术问题，保障工程承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承包项目中，技术将成为工程承包项目成功的有力支持。这一深度剖析揭示了技术管理在工程承包项目实施中的关键作用，为工程承包项目的技术基础奠定了坚实的基础。</w:t>
      </w:r>
    </w:p>
    <w:p>
      <w:pPr>
        <w:pStyle w:val="Heading2"/>
        <w:ind w:firstLine="560" w:firstLineChars="200"/>
        <w:rPr>
          <w:rFonts w:ascii="仿宋" w:eastAsia="仿宋" w:hAnsi="仿宋" w:cs="仿宋" w:hint="eastAsia"/>
          <w:sz w:val="28"/>
          <w:lang w:eastAsia="zh-CN"/>
        </w:rPr>
      </w:pPr>
      <w:bookmarkStart w:id="7" w:name="_Toc31582"/>
      <w:r>
        <w:rPr>
          <w:rFonts w:ascii="仿宋" w:eastAsia="仿宋" w:hAnsi="仿宋" w:cs="仿宋" w:hint="eastAsia"/>
          <w:sz w:val="28"/>
          <w:lang w:eastAsia="zh-CN"/>
        </w:rPr>
        <w:t>(二)、工程承包项目工艺技术设计方案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承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承包项目将严格按照相关行业规范要求进行组织。通过有效控制产品质量，工程承包项目将致力于为顾客提供优质的工程承包项目产品和良好的服务。这体现了工程承包项目对于生产活动合规性和质量标准的高度重视，为工程承包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工程承包项目注重生态效益和清洁生产原则。工程承包项目建设将紧密结合地方特色经济发展，与社会经济发展规划和区域环境保护规划方案相协调一致。通过与当地区域自然生态系统的结合，工程承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承包项目产品具有多样化的客户需求和个性化的特点。因此，工程承包项目产品规格品种多样，且单批生产数量较小。为满足这一特点，工程承包项目承办单位将建设先进的柔性制造生产线。通过广泛应用柔性制造技术，工程承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承包项目采用的技术具有较高的技术含量和自动化水平，处于国内先进水平。这一技术选用不仅体现了对生产效率、质量和环境友好性的高标准要求，同时为工程承包项目的可持续发展奠定了坚实的基础。</w:t>
      </w:r>
    </w:p>
    <w:p>
      <w:pPr>
        <w:pStyle w:val="Heading2"/>
        <w:ind w:firstLine="560" w:firstLineChars="200"/>
        <w:rPr>
          <w:rFonts w:ascii="仿宋" w:eastAsia="仿宋" w:hAnsi="仿宋" w:cs="仿宋" w:hint="eastAsia"/>
          <w:sz w:val="28"/>
          <w:lang w:eastAsia="zh-CN"/>
        </w:rPr>
      </w:pPr>
      <w:bookmarkStart w:id="8" w:name="_Toc693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为确保工程承包项目的高效生产和技术实施，我们制定了一套精心设计的设备选型方案，以满足工程承包项目生产、质量和环保的要求。该方案的主要特点如下：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承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针对工程承包项目产品的多样性和小批量生产的特点，我们将建设柔性制造生产线。通过在设备选型中考虑柔性制造技术，可以灵活应对不同产品规格和生产需求，实现生产线的高度灵活性和适应性。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013"/>
      <w:r>
        <w:rPr>
          <w:rFonts w:ascii="仿宋" w:eastAsia="仿宋" w:hAnsi="仿宋" w:cs="仿宋" w:hint="eastAsia"/>
          <w:sz w:val="28"/>
          <w:lang w:eastAsia="zh-CN"/>
        </w:rPr>
        <w:t>三、工程承包项目土建工程</w:t>
      </w:r>
      <w:bookmarkEnd w:id="9"/>
    </w:p>
    <w:p>
      <w:pPr>
        <w:pStyle w:val="Heading2"/>
        <w:rPr>
          <w:rFonts w:ascii="仿宋" w:eastAsia="仿宋" w:hAnsi="仿宋" w:cs="仿宋" w:hint="eastAsia"/>
          <w:lang w:eastAsia="zh-CN"/>
        </w:rPr>
      </w:pPr>
      <w:bookmarkStart w:id="10" w:name="_Toc705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在工程承包项目的建筑工程设计中，我们将秉承一系列重要的设计原则，以确保工程承包项目建筑在功能、美观、可持续性等方面达到最佳效果。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首要原则是确保建筑的功能性得到最大化的发挥。我们将充分理解工程承包项目的实际需求，合理布局各个功能区域，保证建筑在满足业务需求的同时，提供高效的工作环境。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在建筑设计中，我们将综合考虑建设和运营成本。通过精细的经济效益分析，确保设计方案在高效利用资源的同时，对工程承包项目的长期盈利能力有积极的贡献。</w:t>
      </w:r>
    </w:p>
    <w:p>
      <w:pPr>
        <w:pStyle w:val="Heading2"/>
        <w:ind w:firstLine="560" w:firstLineChars="200"/>
        <w:rPr>
          <w:rFonts w:ascii="仿宋" w:eastAsia="仿宋" w:hAnsi="仿宋" w:cs="仿宋" w:hint="eastAsia"/>
          <w:sz w:val="28"/>
          <w:lang w:eastAsia="zh-CN"/>
        </w:rPr>
      </w:pPr>
      <w:bookmarkStart w:id="11" w:name="_Toc336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土建工程设计中，我们将精准设定设计年限，结合工程承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承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87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承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承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本期工程工程承包项目预计总建筑面积XXX平方米，其中：计容建筑面积XXX平方米，计划建筑工程投资XX万元，占工程承包项目总投资的XX%。</w:t>
      </w:r>
    </w:p>
    <w:p>
      <w:pPr>
        <w:pStyle w:val="Heading1"/>
        <w:ind w:firstLine="560" w:firstLineChars="200"/>
        <w:rPr>
          <w:rFonts w:ascii="仿宋" w:eastAsia="仿宋" w:hAnsi="仿宋" w:cs="仿宋" w:hint="eastAsia"/>
          <w:sz w:val="28"/>
          <w:lang w:eastAsia="zh-CN"/>
        </w:rPr>
      </w:pPr>
      <w:bookmarkStart w:id="14" w:name="_Toc13779"/>
      <w:r>
        <w:rPr>
          <w:rFonts w:ascii="仿宋" w:eastAsia="仿宋" w:hAnsi="仿宋" w:cs="仿宋" w:hint="eastAsia"/>
          <w:sz w:val="28"/>
          <w:lang w:eastAsia="zh-CN"/>
        </w:rPr>
        <w:t>四、工程承包项目绩效评估</w:t>
      </w:r>
      <w:bookmarkEnd w:id="14"/>
    </w:p>
    <w:p>
      <w:pPr>
        <w:pStyle w:val="Heading2"/>
        <w:rPr>
          <w:rFonts w:ascii="仿宋" w:eastAsia="仿宋" w:hAnsi="仿宋" w:cs="仿宋" w:hint="eastAsia"/>
          <w:lang w:eastAsia="zh-CN"/>
        </w:rPr>
      </w:pPr>
      <w:bookmarkStart w:id="15" w:name="_Toc1655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我们设计了一套全面的绩效评估指标，以确保工程承包项目的可控和成功交付。这些指标跨足工程承包项目目标、成本、进度和质量等多个维度，为我们提供了全面洞察工程承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目标达成率是我们关注的首要指标。我们设定了明确的目标，并通过定期监测和评估，迅速发现并应对潜在的目标偏差。这为工程承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成本绩效是另一个核心关注点。通过实际成本与预算成本的对比分析，我们深入了解成本差异的原因，及时调整资源分配，保持工程承包项目在经济效益方面的合理水平。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进度作为关键的绩效指标之一，得到了精心的关注。我们制定了详细的工程承包项目进度计划，并设立了进度符合度指标，确保实际进度与计划进度保持一致。这使我们能够快速发现和解决潜在的进度问题，保持工程承包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承包项目绩效的不可或缺的一环。我们引入了一系列的质量标准和客户满意度指标，以确保工程承包项目交付的成果在质量上达到或超越预期水平。通过持续监测这些指标，我们努力提升工程承包项目整体质量水平，为工程承包项目的成功交付提供有力保障。通过这些科学且全面的绩效评估，我们能够更好地引导工程承包项目的持续改进，确保工程承包项目目标的顺利达成。</w:t>
      </w:r>
    </w:p>
    <w:p>
      <w:pPr>
        <w:pStyle w:val="Heading2"/>
        <w:ind w:firstLine="560" w:firstLineChars="200"/>
        <w:rPr>
          <w:rFonts w:ascii="仿宋" w:eastAsia="仿宋" w:hAnsi="仿宋" w:cs="仿宋" w:hint="eastAsia"/>
          <w:sz w:val="28"/>
          <w:lang w:eastAsia="zh-CN"/>
        </w:rPr>
      </w:pPr>
      <w:bookmarkStart w:id="16" w:name="_Toc260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绩效评估是工程承包项目中的关键环节，为确保工程承包项目达到预期目标，我们采用了多层次、多维度的绩效评估方法。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承包项目的战略目标对齐，确保每个决策和行动都与工程承包项目整体目标保持一致。团队会定期召开战略对齐会议，审视当前工作与工程承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承包项目进度、质量、成本和风险等方面。这些指标通过数据收集和分析，为工程承包项目管理团队提供了客观的评估依据。例如，我们通过工程承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绩效评估不仅仅停留在工程承包项目内部，还考虑了工程承包项目对外部环境的影响。我们定期进行干系人满意度调查，以了解各利益相关方对工程承包项目的期望和满意度，并及时做出调整。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这种多层次、多角度的绩效评估方法，使得我们能够全面了解工程承包项目的运行状态，及时做出调整，确保工程承包项目在不断变化的环境中保持稳健前行。</w:t>
      </w:r>
    </w:p>
    <w:p>
      <w:pPr>
        <w:pStyle w:val="Heading2"/>
        <w:ind w:firstLine="560" w:firstLineChars="200"/>
        <w:rPr>
          <w:rFonts w:ascii="仿宋" w:eastAsia="仿宋" w:hAnsi="仿宋" w:cs="仿宋" w:hint="eastAsia"/>
          <w:sz w:val="28"/>
          <w:lang w:eastAsia="zh-CN"/>
        </w:rPr>
      </w:pPr>
      <w:bookmarkStart w:id="17" w:name="_Toc514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为了确保工程承包项目的有效管理和不断优化，我们采用了精心设计的绩效评估周期。这个周期旨在实现灵活、实时和全面的评估，以适应工程承包项目执行中的各种挑战。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承包项目的不同需求，分为短期、中期和长期。短期评估关注每个迭代或工作周期，以及时发现和解决当前任务中的问题。中期评估涵盖几个迭代，深入了解整体工程承包项目的趋势和性能。长期评估则着眼于整个工程承包项目阶段，确保工程承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承包项目管理工具和协作平台，团队成员能够随时更新和分享工程承包项目数据。这种实时性的反馈机制使我们能够及时察觉潜在问题，快速调整，保持工程承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承包项目的决策制定密不可分。每个周期的工程承包项目回顾会议成为集体总结经验、识别问题深层次原因并找到创新解决方案的平台。这种定期的反思与调整机制使工程承包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9910"/>
      <w:r>
        <w:rPr>
          <w:rFonts w:ascii="仿宋" w:eastAsia="仿宋" w:hAnsi="仿宋" w:cs="仿宋" w:hint="eastAsia"/>
          <w:sz w:val="28"/>
          <w:lang w:eastAsia="zh-CN"/>
        </w:rPr>
        <w:t>五、工程承包项目建设单位说明</w:t>
      </w:r>
      <w:bookmarkEnd w:id="18"/>
    </w:p>
    <w:p>
      <w:pPr>
        <w:pStyle w:val="Heading2"/>
        <w:rPr>
          <w:rFonts w:ascii="仿宋" w:eastAsia="仿宋" w:hAnsi="仿宋" w:cs="仿宋" w:hint="eastAsia"/>
          <w:lang w:eastAsia="zh-CN"/>
        </w:rPr>
      </w:pPr>
      <w:bookmarkStart w:id="19" w:name="_Toc29292"/>
      <w:r>
        <w:rPr>
          <w:rFonts w:ascii="仿宋" w:eastAsia="仿宋" w:hAnsi="仿宋" w:cs="仿宋" w:hint="eastAsia"/>
          <w:lang w:eastAsia="zh-CN"/>
        </w:rPr>
        <w:t>(一)、工程承包项目承办单位基本情况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136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工程承包项目承办单位的XXXX，我们着眼于实现可持续的经济效益。通过技术创新和解决方案的提供，公司预计在工程承包项目执行期间将获得可观的收入增长。这一收入来源主要包括工程承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同时，我们注重成本控制和效率提升，以确保工程承包项目的可持续盈利。透过精细的管理和资源优化，公司期望实现工程承包项目利润最大化。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承包项目实施进行全面的投资评估，包括工程承包项目启动阶段的资金投入和后续运营成本。通过对工程承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承包项目实施过程中具备足够的资金流动性，公司将进行详尽的现金流分析。这包括资金需求的合理预测、工程承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8680"/>
      <w:r>
        <w:rPr>
          <w:rFonts w:ascii="仿宋" w:eastAsia="仿宋" w:hAnsi="仿宋" w:cs="仿宋" w:hint="eastAsia"/>
          <w:sz w:val="28"/>
          <w:lang w:eastAsia="zh-CN"/>
        </w:rPr>
        <w:t>六、工程承包项目危机管理</w:t>
      </w:r>
      <w:bookmarkEnd w:id="21"/>
    </w:p>
    <w:p>
      <w:pPr>
        <w:pStyle w:val="Heading2"/>
        <w:rPr>
          <w:rFonts w:ascii="仿宋" w:eastAsia="仿宋" w:hAnsi="仿宋" w:cs="仿宋" w:hint="eastAsia"/>
          <w:lang w:eastAsia="zh-CN"/>
        </w:rPr>
      </w:pPr>
      <w:bookmarkStart w:id="22" w:name="_Toc13717"/>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危机管理中，危机预警与识别是确保工程承包项目稳健运行的核心步骤。通过建立全面的监测机制，工程承包项目团队旨在及时发现和理解潜在的风险和危机因素，以便采取及时的预防和应对措施，确保工程承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https://d.book118.com/268052027050006025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D3E19"/>
    <w:rsid w:val="75DD3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520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2024-01-10T20:33:00Z</dcterms:created>
  <dcterms:modified xsi:type="dcterms:W3CDTF">2024-01-10T20:33:26Z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9AEBD449031F463FAA869C45D8FE4DCE_11</vt:lpwstr>
  </property>
  <property fmtid="{D5CDD505-2E9C-101B-9397-08002B2CF9AE}" pid="3" name="KSOProductBuildVer">
    <vt:lpwstr>2052-12.1.0.16120</vt:lpwstr>
  </property>
</Properties>
</file>