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橡胶轮胎及内胎行业商业计划书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6" w:history="1">
        <w:r>
          <w:rPr>
            <w:rFonts w:ascii="仿宋" w:eastAsia="仿宋" w:hAnsi="仿宋" w:cs="仿宋" w:hint="eastAsia"/>
            <w:lang w:eastAsia="zh-CN"/>
          </w:rPr>
          <w:t>概论</w:t>
        </w:r>
        <w:r>
          <w:tab/>
        </w:r>
        <w:r>
          <w:fldChar w:fldCharType="begin"/>
        </w:r>
        <w:r>
          <w:instrText xml:space="preserve"> PAGEREF _Toc6466 \h </w:instrText>
        </w:r>
        <w:r>
          <w:fldChar w:fldCharType="separate"/>
        </w:r>
        <w:r>
          <w:t>4</w:t>
        </w:r>
        <w:r>
          <w:fldChar w:fldCharType="end"/>
        </w:r>
      </w:hyperlink>
    </w:p>
    <w:p>
      <w:pPr>
        <w:pStyle w:val="TOC1"/>
        <w:tabs>
          <w:tab w:val="right" w:leader="dot" w:pos="8306"/>
        </w:tabs>
      </w:pPr>
      <w:hyperlink w:anchor="_Toc12419" w:history="1">
        <w:r>
          <w:rPr>
            <w:rFonts w:ascii="仿宋" w:eastAsia="仿宋" w:hAnsi="仿宋" w:cs="仿宋" w:hint="eastAsia"/>
            <w:lang w:eastAsia="zh-CN"/>
          </w:rPr>
          <w:t>一、橡胶轮胎及内胎项目选址</w:t>
        </w:r>
        <w:r>
          <w:tab/>
        </w:r>
        <w:r>
          <w:fldChar w:fldCharType="begin"/>
        </w:r>
        <w:r>
          <w:instrText xml:space="preserve"> PAGEREF _Toc12419 \h </w:instrText>
        </w:r>
        <w:r>
          <w:fldChar w:fldCharType="separate"/>
        </w:r>
        <w:r>
          <w:t>4</w:t>
        </w:r>
        <w:r>
          <w:fldChar w:fldCharType="end"/>
        </w:r>
      </w:hyperlink>
    </w:p>
    <w:p>
      <w:pPr>
        <w:pStyle w:val="TOC2"/>
        <w:tabs>
          <w:tab w:val="right" w:leader="dot" w:pos="8306"/>
        </w:tabs>
      </w:pPr>
      <w:hyperlink w:anchor="_Toc2402" w:history="1">
        <w:r>
          <w:rPr>
            <w:rFonts w:ascii="仿宋" w:eastAsia="仿宋" w:hAnsi="仿宋" w:cs="仿宋" w:hint="eastAsia"/>
            <w:lang w:eastAsia="zh-CN"/>
          </w:rPr>
          <w:t>(一)、橡胶轮胎及内胎项目选址原则</w:t>
        </w:r>
        <w:r>
          <w:tab/>
        </w:r>
        <w:r>
          <w:fldChar w:fldCharType="begin"/>
        </w:r>
        <w:r>
          <w:instrText xml:space="preserve"> PAGEREF _Toc2402 \h </w:instrText>
        </w:r>
        <w:r>
          <w:fldChar w:fldCharType="separate"/>
        </w:r>
        <w:r>
          <w:t>4</w:t>
        </w:r>
        <w:r>
          <w:fldChar w:fldCharType="end"/>
        </w:r>
      </w:hyperlink>
    </w:p>
    <w:p>
      <w:pPr>
        <w:pStyle w:val="TOC2"/>
        <w:tabs>
          <w:tab w:val="right" w:leader="dot" w:pos="8306"/>
        </w:tabs>
      </w:pPr>
      <w:hyperlink w:anchor="_Toc18963" w:history="1">
        <w:r>
          <w:rPr>
            <w:rFonts w:ascii="仿宋" w:eastAsia="仿宋" w:hAnsi="仿宋" w:cs="仿宋" w:hint="eastAsia"/>
            <w:lang w:eastAsia="zh-CN"/>
          </w:rPr>
          <w:t>(二)、原材料及主要辅助材料供应</w:t>
        </w:r>
        <w:r>
          <w:tab/>
        </w:r>
        <w:r>
          <w:fldChar w:fldCharType="begin"/>
        </w:r>
        <w:r>
          <w:instrText xml:space="preserve"> PAGEREF _Toc18963 \h </w:instrText>
        </w:r>
        <w:r>
          <w:fldChar w:fldCharType="separate"/>
        </w:r>
        <w:r>
          <w:t>5</w:t>
        </w:r>
        <w:r>
          <w:fldChar w:fldCharType="end"/>
        </w:r>
      </w:hyperlink>
    </w:p>
    <w:p>
      <w:pPr>
        <w:pStyle w:val="TOC2"/>
        <w:tabs>
          <w:tab w:val="right" w:leader="dot" w:pos="8306"/>
        </w:tabs>
      </w:pPr>
      <w:hyperlink w:anchor="_Toc28800" w:history="1">
        <w:r>
          <w:rPr>
            <w:rFonts w:ascii="仿宋" w:eastAsia="仿宋" w:hAnsi="仿宋" w:cs="仿宋" w:hint="eastAsia"/>
            <w:lang w:eastAsia="zh-CN"/>
          </w:rPr>
          <w:t>(三)、交通条件</w:t>
        </w:r>
        <w:r>
          <w:tab/>
        </w:r>
        <w:r>
          <w:fldChar w:fldCharType="begin"/>
        </w:r>
        <w:r>
          <w:instrText xml:space="preserve"> PAGEREF _Toc28800 \h </w:instrText>
        </w:r>
        <w:r>
          <w:fldChar w:fldCharType="separate"/>
        </w:r>
        <w:r>
          <w:t>7</w:t>
        </w:r>
        <w:r>
          <w:fldChar w:fldCharType="end"/>
        </w:r>
      </w:hyperlink>
    </w:p>
    <w:p>
      <w:pPr>
        <w:pStyle w:val="TOC2"/>
        <w:tabs>
          <w:tab w:val="right" w:leader="dot" w:pos="8306"/>
        </w:tabs>
      </w:pPr>
      <w:hyperlink w:anchor="_Toc9322" w:history="1">
        <w:r>
          <w:rPr>
            <w:rFonts w:ascii="仿宋" w:eastAsia="仿宋" w:hAnsi="仿宋" w:cs="仿宋" w:hint="eastAsia"/>
            <w:lang w:eastAsia="zh-CN"/>
          </w:rPr>
          <w:t>(四)、自然条件</w:t>
        </w:r>
        <w:r>
          <w:tab/>
        </w:r>
        <w:r>
          <w:fldChar w:fldCharType="begin"/>
        </w:r>
        <w:r>
          <w:instrText xml:space="preserve"> PAGEREF _Toc9322 \h </w:instrText>
        </w:r>
        <w:r>
          <w:fldChar w:fldCharType="separate"/>
        </w:r>
        <w:r>
          <w:t>9</w:t>
        </w:r>
        <w:r>
          <w:fldChar w:fldCharType="end"/>
        </w:r>
      </w:hyperlink>
    </w:p>
    <w:p>
      <w:pPr>
        <w:pStyle w:val="TOC2"/>
        <w:tabs>
          <w:tab w:val="right" w:leader="dot" w:pos="8306"/>
        </w:tabs>
      </w:pPr>
      <w:hyperlink w:anchor="_Toc12559" w:history="1">
        <w:r>
          <w:rPr>
            <w:rFonts w:ascii="仿宋" w:eastAsia="仿宋" w:hAnsi="仿宋" w:cs="仿宋" w:hint="eastAsia"/>
            <w:lang w:eastAsia="zh-CN"/>
          </w:rPr>
          <w:t>(五)、经济发展状况</w:t>
        </w:r>
        <w:r>
          <w:tab/>
        </w:r>
        <w:r>
          <w:fldChar w:fldCharType="begin"/>
        </w:r>
        <w:r>
          <w:instrText xml:space="preserve"> PAGEREF _Toc12559 \h </w:instrText>
        </w:r>
        <w:r>
          <w:fldChar w:fldCharType="separate"/>
        </w:r>
        <w:r>
          <w:t>11</w:t>
        </w:r>
        <w:r>
          <w:fldChar w:fldCharType="end"/>
        </w:r>
      </w:hyperlink>
    </w:p>
    <w:p>
      <w:pPr>
        <w:pStyle w:val="TOC2"/>
        <w:tabs>
          <w:tab w:val="right" w:leader="dot" w:pos="8306"/>
        </w:tabs>
      </w:pPr>
      <w:hyperlink w:anchor="_Toc30757" w:history="1">
        <w:r>
          <w:rPr>
            <w:rFonts w:ascii="仿宋" w:eastAsia="仿宋" w:hAnsi="仿宋" w:cs="仿宋" w:hint="eastAsia"/>
            <w:lang w:eastAsia="zh-CN"/>
          </w:rPr>
          <w:t>(六)、厂址选择</w:t>
        </w:r>
        <w:r>
          <w:tab/>
        </w:r>
        <w:r>
          <w:fldChar w:fldCharType="begin"/>
        </w:r>
        <w:r>
          <w:instrText xml:space="preserve"> PAGEREF _Toc30757 \h </w:instrText>
        </w:r>
        <w:r>
          <w:fldChar w:fldCharType="separate"/>
        </w:r>
        <w:r>
          <w:t>13</w:t>
        </w:r>
        <w:r>
          <w:fldChar w:fldCharType="end"/>
        </w:r>
      </w:hyperlink>
    </w:p>
    <w:p>
      <w:pPr>
        <w:pStyle w:val="TOC1"/>
        <w:tabs>
          <w:tab w:val="right" w:leader="dot" w:pos="8306"/>
        </w:tabs>
      </w:pPr>
      <w:hyperlink w:anchor="_Toc26949" w:history="1">
        <w:r>
          <w:rPr>
            <w:rFonts w:ascii="仿宋" w:eastAsia="仿宋" w:hAnsi="仿宋" w:cs="仿宋" w:hint="eastAsia"/>
            <w:lang w:eastAsia="zh-CN"/>
          </w:rPr>
          <w:t>二、橡胶轮胎及内胎项目可持续发展</w:t>
        </w:r>
        <w:r>
          <w:tab/>
        </w:r>
        <w:r>
          <w:fldChar w:fldCharType="begin"/>
        </w:r>
        <w:r>
          <w:instrText xml:space="preserve"> PAGEREF _Toc26949 \h </w:instrText>
        </w:r>
        <w:r>
          <w:fldChar w:fldCharType="separate"/>
        </w:r>
        <w:r>
          <w:t>15</w:t>
        </w:r>
        <w:r>
          <w:fldChar w:fldCharType="end"/>
        </w:r>
      </w:hyperlink>
    </w:p>
    <w:p>
      <w:pPr>
        <w:pStyle w:val="TOC2"/>
        <w:tabs>
          <w:tab w:val="right" w:leader="dot" w:pos="8306"/>
        </w:tabs>
      </w:pPr>
      <w:hyperlink w:anchor="_Toc23150" w:history="1">
        <w:r>
          <w:rPr>
            <w:rFonts w:ascii="仿宋" w:eastAsia="仿宋" w:hAnsi="仿宋" w:cs="仿宋" w:hint="eastAsia"/>
            <w:lang w:eastAsia="zh-CN"/>
          </w:rPr>
          <w:t>(一)、可持续战略与实践</w:t>
        </w:r>
        <w:r>
          <w:tab/>
        </w:r>
        <w:r>
          <w:fldChar w:fldCharType="begin"/>
        </w:r>
        <w:r>
          <w:instrText xml:space="preserve"> PAGEREF _Toc23150 \h </w:instrText>
        </w:r>
        <w:r>
          <w:fldChar w:fldCharType="separate"/>
        </w:r>
        <w:r>
          <w:t>15</w:t>
        </w:r>
        <w:r>
          <w:fldChar w:fldCharType="end"/>
        </w:r>
      </w:hyperlink>
    </w:p>
    <w:p>
      <w:pPr>
        <w:pStyle w:val="TOC2"/>
        <w:tabs>
          <w:tab w:val="right" w:leader="dot" w:pos="8306"/>
        </w:tabs>
      </w:pPr>
      <w:hyperlink w:anchor="_Toc12871" w:history="1">
        <w:r>
          <w:rPr>
            <w:rFonts w:ascii="仿宋" w:eastAsia="仿宋" w:hAnsi="仿宋" w:cs="仿宋" w:hint="eastAsia"/>
            <w:lang w:eastAsia="zh-CN"/>
          </w:rPr>
          <w:t>(二)、环保与社会责任</w:t>
        </w:r>
        <w:r>
          <w:tab/>
        </w:r>
        <w:r>
          <w:fldChar w:fldCharType="begin"/>
        </w:r>
        <w:r>
          <w:instrText xml:space="preserve"> PAGEREF _Toc12871 \h </w:instrText>
        </w:r>
        <w:r>
          <w:fldChar w:fldCharType="separate"/>
        </w:r>
        <w:r>
          <w:t>16</w:t>
        </w:r>
        <w:r>
          <w:fldChar w:fldCharType="end"/>
        </w:r>
      </w:hyperlink>
    </w:p>
    <w:p>
      <w:pPr>
        <w:pStyle w:val="TOC1"/>
        <w:tabs>
          <w:tab w:val="right" w:leader="dot" w:pos="8306"/>
        </w:tabs>
      </w:pPr>
      <w:hyperlink w:anchor="_Toc32241" w:history="1">
        <w:r>
          <w:rPr>
            <w:rFonts w:ascii="仿宋" w:eastAsia="仿宋" w:hAnsi="仿宋" w:cs="仿宋" w:hint="eastAsia"/>
            <w:lang w:eastAsia="zh-CN"/>
          </w:rPr>
          <w:t>三、市场分析</w:t>
        </w:r>
        <w:r>
          <w:tab/>
        </w:r>
        <w:r>
          <w:fldChar w:fldCharType="begin"/>
        </w:r>
        <w:r>
          <w:instrText xml:space="preserve"> PAGEREF _Toc32241 \h </w:instrText>
        </w:r>
        <w:r>
          <w:fldChar w:fldCharType="separate"/>
        </w:r>
        <w:r>
          <w:t>16</w:t>
        </w:r>
        <w:r>
          <w:fldChar w:fldCharType="end"/>
        </w:r>
      </w:hyperlink>
    </w:p>
    <w:p>
      <w:pPr>
        <w:pStyle w:val="TOC2"/>
        <w:tabs>
          <w:tab w:val="right" w:leader="dot" w:pos="8306"/>
        </w:tabs>
      </w:pPr>
      <w:hyperlink w:anchor="_Toc25027" w:history="1">
        <w:r>
          <w:rPr>
            <w:rFonts w:ascii="仿宋" w:eastAsia="仿宋" w:hAnsi="仿宋" w:cs="仿宋" w:hint="eastAsia"/>
            <w:lang w:eastAsia="zh-CN"/>
          </w:rPr>
          <w:t>(一)、行业基本情况</w:t>
        </w:r>
        <w:r>
          <w:tab/>
        </w:r>
        <w:r>
          <w:fldChar w:fldCharType="begin"/>
        </w:r>
        <w:r>
          <w:instrText xml:space="preserve"> PAGEREF _Toc25027 \h </w:instrText>
        </w:r>
        <w:r>
          <w:fldChar w:fldCharType="separate"/>
        </w:r>
        <w:r>
          <w:t>16</w:t>
        </w:r>
        <w:r>
          <w:fldChar w:fldCharType="end"/>
        </w:r>
      </w:hyperlink>
    </w:p>
    <w:p>
      <w:pPr>
        <w:pStyle w:val="TOC2"/>
        <w:tabs>
          <w:tab w:val="right" w:leader="dot" w:pos="8306"/>
        </w:tabs>
      </w:pPr>
      <w:hyperlink w:anchor="_Toc24716" w:history="1">
        <w:r>
          <w:rPr>
            <w:rFonts w:ascii="仿宋" w:eastAsia="仿宋" w:hAnsi="仿宋" w:cs="仿宋" w:hint="eastAsia"/>
            <w:lang w:eastAsia="zh-CN"/>
          </w:rPr>
          <w:t>(二)、市场分析</w:t>
        </w:r>
        <w:r>
          <w:tab/>
        </w:r>
        <w:r>
          <w:fldChar w:fldCharType="begin"/>
        </w:r>
        <w:r>
          <w:instrText xml:space="preserve"> PAGEREF _Toc24716 \h </w:instrText>
        </w:r>
        <w:r>
          <w:fldChar w:fldCharType="separate"/>
        </w:r>
        <w:r>
          <w:t>17</w:t>
        </w:r>
        <w:r>
          <w:fldChar w:fldCharType="end"/>
        </w:r>
      </w:hyperlink>
    </w:p>
    <w:p>
      <w:pPr>
        <w:pStyle w:val="TOC1"/>
        <w:tabs>
          <w:tab w:val="right" w:leader="dot" w:pos="8306"/>
        </w:tabs>
      </w:pPr>
      <w:hyperlink w:anchor="_Toc10595" w:history="1">
        <w:r>
          <w:rPr>
            <w:rFonts w:ascii="仿宋" w:eastAsia="仿宋" w:hAnsi="仿宋" w:cs="仿宋" w:hint="eastAsia"/>
            <w:lang w:eastAsia="zh-CN"/>
          </w:rPr>
          <w:t>四、国际目标市场选择</w:t>
        </w:r>
        <w:r>
          <w:tab/>
        </w:r>
        <w:r>
          <w:fldChar w:fldCharType="begin"/>
        </w:r>
        <w:r>
          <w:instrText xml:space="preserve"> PAGEREF _Toc10595 \h </w:instrText>
        </w:r>
        <w:r>
          <w:fldChar w:fldCharType="separate"/>
        </w:r>
        <w:r>
          <w:t>19</w:t>
        </w:r>
        <w:r>
          <w:fldChar w:fldCharType="end"/>
        </w:r>
      </w:hyperlink>
    </w:p>
    <w:p>
      <w:pPr>
        <w:pStyle w:val="TOC2"/>
        <w:tabs>
          <w:tab w:val="right" w:leader="dot" w:pos="8306"/>
        </w:tabs>
      </w:pPr>
      <w:hyperlink w:anchor="_Toc29567" w:history="1">
        <w:r>
          <w:rPr>
            <w:rFonts w:ascii="仿宋" w:eastAsia="仿宋" w:hAnsi="仿宋" w:cs="仿宋" w:hint="eastAsia"/>
            <w:lang w:eastAsia="zh-CN"/>
          </w:rPr>
          <w:t>(一)、国际市场细分与目标市场选择</w:t>
        </w:r>
        <w:r>
          <w:tab/>
        </w:r>
        <w:r>
          <w:fldChar w:fldCharType="begin"/>
        </w:r>
        <w:r>
          <w:instrText xml:space="preserve"> PAGEREF _Toc29567 \h </w:instrText>
        </w:r>
        <w:r>
          <w:fldChar w:fldCharType="separate"/>
        </w:r>
        <w:r>
          <w:t>19</w:t>
        </w:r>
        <w:r>
          <w:fldChar w:fldCharType="end"/>
        </w:r>
      </w:hyperlink>
    </w:p>
    <w:p>
      <w:pPr>
        <w:pStyle w:val="TOC2"/>
        <w:tabs>
          <w:tab w:val="right" w:leader="dot" w:pos="8306"/>
        </w:tabs>
      </w:pPr>
      <w:hyperlink w:anchor="_Toc2739" w:history="1">
        <w:r>
          <w:rPr>
            <w:rFonts w:ascii="仿宋" w:eastAsia="仿宋" w:hAnsi="仿宋" w:cs="仿宋" w:hint="eastAsia"/>
            <w:lang w:eastAsia="zh-CN"/>
          </w:rPr>
          <w:t>(二)、国际目标市场的估测</w:t>
        </w:r>
        <w:r>
          <w:tab/>
        </w:r>
        <w:r>
          <w:fldChar w:fldCharType="begin"/>
        </w:r>
        <w:r>
          <w:instrText xml:space="preserve"> PAGEREF _Toc2739 \h </w:instrText>
        </w:r>
        <w:r>
          <w:fldChar w:fldCharType="separate"/>
        </w:r>
        <w:r>
          <w:t>20</w:t>
        </w:r>
        <w:r>
          <w:fldChar w:fldCharType="end"/>
        </w:r>
      </w:hyperlink>
    </w:p>
    <w:p>
      <w:pPr>
        <w:pStyle w:val="TOC1"/>
        <w:tabs>
          <w:tab w:val="right" w:leader="dot" w:pos="8306"/>
        </w:tabs>
      </w:pPr>
      <w:hyperlink w:anchor="_Toc31275" w:history="1">
        <w:r>
          <w:rPr>
            <w:rFonts w:ascii="仿宋" w:eastAsia="仿宋" w:hAnsi="仿宋" w:cs="仿宋" w:hint="eastAsia"/>
            <w:lang w:eastAsia="zh-CN"/>
          </w:rPr>
          <w:t>五、橡胶轮胎及内胎项目概论</w:t>
        </w:r>
        <w:r>
          <w:tab/>
        </w:r>
        <w:r>
          <w:fldChar w:fldCharType="begin"/>
        </w:r>
        <w:r>
          <w:instrText xml:space="preserve"> PAGEREF _Toc31275 \h </w:instrText>
        </w:r>
        <w:r>
          <w:fldChar w:fldCharType="separate"/>
        </w:r>
        <w:r>
          <w:t>21</w:t>
        </w:r>
        <w:r>
          <w:fldChar w:fldCharType="end"/>
        </w:r>
      </w:hyperlink>
    </w:p>
    <w:p>
      <w:pPr>
        <w:pStyle w:val="TOC2"/>
        <w:tabs>
          <w:tab w:val="right" w:leader="dot" w:pos="8306"/>
        </w:tabs>
      </w:pPr>
      <w:hyperlink w:anchor="_Toc2939" w:history="1">
        <w:r>
          <w:rPr>
            <w:rFonts w:ascii="仿宋" w:eastAsia="仿宋" w:hAnsi="仿宋" w:cs="仿宋" w:hint="eastAsia"/>
            <w:lang w:eastAsia="zh-CN"/>
          </w:rPr>
          <w:t>(一)、评价目的</w:t>
        </w:r>
        <w:r>
          <w:tab/>
        </w:r>
        <w:r>
          <w:fldChar w:fldCharType="begin"/>
        </w:r>
        <w:r>
          <w:instrText xml:space="preserve"> PAGEREF _Toc2939 \h </w:instrText>
        </w:r>
        <w:r>
          <w:fldChar w:fldCharType="separate"/>
        </w:r>
        <w:r>
          <w:t>21</w:t>
        </w:r>
        <w:r>
          <w:fldChar w:fldCharType="end"/>
        </w:r>
      </w:hyperlink>
    </w:p>
    <w:p>
      <w:pPr>
        <w:pStyle w:val="TOC2"/>
        <w:tabs>
          <w:tab w:val="right" w:leader="dot" w:pos="8306"/>
        </w:tabs>
      </w:pPr>
      <w:hyperlink w:anchor="_Toc31637" w:history="1">
        <w:r>
          <w:rPr>
            <w:rFonts w:ascii="仿宋" w:eastAsia="仿宋" w:hAnsi="仿宋" w:cs="仿宋" w:hint="eastAsia"/>
            <w:lang w:eastAsia="zh-CN"/>
          </w:rPr>
          <w:t>(二)、评价依据</w:t>
        </w:r>
        <w:r>
          <w:tab/>
        </w:r>
        <w:r>
          <w:fldChar w:fldCharType="begin"/>
        </w:r>
        <w:r>
          <w:instrText xml:space="preserve"> PAGEREF _Toc31637 \h </w:instrText>
        </w:r>
        <w:r>
          <w:fldChar w:fldCharType="separate"/>
        </w:r>
        <w:r>
          <w:t>22</w:t>
        </w:r>
        <w:r>
          <w:fldChar w:fldCharType="end"/>
        </w:r>
      </w:hyperlink>
    </w:p>
    <w:p>
      <w:pPr>
        <w:pStyle w:val="TOC2"/>
        <w:tabs>
          <w:tab w:val="right" w:leader="dot" w:pos="8306"/>
        </w:tabs>
      </w:pPr>
      <w:hyperlink w:anchor="_Toc13719" w:history="1">
        <w:r>
          <w:rPr>
            <w:rFonts w:ascii="仿宋" w:eastAsia="仿宋" w:hAnsi="仿宋" w:cs="仿宋" w:hint="eastAsia"/>
            <w:lang w:eastAsia="zh-CN"/>
          </w:rPr>
          <w:t>(三)、相关安全生产法律、法规</w:t>
        </w:r>
        <w:r>
          <w:tab/>
        </w:r>
        <w:r>
          <w:fldChar w:fldCharType="begin"/>
        </w:r>
        <w:r>
          <w:instrText xml:space="preserve"> PAGEREF _Toc13719 \h </w:instrText>
        </w:r>
        <w:r>
          <w:fldChar w:fldCharType="separate"/>
        </w:r>
        <w:r>
          <w:t>23</w:t>
        </w:r>
        <w:r>
          <w:fldChar w:fldCharType="end"/>
        </w:r>
      </w:hyperlink>
    </w:p>
    <w:p>
      <w:pPr>
        <w:pStyle w:val="TOC2"/>
        <w:tabs>
          <w:tab w:val="right" w:leader="dot" w:pos="8306"/>
        </w:tabs>
      </w:pPr>
      <w:hyperlink w:anchor="_Toc17745" w:history="1">
        <w:r>
          <w:rPr>
            <w:rFonts w:ascii="仿宋" w:eastAsia="仿宋" w:hAnsi="仿宋" w:cs="仿宋" w:hint="eastAsia"/>
            <w:lang w:eastAsia="zh-CN"/>
          </w:rPr>
          <w:t>(四)、相关安全技术标准、规范</w:t>
        </w:r>
        <w:r>
          <w:tab/>
        </w:r>
        <w:r>
          <w:fldChar w:fldCharType="begin"/>
        </w:r>
        <w:r>
          <w:instrText xml:space="preserve"> PAGEREF _Toc17745 \h </w:instrText>
        </w:r>
        <w:r>
          <w:fldChar w:fldCharType="separate"/>
        </w:r>
        <w:r>
          <w:t>23</w:t>
        </w:r>
        <w:r>
          <w:fldChar w:fldCharType="end"/>
        </w:r>
      </w:hyperlink>
    </w:p>
    <w:p>
      <w:pPr>
        <w:pStyle w:val="TOC2"/>
        <w:tabs>
          <w:tab w:val="right" w:leader="dot" w:pos="8306"/>
        </w:tabs>
      </w:pPr>
      <w:hyperlink w:anchor="_Toc1743" w:history="1">
        <w:r>
          <w:rPr>
            <w:rFonts w:ascii="仿宋" w:eastAsia="仿宋" w:hAnsi="仿宋" w:cs="仿宋" w:hint="eastAsia"/>
            <w:lang w:eastAsia="zh-CN"/>
          </w:rPr>
          <w:t>(五)、企业提供的资料</w:t>
        </w:r>
        <w:r>
          <w:tab/>
        </w:r>
        <w:r>
          <w:fldChar w:fldCharType="begin"/>
        </w:r>
        <w:r>
          <w:instrText xml:space="preserve"> PAGEREF _Toc1743 \h </w:instrText>
        </w:r>
        <w:r>
          <w:fldChar w:fldCharType="separate"/>
        </w:r>
        <w:r>
          <w:t>24</w:t>
        </w:r>
        <w:r>
          <w:fldChar w:fldCharType="end"/>
        </w:r>
      </w:hyperlink>
    </w:p>
    <w:p>
      <w:pPr>
        <w:pStyle w:val="TOC2"/>
        <w:tabs>
          <w:tab w:val="right" w:leader="dot" w:pos="8306"/>
        </w:tabs>
      </w:pPr>
      <w:hyperlink w:anchor="_Toc12933" w:history="1">
        <w:r>
          <w:rPr>
            <w:rFonts w:ascii="仿宋" w:eastAsia="仿宋" w:hAnsi="仿宋" w:cs="仿宋" w:hint="eastAsia"/>
            <w:lang w:eastAsia="zh-CN"/>
          </w:rPr>
          <w:t>(六)、评价范围</w:t>
        </w:r>
        <w:r>
          <w:tab/>
        </w:r>
        <w:r>
          <w:fldChar w:fldCharType="begin"/>
        </w:r>
        <w:r>
          <w:instrText xml:space="preserve"> PAGEREF _Toc12933 \h </w:instrText>
        </w:r>
        <w:r>
          <w:fldChar w:fldCharType="separate"/>
        </w:r>
        <w:r>
          <w:t>25</w:t>
        </w:r>
        <w:r>
          <w:fldChar w:fldCharType="end"/>
        </w:r>
      </w:hyperlink>
    </w:p>
    <w:p>
      <w:pPr>
        <w:pStyle w:val="TOC2"/>
        <w:tabs>
          <w:tab w:val="right" w:leader="dot" w:pos="8306"/>
        </w:tabs>
      </w:pPr>
      <w:hyperlink w:anchor="_Toc22595" w:history="1">
        <w:r>
          <w:rPr>
            <w:rFonts w:ascii="仿宋" w:eastAsia="仿宋" w:hAnsi="仿宋" w:cs="仿宋" w:hint="eastAsia"/>
            <w:lang w:eastAsia="zh-CN"/>
          </w:rPr>
          <w:t>(七)、评价程序</w:t>
        </w:r>
        <w:r>
          <w:tab/>
        </w:r>
        <w:r>
          <w:fldChar w:fldCharType="begin"/>
        </w:r>
        <w:r>
          <w:instrText xml:space="preserve"> PAGEREF _Toc22595 \h </w:instrText>
        </w:r>
        <w:r>
          <w:fldChar w:fldCharType="separate"/>
        </w:r>
        <w:r>
          <w:t>26</w:t>
        </w:r>
        <w:r>
          <w:fldChar w:fldCharType="end"/>
        </w:r>
      </w:hyperlink>
    </w:p>
    <w:p>
      <w:pPr>
        <w:pStyle w:val="TOC1"/>
        <w:tabs>
          <w:tab w:val="right" w:leader="dot" w:pos="8306"/>
        </w:tabs>
      </w:pPr>
      <w:hyperlink w:anchor="_Toc16407" w:history="1">
        <w:r>
          <w:rPr>
            <w:rFonts w:ascii="仿宋" w:eastAsia="仿宋" w:hAnsi="仿宋" w:cs="仿宋" w:hint="eastAsia"/>
            <w:lang w:eastAsia="zh-CN"/>
          </w:rPr>
          <w:t>六、社交媒体与在线营销</w:t>
        </w:r>
        <w:r>
          <w:tab/>
        </w:r>
        <w:r>
          <w:fldChar w:fldCharType="begin"/>
        </w:r>
        <w:r>
          <w:instrText xml:space="preserve"> PAGEREF _Toc16407 \h </w:instrText>
        </w:r>
        <w:r>
          <w:fldChar w:fldCharType="separate"/>
        </w:r>
        <w:r>
          <w:t>27</w:t>
        </w:r>
        <w:r>
          <w:fldChar w:fldCharType="end"/>
        </w:r>
      </w:hyperlink>
    </w:p>
    <w:p>
      <w:pPr>
        <w:pStyle w:val="TOC2"/>
        <w:tabs>
          <w:tab w:val="right" w:leader="dot" w:pos="8306"/>
        </w:tabs>
      </w:pPr>
      <w:hyperlink w:anchor="_Toc16997" w:history="1">
        <w:r>
          <w:rPr>
            <w:rFonts w:ascii="仿宋" w:eastAsia="仿宋" w:hAnsi="仿宋" w:cs="仿宋" w:hint="eastAsia"/>
            <w:lang w:eastAsia="zh-CN"/>
          </w:rPr>
          <w:t>(一)、社交媒体策略</w:t>
        </w:r>
        <w:r>
          <w:tab/>
        </w:r>
        <w:r>
          <w:fldChar w:fldCharType="begin"/>
        </w:r>
        <w:r>
          <w:instrText xml:space="preserve"> PAGEREF _Toc16997 \h </w:instrText>
        </w:r>
        <w:r>
          <w:fldChar w:fldCharType="separate"/>
        </w:r>
        <w:r>
          <w:t>27</w:t>
        </w:r>
        <w:r>
          <w:fldChar w:fldCharType="end"/>
        </w:r>
      </w:hyperlink>
    </w:p>
    <w:p>
      <w:pPr>
        <w:pStyle w:val="TOC2"/>
        <w:tabs>
          <w:tab w:val="right" w:leader="dot" w:pos="8306"/>
        </w:tabs>
      </w:pPr>
      <w:hyperlink w:anchor="_Toc32586" w:history="1">
        <w:r>
          <w:rPr>
            <w:rFonts w:ascii="仿宋" w:eastAsia="仿宋" w:hAnsi="仿宋" w:cs="仿宋" w:hint="eastAsia"/>
            <w:lang w:eastAsia="zh-CN"/>
          </w:rPr>
          <w:t>(二)、在线广告与内容营销</w:t>
        </w:r>
        <w:r>
          <w:tab/>
        </w:r>
        <w:r>
          <w:fldChar w:fldCharType="begin"/>
        </w:r>
        <w:r>
          <w:instrText xml:space="preserve"> PAGEREF _Toc32586 \h </w:instrText>
        </w:r>
        <w:r>
          <w:fldChar w:fldCharType="separate"/>
        </w:r>
        <w:r>
          <w:t>27</w:t>
        </w:r>
        <w:r>
          <w:fldChar w:fldCharType="end"/>
        </w:r>
      </w:hyperlink>
    </w:p>
    <w:p>
      <w:pPr>
        <w:pStyle w:val="TOC2"/>
        <w:tabs>
          <w:tab w:val="right" w:leader="dot" w:pos="8306"/>
        </w:tabs>
      </w:pPr>
      <w:hyperlink w:anchor="_Toc27035" w:history="1">
        <w:r>
          <w:rPr>
            <w:rFonts w:ascii="仿宋" w:eastAsia="仿宋" w:hAnsi="仿宋" w:cs="仿宋" w:hint="eastAsia"/>
            <w:lang w:eastAsia="zh-CN"/>
          </w:rPr>
          <w:t>(三)、社交媒体分析与ROI</w:t>
        </w:r>
        <w:r>
          <w:tab/>
        </w:r>
        <w:r>
          <w:fldChar w:fldCharType="begin"/>
        </w:r>
        <w:r>
          <w:instrText xml:space="preserve"> PAGEREF _Toc27035 \h </w:instrText>
        </w:r>
        <w:r>
          <w:fldChar w:fldCharType="separate"/>
        </w:r>
        <w:r>
          <w:t>28</w:t>
        </w:r>
        <w:r>
          <w:fldChar w:fldCharType="end"/>
        </w:r>
      </w:hyperlink>
    </w:p>
    <w:p>
      <w:pPr>
        <w:pStyle w:val="TOC1"/>
        <w:tabs>
          <w:tab w:val="right" w:leader="dot" w:pos="8306"/>
        </w:tabs>
      </w:pPr>
      <w:hyperlink w:anchor="_Toc16986" w:history="1">
        <w:r>
          <w:rPr>
            <w:rFonts w:ascii="仿宋" w:eastAsia="仿宋" w:hAnsi="仿宋" w:cs="仿宋" w:hint="eastAsia"/>
            <w:lang w:eastAsia="zh-CN"/>
          </w:rPr>
          <w:t>七、橡胶轮胎及内胎项目建设背景</w:t>
        </w:r>
        <w:r>
          <w:tab/>
        </w:r>
        <w:r>
          <w:fldChar w:fldCharType="begin"/>
        </w:r>
        <w:r>
          <w:instrText xml:space="preserve"> PAGEREF _Toc16986 \h </w:instrText>
        </w:r>
        <w:r>
          <w:fldChar w:fldCharType="separate"/>
        </w:r>
        <w:r>
          <w:t>28</w:t>
        </w:r>
        <w:r>
          <w:fldChar w:fldCharType="end"/>
        </w:r>
      </w:hyperlink>
    </w:p>
    <w:p>
      <w:pPr>
        <w:pStyle w:val="TOC2"/>
        <w:tabs>
          <w:tab w:val="right" w:leader="dot" w:pos="8306"/>
        </w:tabs>
      </w:pPr>
      <w:hyperlink w:anchor="_Toc16628" w:history="1">
        <w:r>
          <w:rPr>
            <w:rFonts w:ascii="仿宋" w:eastAsia="仿宋" w:hAnsi="仿宋" w:cs="仿宋" w:hint="eastAsia"/>
            <w:lang w:eastAsia="zh-CN"/>
          </w:rPr>
          <w:t>(一)、橡胶轮胎及内胎项目承办单位背景分析</w:t>
        </w:r>
        <w:r>
          <w:tab/>
        </w:r>
        <w:r>
          <w:fldChar w:fldCharType="begin"/>
        </w:r>
        <w:r>
          <w:instrText xml:space="preserve"> PAGEREF _Toc16628 \h </w:instrText>
        </w:r>
        <w:r>
          <w:fldChar w:fldCharType="separate"/>
        </w:r>
        <w:r>
          <w:t>28</w:t>
        </w:r>
        <w:r>
          <w:fldChar w:fldCharType="end"/>
        </w:r>
      </w:hyperlink>
    </w:p>
    <w:p>
      <w:pPr>
        <w:pStyle w:val="TOC2"/>
        <w:tabs>
          <w:tab w:val="right" w:leader="dot" w:pos="8306"/>
        </w:tabs>
      </w:pPr>
      <w:hyperlink w:anchor="_Toc31443" w:history="1">
        <w:r>
          <w:rPr>
            <w:rFonts w:ascii="仿宋" w:eastAsia="仿宋" w:hAnsi="仿宋" w:cs="仿宋" w:hint="eastAsia"/>
            <w:lang w:eastAsia="zh-CN"/>
          </w:rPr>
          <w:t>(二)、产业政策及发展规划</w:t>
        </w:r>
        <w:r>
          <w:tab/>
        </w:r>
        <w:r>
          <w:fldChar w:fldCharType="begin"/>
        </w:r>
        <w:r>
          <w:instrText xml:space="preserve"> PAGEREF _Toc31443 \h </w:instrText>
        </w:r>
        <w:r>
          <w:fldChar w:fldCharType="separate"/>
        </w:r>
        <w:r>
          <w:t>29</w:t>
        </w:r>
        <w:r>
          <w:fldChar w:fldCharType="end"/>
        </w:r>
      </w:hyperlink>
    </w:p>
    <w:p>
      <w:pPr>
        <w:pStyle w:val="TOC2"/>
        <w:tabs>
          <w:tab w:val="right" w:leader="dot" w:pos="8306"/>
        </w:tabs>
      </w:pPr>
      <w:hyperlink w:anchor="_Toc31646" w:history="1">
        <w:r>
          <w:rPr>
            <w:rFonts w:ascii="仿宋" w:eastAsia="仿宋" w:hAnsi="仿宋" w:cs="仿宋" w:hint="eastAsia"/>
            <w:lang w:eastAsia="zh-CN"/>
          </w:rPr>
          <w:t>(三)、橡胶轮胎及内胎项目建设对区域经济的影响</w:t>
        </w:r>
        <w:r>
          <w:tab/>
        </w:r>
        <w:r>
          <w:fldChar w:fldCharType="begin"/>
        </w:r>
        <w:r>
          <w:instrText xml:space="preserve"> PAGEREF _Toc31646 \h </w:instrText>
        </w:r>
        <w:r>
          <w:fldChar w:fldCharType="separate"/>
        </w:r>
        <w:r>
          <w:t>30</w:t>
        </w:r>
        <w:r>
          <w:fldChar w:fldCharType="end"/>
        </w:r>
      </w:hyperlink>
    </w:p>
    <w:p>
      <w:pPr>
        <w:pStyle w:val="TOC2"/>
        <w:tabs>
          <w:tab w:val="right" w:leader="dot" w:pos="8306"/>
        </w:tabs>
      </w:pPr>
      <w:hyperlink w:anchor="_Toc16308" w:history="1">
        <w:r>
          <w:rPr>
            <w:rFonts w:ascii="仿宋" w:eastAsia="仿宋" w:hAnsi="仿宋" w:cs="仿宋" w:hint="eastAsia"/>
            <w:lang w:eastAsia="zh-CN"/>
          </w:rPr>
          <w:t>(四)、橡胶轮胎及内胎项目必要性分析</w:t>
        </w:r>
        <w:r>
          <w:tab/>
        </w:r>
        <w:r>
          <w:fldChar w:fldCharType="begin"/>
        </w:r>
        <w:r>
          <w:instrText xml:space="preserve"> PAGEREF _Toc16308 \h </w:instrText>
        </w:r>
        <w:r>
          <w:fldChar w:fldCharType="separate"/>
        </w:r>
        <w:r>
          <w:t>31</w:t>
        </w:r>
        <w:r>
          <w:fldChar w:fldCharType="end"/>
        </w:r>
      </w:hyperlink>
    </w:p>
    <w:p>
      <w:pPr>
        <w:pStyle w:val="TOC1"/>
        <w:tabs>
          <w:tab w:val="right" w:leader="dot" w:pos="8306"/>
        </w:tabs>
      </w:pPr>
      <w:hyperlink w:anchor="_Toc27393" w:history="1">
        <w:r>
          <w:rPr>
            <w:rFonts w:ascii="仿宋" w:eastAsia="仿宋" w:hAnsi="仿宋" w:cs="仿宋" w:hint="eastAsia"/>
            <w:lang w:eastAsia="zh-CN"/>
          </w:rPr>
          <w:t>八、橡胶轮胎及内胎制度建设与执行</w:t>
        </w:r>
        <w:r>
          <w:tab/>
        </w:r>
        <w:r>
          <w:fldChar w:fldCharType="begin"/>
        </w:r>
        <w:r>
          <w:instrText xml:space="preserve"> PAGEREF _Toc27393 \h </w:instrText>
        </w:r>
        <w:r>
          <w:fldChar w:fldCharType="separate"/>
        </w:r>
        <w:r>
          <w:t>33</w:t>
        </w:r>
        <w:r>
          <w:fldChar w:fldCharType="end"/>
        </w:r>
      </w:hyperlink>
    </w:p>
    <w:p>
      <w:pPr>
        <w:pStyle w:val="TOC2"/>
        <w:tabs>
          <w:tab w:val="right" w:leader="dot" w:pos="8306"/>
        </w:tabs>
      </w:pPr>
      <w:hyperlink w:anchor="_Toc24991" w:history="1">
        <w:r>
          <w:rPr>
            <w:rFonts w:ascii="仿宋" w:eastAsia="仿宋" w:hAnsi="仿宋" w:cs="仿宋" w:hint="eastAsia"/>
            <w:lang w:eastAsia="zh-CN"/>
          </w:rPr>
          <w:t>(一)、公司制度体系规划</w:t>
        </w:r>
        <w:r>
          <w:tab/>
        </w:r>
        <w:r>
          <w:fldChar w:fldCharType="begin"/>
        </w:r>
        <w:r>
          <w:instrText xml:space="preserve"> PAGEREF _Toc24991 \h </w:instrText>
        </w:r>
        <w:r>
          <w:fldChar w:fldCharType="separate"/>
        </w:r>
        <w:r>
          <w:t>33</w:t>
        </w:r>
        <w:r>
          <w:fldChar w:fldCharType="end"/>
        </w:r>
      </w:hyperlink>
    </w:p>
    <w:p>
      <w:pPr>
        <w:pStyle w:val="TOC2"/>
        <w:tabs>
          <w:tab w:val="right" w:leader="dot" w:pos="8306"/>
        </w:tabs>
      </w:pPr>
      <w:hyperlink w:anchor="_Toc13988" w:history="1">
        <w:r>
          <w:rPr>
            <w:rFonts w:ascii="仿宋" w:eastAsia="仿宋" w:hAnsi="仿宋" w:cs="仿宋" w:hint="eastAsia"/>
            <w:lang w:eastAsia="zh-CN"/>
          </w:rPr>
          <w:t>(二)、员工手册编制与更新</w:t>
        </w:r>
        <w:r>
          <w:tab/>
        </w:r>
        <w:r>
          <w:fldChar w:fldCharType="begin"/>
        </w:r>
        <w:r>
          <w:instrText xml:space="preserve"> PAGEREF _Toc13988 \h </w:instrText>
        </w:r>
        <w:r>
          <w:fldChar w:fldCharType="separate"/>
        </w:r>
        <w:r>
          <w:t>35</w:t>
        </w:r>
        <w:r>
          <w:fldChar w:fldCharType="end"/>
        </w:r>
      </w:hyperlink>
    </w:p>
    <w:p>
      <w:pPr>
        <w:pStyle w:val="TOC2"/>
        <w:tabs>
          <w:tab w:val="right" w:leader="dot" w:pos="8306"/>
        </w:tabs>
      </w:pPr>
      <w:hyperlink w:anchor="_Toc26026" w:history="1">
        <w:r>
          <w:rPr>
            <w:rFonts w:ascii="仿宋" w:eastAsia="仿宋" w:hAnsi="仿宋" w:cs="仿宋" w:hint="eastAsia"/>
            <w:lang w:eastAsia="zh-CN"/>
          </w:rPr>
          <w:t>(三)、制度宣导与培训</w:t>
        </w:r>
        <w:r>
          <w:tab/>
        </w:r>
        <w:r>
          <w:fldChar w:fldCharType="begin"/>
        </w:r>
        <w:r>
          <w:instrText xml:space="preserve"> PAGEREF _Toc26026 \h </w:instrText>
        </w:r>
        <w:r>
          <w:fldChar w:fldCharType="separate"/>
        </w:r>
        <w:r>
          <w:t>36</w:t>
        </w:r>
        <w:r>
          <w:fldChar w:fldCharType="end"/>
        </w:r>
      </w:hyperlink>
    </w:p>
    <w:p>
      <w:pPr>
        <w:pStyle w:val="TOC2"/>
        <w:tabs>
          <w:tab w:val="right" w:leader="dot" w:pos="8306"/>
        </w:tabs>
      </w:pPr>
      <w:hyperlink w:anchor="_Toc1096" w:history="1">
        <w:r>
          <w:rPr>
            <w:rFonts w:ascii="仿宋" w:eastAsia="仿宋" w:hAnsi="仿宋" w:cs="仿宋" w:hint="eastAsia"/>
            <w:lang w:eastAsia="zh-CN"/>
          </w:rPr>
          <w:t>(四)、制度执行与监督</w:t>
        </w:r>
        <w:r>
          <w:tab/>
        </w:r>
        <w:r>
          <w:fldChar w:fldCharType="begin"/>
        </w:r>
        <w:r>
          <w:instrText xml:space="preserve"> PAGEREF _Toc1096 \h </w:instrText>
        </w:r>
        <w:r>
          <w:fldChar w:fldCharType="separate"/>
        </w:r>
        <w:r>
          <w:t>37</w:t>
        </w:r>
        <w:r>
          <w:fldChar w:fldCharType="end"/>
        </w:r>
      </w:hyperlink>
    </w:p>
    <w:p>
      <w:pPr>
        <w:pStyle w:val="TOC2"/>
        <w:tabs>
          <w:tab w:val="right" w:leader="dot" w:pos="8306"/>
        </w:tabs>
      </w:pPr>
      <w:hyperlink w:anchor="_Toc17290" w:history="1">
        <w:r>
          <w:rPr>
            <w:rFonts w:ascii="仿宋" w:eastAsia="仿宋" w:hAnsi="仿宋" w:cs="仿宋" w:hint="eastAsia"/>
            <w:lang w:eastAsia="zh-CN"/>
          </w:rPr>
          <w:t>(五)、制度优化与更新</w:t>
        </w:r>
        <w:r>
          <w:tab/>
        </w:r>
        <w:r>
          <w:fldChar w:fldCharType="begin"/>
        </w:r>
        <w:r>
          <w:instrText xml:space="preserve"> PAGEREF _Toc17290 \h </w:instrText>
        </w:r>
        <w:r>
          <w:fldChar w:fldCharType="separate"/>
        </w:r>
        <w:r>
          <w:t>38</w:t>
        </w:r>
        <w:r>
          <w:fldChar w:fldCharType="end"/>
        </w:r>
      </w:hyperlink>
    </w:p>
    <w:p>
      <w:pPr>
        <w:pStyle w:val="TOC1"/>
        <w:tabs>
          <w:tab w:val="right" w:leader="dot" w:pos="8306"/>
        </w:tabs>
      </w:pPr>
      <w:hyperlink w:anchor="_Toc6627" w:history="1">
        <w:r>
          <w:rPr>
            <w:rFonts w:ascii="仿宋" w:eastAsia="仿宋" w:hAnsi="仿宋" w:cs="仿宋" w:hint="eastAsia"/>
            <w:lang w:eastAsia="zh-CN"/>
          </w:rPr>
          <w:t>九、橡胶轮胎及内胎市场营销策略</w:t>
        </w:r>
        <w:r>
          <w:tab/>
        </w:r>
        <w:r>
          <w:fldChar w:fldCharType="begin"/>
        </w:r>
        <w:r>
          <w:instrText xml:space="preserve"> PAGEREF _Toc6627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5" w:history="1">
        <w:r>
          <w:rPr>
            <w:rFonts w:ascii="仿宋" w:eastAsia="仿宋" w:hAnsi="仿宋" w:cs="仿宋" w:hint="eastAsia"/>
            <w:lang w:eastAsia="zh-CN"/>
          </w:rPr>
          <w:t>(一)、橡胶轮胎及内胎市场营销总体思路</w:t>
        </w:r>
        <w:r>
          <w:tab/>
        </w:r>
        <w:r>
          <w:fldChar w:fldCharType="begin"/>
        </w:r>
        <w:r>
          <w:instrText xml:space="preserve"> PAGEREF _Toc27175 \h </w:instrText>
        </w:r>
        <w:r>
          <w:fldChar w:fldCharType="separate"/>
        </w:r>
        <w:r>
          <w:t>39</w:t>
        </w:r>
        <w:r>
          <w:fldChar w:fldCharType="end"/>
        </w:r>
      </w:hyperlink>
    </w:p>
    <w:p>
      <w:pPr>
        <w:pStyle w:val="TOC2"/>
        <w:tabs>
          <w:tab w:val="right" w:leader="dot" w:pos="8306"/>
        </w:tabs>
      </w:pPr>
      <w:hyperlink w:anchor="_Toc4189" w:history="1">
        <w:r>
          <w:rPr>
            <w:rFonts w:ascii="仿宋" w:eastAsia="仿宋" w:hAnsi="仿宋" w:cs="仿宋" w:hint="eastAsia"/>
            <w:lang w:eastAsia="zh-CN"/>
          </w:rPr>
          <w:t>(二)、橡胶轮胎及内胎市场地位与竞争战略</w:t>
        </w:r>
        <w:r>
          <w:tab/>
        </w:r>
        <w:r>
          <w:fldChar w:fldCharType="begin"/>
        </w:r>
        <w:r>
          <w:instrText xml:space="preserve"> PAGEREF _Toc4189 \h </w:instrText>
        </w:r>
        <w:r>
          <w:fldChar w:fldCharType="separate"/>
        </w:r>
        <w:r>
          <w:t>41</w:t>
        </w:r>
        <w:r>
          <w:fldChar w:fldCharType="end"/>
        </w:r>
      </w:hyperlink>
    </w:p>
    <w:p>
      <w:pPr>
        <w:pStyle w:val="TOC2"/>
        <w:tabs>
          <w:tab w:val="right" w:leader="dot" w:pos="8306"/>
        </w:tabs>
      </w:pPr>
      <w:hyperlink w:anchor="_Toc26087" w:history="1">
        <w:r>
          <w:rPr>
            <w:rFonts w:ascii="仿宋" w:eastAsia="仿宋" w:hAnsi="仿宋" w:cs="仿宋" w:hint="eastAsia"/>
            <w:lang w:eastAsia="zh-CN"/>
          </w:rPr>
          <w:t>(三)、橡胶轮胎及内胎消费者市场分析</w:t>
        </w:r>
        <w:r>
          <w:tab/>
        </w:r>
        <w:r>
          <w:fldChar w:fldCharType="begin"/>
        </w:r>
        <w:r>
          <w:instrText xml:space="preserve"> PAGEREF _Toc26087 \h </w:instrText>
        </w:r>
        <w:r>
          <w:fldChar w:fldCharType="separate"/>
        </w:r>
        <w:r>
          <w:t>42</w:t>
        </w:r>
        <w:r>
          <w:fldChar w:fldCharType="end"/>
        </w:r>
      </w:hyperlink>
    </w:p>
    <w:p>
      <w:pPr>
        <w:pStyle w:val="TOC2"/>
        <w:tabs>
          <w:tab w:val="right" w:leader="dot" w:pos="8306"/>
        </w:tabs>
      </w:pPr>
      <w:hyperlink w:anchor="_Toc9528" w:history="1">
        <w:r>
          <w:rPr>
            <w:rFonts w:ascii="仿宋" w:eastAsia="仿宋" w:hAnsi="仿宋" w:cs="仿宋" w:hint="eastAsia"/>
            <w:lang w:eastAsia="zh-CN"/>
          </w:rPr>
          <w:t>(四)、橡胶轮胎及内胎组织市场分析</w:t>
        </w:r>
        <w:r>
          <w:tab/>
        </w:r>
        <w:r>
          <w:fldChar w:fldCharType="begin"/>
        </w:r>
        <w:r>
          <w:instrText xml:space="preserve"> PAGEREF _Toc9528 \h </w:instrText>
        </w:r>
        <w:r>
          <w:fldChar w:fldCharType="separate"/>
        </w:r>
        <w:r>
          <w:t>43</w:t>
        </w:r>
        <w:r>
          <w:fldChar w:fldCharType="end"/>
        </w:r>
      </w:hyperlink>
    </w:p>
    <w:p>
      <w:pPr>
        <w:pStyle w:val="TOC2"/>
        <w:tabs>
          <w:tab w:val="right" w:leader="dot" w:pos="8306"/>
        </w:tabs>
      </w:pPr>
      <w:hyperlink w:anchor="_Toc7722" w:history="1">
        <w:r>
          <w:rPr>
            <w:rFonts w:ascii="仿宋" w:eastAsia="仿宋" w:hAnsi="仿宋" w:cs="仿宋" w:hint="eastAsia"/>
            <w:lang w:eastAsia="zh-CN"/>
          </w:rPr>
          <w:t>(五)、橡胶轮胎及内胎促销策略</w:t>
        </w:r>
        <w:r>
          <w:tab/>
        </w:r>
        <w:r>
          <w:fldChar w:fldCharType="begin"/>
        </w:r>
        <w:r>
          <w:instrText xml:space="preserve"> PAGEREF _Toc7722 \h </w:instrText>
        </w:r>
        <w:r>
          <w:fldChar w:fldCharType="separate"/>
        </w:r>
        <w:r>
          <w:t>45</w:t>
        </w:r>
        <w:r>
          <w:fldChar w:fldCharType="end"/>
        </w:r>
      </w:hyperlink>
    </w:p>
    <w:p>
      <w:pPr>
        <w:pStyle w:val="TOC2"/>
        <w:tabs>
          <w:tab w:val="right" w:leader="dot" w:pos="8306"/>
        </w:tabs>
      </w:pPr>
      <w:hyperlink w:anchor="_Toc27283" w:history="1">
        <w:r>
          <w:rPr>
            <w:rFonts w:ascii="仿宋" w:eastAsia="仿宋" w:hAnsi="仿宋" w:cs="仿宋" w:hint="eastAsia"/>
            <w:lang w:eastAsia="zh-CN"/>
          </w:rPr>
          <w:t>(六)、橡胶轮胎及内胎品牌策略</w:t>
        </w:r>
        <w:r>
          <w:tab/>
        </w:r>
        <w:r>
          <w:fldChar w:fldCharType="begin"/>
        </w:r>
        <w:r>
          <w:instrText xml:space="preserve"> PAGEREF _Toc27283 \h </w:instrText>
        </w:r>
        <w:r>
          <w:fldChar w:fldCharType="separate"/>
        </w:r>
        <w:r>
          <w:t>46</w:t>
        </w:r>
        <w:r>
          <w:fldChar w:fldCharType="end"/>
        </w:r>
      </w:hyperlink>
    </w:p>
    <w:p>
      <w:pPr>
        <w:pStyle w:val="TOC2"/>
        <w:tabs>
          <w:tab w:val="right" w:leader="dot" w:pos="8306"/>
        </w:tabs>
      </w:pPr>
      <w:hyperlink w:anchor="_Toc3022" w:history="1">
        <w:r>
          <w:rPr>
            <w:rFonts w:ascii="仿宋" w:eastAsia="仿宋" w:hAnsi="仿宋" w:cs="仿宋" w:hint="eastAsia"/>
            <w:lang w:eastAsia="zh-CN"/>
          </w:rPr>
          <w:t>(七)、橡胶轮胎及内胎整合营销</w:t>
        </w:r>
        <w:r>
          <w:tab/>
        </w:r>
        <w:r>
          <w:fldChar w:fldCharType="begin"/>
        </w:r>
        <w:r>
          <w:instrText xml:space="preserve"> PAGEREF _Toc3022 \h </w:instrText>
        </w:r>
        <w:r>
          <w:fldChar w:fldCharType="separate"/>
        </w:r>
        <w:r>
          <w:t>48</w:t>
        </w:r>
        <w:r>
          <w:fldChar w:fldCharType="end"/>
        </w:r>
      </w:hyperlink>
    </w:p>
    <w:p>
      <w:pPr>
        <w:pStyle w:val="TOC1"/>
        <w:tabs>
          <w:tab w:val="right" w:leader="dot" w:pos="8306"/>
        </w:tabs>
      </w:pPr>
      <w:hyperlink w:anchor="_Toc20517" w:history="1">
        <w:r>
          <w:rPr>
            <w:rFonts w:ascii="仿宋" w:eastAsia="仿宋" w:hAnsi="仿宋" w:cs="仿宋" w:hint="eastAsia"/>
            <w:lang w:eastAsia="zh-CN"/>
          </w:rPr>
          <w:t>十、投资方案计划</w:t>
        </w:r>
        <w:r>
          <w:tab/>
        </w:r>
        <w:r>
          <w:fldChar w:fldCharType="begin"/>
        </w:r>
        <w:r>
          <w:instrText xml:space="preserve"> PAGEREF _Toc20517 \h </w:instrText>
        </w:r>
        <w:r>
          <w:fldChar w:fldCharType="separate"/>
        </w:r>
        <w:r>
          <w:t>52</w:t>
        </w:r>
        <w:r>
          <w:fldChar w:fldCharType="end"/>
        </w:r>
      </w:hyperlink>
    </w:p>
    <w:p>
      <w:pPr>
        <w:pStyle w:val="TOC2"/>
        <w:tabs>
          <w:tab w:val="right" w:leader="dot" w:pos="8306"/>
        </w:tabs>
      </w:pPr>
      <w:hyperlink w:anchor="_Toc6331" w:history="1">
        <w:r>
          <w:rPr>
            <w:rFonts w:ascii="仿宋" w:eastAsia="仿宋" w:hAnsi="仿宋" w:cs="仿宋" w:hint="eastAsia"/>
            <w:lang w:eastAsia="zh-CN"/>
          </w:rPr>
          <w:t>(一)、橡胶轮胎及内胎项目估算说明</w:t>
        </w:r>
        <w:r>
          <w:tab/>
        </w:r>
        <w:r>
          <w:fldChar w:fldCharType="begin"/>
        </w:r>
        <w:r>
          <w:instrText xml:space="preserve"> PAGEREF _Toc6331 \h </w:instrText>
        </w:r>
        <w:r>
          <w:fldChar w:fldCharType="separate"/>
        </w:r>
        <w:r>
          <w:t>52</w:t>
        </w:r>
        <w:r>
          <w:fldChar w:fldCharType="end"/>
        </w:r>
      </w:hyperlink>
    </w:p>
    <w:p>
      <w:pPr>
        <w:pStyle w:val="TOC2"/>
        <w:tabs>
          <w:tab w:val="right" w:leader="dot" w:pos="8306"/>
        </w:tabs>
      </w:pPr>
      <w:hyperlink w:anchor="_Toc5405" w:history="1">
        <w:r>
          <w:rPr>
            <w:rFonts w:ascii="仿宋" w:eastAsia="仿宋" w:hAnsi="仿宋" w:cs="仿宋" w:hint="eastAsia"/>
            <w:lang w:eastAsia="zh-CN"/>
          </w:rPr>
          <w:t>(二)、橡胶轮胎及内胎项目总投资估算</w:t>
        </w:r>
        <w:r>
          <w:tab/>
        </w:r>
        <w:r>
          <w:fldChar w:fldCharType="begin"/>
        </w:r>
        <w:r>
          <w:instrText xml:space="preserve"> PAGEREF _Toc5405 \h </w:instrText>
        </w:r>
        <w:r>
          <w:fldChar w:fldCharType="separate"/>
        </w:r>
        <w:r>
          <w:t>54</w:t>
        </w:r>
        <w:r>
          <w:fldChar w:fldCharType="end"/>
        </w:r>
      </w:hyperlink>
    </w:p>
    <w:p>
      <w:pPr>
        <w:pStyle w:val="TOC2"/>
        <w:tabs>
          <w:tab w:val="right" w:leader="dot" w:pos="8306"/>
        </w:tabs>
      </w:pPr>
      <w:hyperlink w:anchor="_Toc6327" w:history="1">
        <w:r>
          <w:rPr>
            <w:rFonts w:ascii="仿宋" w:eastAsia="仿宋" w:hAnsi="仿宋" w:cs="仿宋" w:hint="eastAsia"/>
            <w:lang w:eastAsia="zh-CN"/>
          </w:rPr>
          <w:t>(三)、资金筹措</w:t>
        </w:r>
        <w:r>
          <w:tab/>
        </w:r>
        <w:r>
          <w:fldChar w:fldCharType="begin"/>
        </w:r>
        <w:r>
          <w:instrText xml:space="preserve"> PAGEREF _Toc6327 \h </w:instrText>
        </w:r>
        <w:r>
          <w:fldChar w:fldCharType="separate"/>
        </w:r>
        <w:r>
          <w:t>55</w:t>
        </w:r>
        <w:r>
          <w:fldChar w:fldCharType="end"/>
        </w:r>
      </w:hyperlink>
    </w:p>
    <w:p>
      <w:pPr>
        <w:pStyle w:val="TOC1"/>
        <w:tabs>
          <w:tab w:val="right" w:leader="dot" w:pos="8306"/>
        </w:tabs>
      </w:pPr>
      <w:hyperlink w:anchor="_Toc29206" w:history="1">
        <w:r>
          <w:rPr>
            <w:rFonts w:ascii="仿宋" w:eastAsia="仿宋" w:hAnsi="仿宋" w:cs="仿宋" w:hint="eastAsia"/>
            <w:lang w:eastAsia="zh-CN"/>
          </w:rPr>
          <w:t>十一、橡胶轮胎及内胎项目经营效益</w:t>
        </w:r>
        <w:r>
          <w:tab/>
        </w:r>
        <w:r>
          <w:fldChar w:fldCharType="begin"/>
        </w:r>
        <w:r>
          <w:instrText xml:space="preserve"> PAGEREF _Toc29206 \h </w:instrText>
        </w:r>
        <w:r>
          <w:fldChar w:fldCharType="separate"/>
        </w:r>
        <w:r>
          <w:t>56</w:t>
        </w:r>
        <w:r>
          <w:fldChar w:fldCharType="end"/>
        </w:r>
      </w:hyperlink>
    </w:p>
    <w:p>
      <w:pPr>
        <w:pStyle w:val="TOC2"/>
        <w:tabs>
          <w:tab w:val="right" w:leader="dot" w:pos="8306"/>
        </w:tabs>
      </w:pPr>
      <w:hyperlink w:anchor="_Toc3619" w:history="1">
        <w:r>
          <w:rPr>
            <w:rFonts w:ascii="仿宋" w:eastAsia="仿宋" w:hAnsi="仿宋" w:cs="仿宋" w:hint="eastAsia"/>
            <w:lang w:eastAsia="zh-CN"/>
          </w:rPr>
          <w:t>(一)、经济评价财务测算</w:t>
        </w:r>
        <w:r>
          <w:tab/>
        </w:r>
        <w:r>
          <w:fldChar w:fldCharType="begin"/>
        </w:r>
        <w:r>
          <w:instrText xml:space="preserve"> PAGEREF _Toc3619 \h </w:instrText>
        </w:r>
        <w:r>
          <w:fldChar w:fldCharType="separate"/>
        </w:r>
        <w:r>
          <w:t>56</w:t>
        </w:r>
        <w:r>
          <w:fldChar w:fldCharType="end"/>
        </w:r>
      </w:hyperlink>
    </w:p>
    <w:p>
      <w:pPr>
        <w:pStyle w:val="TOC2"/>
        <w:tabs>
          <w:tab w:val="right" w:leader="dot" w:pos="8306"/>
        </w:tabs>
      </w:pPr>
      <w:hyperlink w:anchor="_Toc883" w:history="1">
        <w:r>
          <w:rPr>
            <w:rFonts w:ascii="仿宋" w:eastAsia="仿宋" w:hAnsi="仿宋" w:cs="仿宋" w:hint="eastAsia"/>
            <w:lang w:eastAsia="zh-CN"/>
          </w:rPr>
          <w:t>(二)、橡胶轮胎及内胎项目盈利能力分析</w:t>
        </w:r>
        <w:r>
          <w:tab/>
        </w:r>
        <w:r>
          <w:fldChar w:fldCharType="begin"/>
        </w:r>
        <w:r>
          <w:instrText xml:space="preserve"> PAGEREF _Toc883 \h </w:instrText>
        </w:r>
        <w:r>
          <w:fldChar w:fldCharType="separate"/>
        </w:r>
        <w:r>
          <w:t>57</w:t>
        </w:r>
        <w:r>
          <w:fldChar w:fldCharType="end"/>
        </w:r>
      </w:hyperlink>
    </w:p>
    <w:p>
      <w:pPr>
        <w:pStyle w:val="TOC1"/>
        <w:tabs>
          <w:tab w:val="right" w:leader="dot" w:pos="8306"/>
        </w:tabs>
      </w:pPr>
      <w:hyperlink w:anchor="_Toc16712" w:history="1">
        <w:r>
          <w:rPr>
            <w:rFonts w:ascii="仿宋" w:eastAsia="仿宋" w:hAnsi="仿宋" w:cs="仿宋" w:hint="eastAsia"/>
            <w:lang w:eastAsia="zh-CN"/>
          </w:rPr>
          <w:t>十二、市场反馈与调整方案</w:t>
        </w:r>
        <w:r>
          <w:tab/>
        </w:r>
        <w:r>
          <w:fldChar w:fldCharType="begin"/>
        </w:r>
        <w:r>
          <w:instrText xml:space="preserve"> PAGEREF _Toc16712 \h </w:instrText>
        </w:r>
        <w:r>
          <w:fldChar w:fldCharType="separate"/>
        </w:r>
        <w:r>
          <w:t>58</w:t>
        </w:r>
        <w:r>
          <w:fldChar w:fldCharType="end"/>
        </w:r>
      </w:hyperlink>
    </w:p>
    <w:p>
      <w:pPr>
        <w:pStyle w:val="TOC2"/>
        <w:tabs>
          <w:tab w:val="right" w:leader="dot" w:pos="8306"/>
        </w:tabs>
      </w:pPr>
      <w:hyperlink w:anchor="_Toc32744" w:history="1">
        <w:r>
          <w:rPr>
            <w:rFonts w:ascii="仿宋" w:eastAsia="仿宋" w:hAnsi="仿宋" w:cs="仿宋" w:hint="eastAsia"/>
            <w:lang w:eastAsia="zh-CN"/>
          </w:rPr>
          <w:t>(一)、市场反馈机制建立</w:t>
        </w:r>
        <w:r>
          <w:tab/>
        </w:r>
        <w:r>
          <w:fldChar w:fldCharType="begin"/>
        </w:r>
        <w:r>
          <w:instrText xml:space="preserve"> PAGEREF _Toc32744 \h </w:instrText>
        </w:r>
        <w:r>
          <w:fldChar w:fldCharType="separate"/>
        </w:r>
        <w:r>
          <w:t>58</w:t>
        </w:r>
        <w:r>
          <w:fldChar w:fldCharType="end"/>
        </w:r>
      </w:hyperlink>
    </w:p>
    <w:p>
      <w:pPr>
        <w:pStyle w:val="TOC2"/>
        <w:tabs>
          <w:tab w:val="right" w:leader="dot" w:pos="8306"/>
        </w:tabs>
      </w:pPr>
      <w:hyperlink w:anchor="_Toc10076" w:history="1">
        <w:r>
          <w:rPr>
            <w:rFonts w:ascii="仿宋" w:eastAsia="仿宋" w:hAnsi="仿宋" w:cs="仿宋" w:hint="eastAsia"/>
            <w:lang w:eastAsia="zh-CN"/>
          </w:rPr>
          <w:t>(二)、客户满意度调查与分析</w:t>
        </w:r>
        <w:r>
          <w:tab/>
        </w:r>
        <w:r>
          <w:fldChar w:fldCharType="begin"/>
        </w:r>
        <w:r>
          <w:instrText xml:space="preserve"> PAGEREF _Toc10076 \h </w:instrText>
        </w:r>
        <w:r>
          <w:fldChar w:fldCharType="separate"/>
        </w:r>
        <w:r>
          <w:t>59</w:t>
        </w:r>
        <w:r>
          <w:fldChar w:fldCharType="end"/>
        </w:r>
      </w:hyperlink>
    </w:p>
    <w:p>
      <w:pPr>
        <w:pStyle w:val="TOC2"/>
        <w:tabs>
          <w:tab w:val="right" w:leader="dot" w:pos="8306"/>
        </w:tabs>
      </w:pPr>
      <w:hyperlink w:anchor="_Toc25592" w:history="1">
        <w:r>
          <w:rPr>
            <w:rFonts w:ascii="仿宋" w:eastAsia="仿宋" w:hAnsi="仿宋" w:cs="仿宋" w:hint="eastAsia"/>
            <w:lang w:eastAsia="zh-CN"/>
          </w:rPr>
          <w:t>(三)、产品改进与优化</w:t>
        </w:r>
        <w:r>
          <w:tab/>
        </w:r>
        <w:r>
          <w:fldChar w:fldCharType="begin"/>
        </w:r>
        <w:r>
          <w:instrText xml:space="preserve"> PAGEREF _Toc25592 \h </w:instrText>
        </w:r>
        <w:r>
          <w:fldChar w:fldCharType="separate"/>
        </w:r>
        <w:r>
          <w:t>60</w:t>
        </w:r>
        <w:r>
          <w:fldChar w:fldCharType="end"/>
        </w:r>
      </w:hyperlink>
    </w:p>
    <w:p>
      <w:pPr>
        <w:pStyle w:val="TOC2"/>
        <w:tabs>
          <w:tab w:val="right" w:leader="dot" w:pos="8306"/>
        </w:tabs>
      </w:pPr>
      <w:hyperlink w:anchor="_Toc15980" w:history="1">
        <w:r>
          <w:rPr>
            <w:rFonts w:ascii="仿宋" w:eastAsia="仿宋" w:hAnsi="仿宋" w:cs="仿宋" w:hint="eastAsia"/>
            <w:lang w:eastAsia="zh-CN"/>
          </w:rPr>
          <w:t>(四)、市场趋势变化应对策略</w:t>
        </w:r>
        <w:r>
          <w:tab/>
        </w:r>
        <w:r>
          <w:fldChar w:fldCharType="begin"/>
        </w:r>
        <w:r>
          <w:instrText xml:space="preserve"> PAGEREF _Toc15980 \h </w:instrText>
        </w:r>
        <w:r>
          <w:fldChar w:fldCharType="separate"/>
        </w:r>
        <w:r>
          <w:t>62</w:t>
        </w:r>
        <w:r>
          <w:fldChar w:fldCharType="end"/>
        </w:r>
      </w:hyperlink>
    </w:p>
    <w:p>
      <w:pPr>
        <w:pStyle w:val="TOC2"/>
        <w:tabs>
          <w:tab w:val="right" w:leader="dot" w:pos="8306"/>
        </w:tabs>
      </w:pPr>
      <w:hyperlink w:anchor="_Toc17067" w:history="1">
        <w:r>
          <w:rPr>
            <w:rFonts w:ascii="仿宋" w:eastAsia="仿宋" w:hAnsi="仿宋" w:cs="仿宋" w:hint="eastAsia"/>
            <w:lang w:eastAsia="zh-CN"/>
          </w:rPr>
          <w:t>(五)、战略调整与持续改进</w:t>
        </w:r>
        <w:r>
          <w:tab/>
        </w:r>
        <w:r>
          <w:fldChar w:fldCharType="begin"/>
        </w:r>
        <w:r>
          <w:instrText xml:space="preserve"> PAGEREF _Toc17067 \h </w:instrText>
        </w:r>
        <w:r>
          <w:fldChar w:fldCharType="separate"/>
        </w:r>
        <w:r>
          <w:t>63</w:t>
        </w:r>
        <w:r>
          <w:fldChar w:fldCharType="end"/>
        </w:r>
      </w:hyperlink>
    </w:p>
    <w:p>
      <w:pPr>
        <w:pStyle w:val="TOC1"/>
        <w:tabs>
          <w:tab w:val="right" w:leader="dot" w:pos="8306"/>
        </w:tabs>
      </w:pPr>
      <w:hyperlink w:anchor="_Toc28103" w:history="1">
        <w:r>
          <w:rPr>
            <w:rFonts w:ascii="仿宋" w:eastAsia="仿宋" w:hAnsi="仿宋" w:cs="仿宋" w:hint="eastAsia"/>
            <w:lang w:eastAsia="zh-CN"/>
          </w:rPr>
          <w:t>十三、员工福利与企业文化</w:t>
        </w:r>
        <w:r>
          <w:tab/>
        </w:r>
        <w:r>
          <w:fldChar w:fldCharType="begin"/>
        </w:r>
        <w:r>
          <w:instrText xml:space="preserve"> PAGEREF _Toc28103 \h </w:instrText>
        </w:r>
        <w:r>
          <w:fldChar w:fldCharType="separate"/>
        </w:r>
        <w:r>
          <w:t>65</w:t>
        </w:r>
        <w:r>
          <w:fldChar w:fldCharType="end"/>
        </w:r>
      </w:hyperlink>
    </w:p>
    <w:p>
      <w:pPr>
        <w:pStyle w:val="TOC2"/>
        <w:tabs>
          <w:tab w:val="right" w:leader="dot" w:pos="8306"/>
        </w:tabs>
      </w:pPr>
      <w:hyperlink w:anchor="_Toc11481" w:history="1">
        <w:r>
          <w:rPr>
            <w:rFonts w:ascii="仿宋" w:eastAsia="仿宋" w:hAnsi="仿宋" w:cs="仿宋" w:hint="eastAsia"/>
            <w:lang w:eastAsia="zh-CN"/>
          </w:rPr>
          <w:t>(一)、员工福利政策</w:t>
        </w:r>
        <w:r>
          <w:tab/>
        </w:r>
        <w:r>
          <w:fldChar w:fldCharType="begin"/>
        </w:r>
        <w:r>
          <w:instrText xml:space="preserve"> PAGEREF _Toc11481 \h </w:instrText>
        </w:r>
        <w:r>
          <w:fldChar w:fldCharType="separate"/>
        </w:r>
        <w:r>
          <w:t>65</w:t>
        </w:r>
        <w:r>
          <w:fldChar w:fldCharType="end"/>
        </w:r>
      </w:hyperlink>
    </w:p>
    <w:p>
      <w:pPr>
        <w:pStyle w:val="TOC2"/>
        <w:tabs>
          <w:tab w:val="right" w:leader="dot" w:pos="8306"/>
        </w:tabs>
      </w:pPr>
      <w:hyperlink w:anchor="_Toc13989" w:history="1">
        <w:r>
          <w:rPr>
            <w:rFonts w:ascii="仿宋" w:eastAsia="仿宋" w:hAnsi="仿宋" w:cs="仿宋" w:hint="eastAsia"/>
            <w:lang w:eastAsia="zh-CN"/>
          </w:rPr>
          <w:t>(二)、团队建设与员工培训</w:t>
        </w:r>
        <w:r>
          <w:tab/>
        </w:r>
        <w:r>
          <w:fldChar w:fldCharType="begin"/>
        </w:r>
        <w:r>
          <w:instrText xml:space="preserve"> PAGEREF _Toc13989 \h </w:instrText>
        </w:r>
        <w:r>
          <w:fldChar w:fldCharType="separate"/>
        </w:r>
        <w:r>
          <w:t>67</w:t>
        </w:r>
        <w:r>
          <w:fldChar w:fldCharType="end"/>
        </w:r>
      </w:hyperlink>
    </w:p>
    <w:p>
      <w:pPr>
        <w:pStyle w:val="TOC2"/>
        <w:tabs>
          <w:tab w:val="right" w:leader="dot" w:pos="8306"/>
        </w:tabs>
      </w:pPr>
      <w:hyperlink w:anchor="_Toc27559" w:history="1">
        <w:r>
          <w:rPr>
            <w:rFonts w:ascii="仿宋" w:eastAsia="仿宋" w:hAnsi="仿宋" w:cs="仿宋" w:hint="eastAsia"/>
            <w:lang w:eastAsia="zh-CN"/>
          </w:rPr>
          <w:t>(三)、企业文化建设</w:t>
        </w:r>
        <w:r>
          <w:tab/>
        </w:r>
        <w:r>
          <w:fldChar w:fldCharType="begin"/>
        </w:r>
        <w:r>
          <w:instrText xml:space="preserve"> PAGEREF _Toc27559 \h </w:instrText>
        </w:r>
        <w:r>
          <w:fldChar w:fldCharType="separate"/>
        </w:r>
        <w:r>
          <w:t>68</w:t>
        </w:r>
        <w:r>
          <w:fldChar w:fldCharType="end"/>
        </w:r>
      </w:hyperlink>
    </w:p>
    <w:p>
      <w:pPr>
        <w:pStyle w:val="TOC2"/>
        <w:tabs>
          <w:tab w:val="right" w:leader="dot" w:pos="8306"/>
        </w:tabs>
      </w:pPr>
      <w:hyperlink w:anchor="_Toc7965" w:history="1">
        <w:r>
          <w:rPr>
            <w:rFonts w:ascii="仿宋" w:eastAsia="仿宋" w:hAnsi="仿宋" w:cs="仿宋" w:hint="eastAsia"/>
            <w:lang w:eastAsia="zh-CN"/>
          </w:rPr>
          <w:t>(四)、员工健康与工作平衡</w:t>
        </w:r>
        <w:r>
          <w:tab/>
        </w:r>
        <w:r>
          <w:fldChar w:fldCharType="begin"/>
        </w:r>
        <w:r>
          <w:instrText xml:space="preserve"> PAGEREF _Toc7965 \h </w:instrText>
        </w:r>
        <w:r>
          <w:fldChar w:fldCharType="separate"/>
        </w:r>
        <w:r>
          <w:t>70</w:t>
        </w:r>
        <w:r>
          <w:fldChar w:fldCharType="end"/>
        </w:r>
      </w:hyperlink>
    </w:p>
    <w:p>
      <w:pPr>
        <w:pStyle w:val="TOC1"/>
        <w:tabs>
          <w:tab w:val="right" w:leader="dot" w:pos="8306"/>
        </w:tabs>
      </w:pPr>
      <w:hyperlink w:anchor="_Toc28728" w:history="1">
        <w:r>
          <w:rPr>
            <w:rFonts w:ascii="仿宋" w:eastAsia="仿宋" w:hAnsi="仿宋" w:cs="仿宋" w:hint="eastAsia"/>
            <w:lang w:eastAsia="zh-CN"/>
          </w:rPr>
          <w:t>十四、员工家庭与工作平衡支持计划</w:t>
        </w:r>
        <w:r>
          <w:tab/>
        </w:r>
        <w:r>
          <w:fldChar w:fldCharType="begin"/>
        </w:r>
        <w:r>
          <w:instrText xml:space="preserve"> PAGEREF _Toc28728 \h </w:instrText>
        </w:r>
        <w:r>
          <w:fldChar w:fldCharType="separate"/>
        </w:r>
        <w:r>
          <w:t>71</w:t>
        </w:r>
        <w:r>
          <w:fldChar w:fldCharType="end"/>
        </w:r>
      </w:hyperlink>
    </w:p>
    <w:p>
      <w:pPr>
        <w:pStyle w:val="TOC2"/>
        <w:tabs>
          <w:tab w:val="right" w:leader="dot" w:pos="8306"/>
        </w:tabs>
      </w:pPr>
      <w:hyperlink w:anchor="_Toc20899" w:history="1">
        <w:r>
          <w:rPr>
            <w:rFonts w:ascii="仿宋" w:eastAsia="仿宋" w:hAnsi="仿宋" w:cs="仿宋" w:hint="eastAsia"/>
            <w:lang w:eastAsia="zh-CN"/>
          </w:rPr>
          <w:t>(一)、家庭与工作平衡的重要性分析</w:t>
        </w:r>
        <w:r>
          <w:tab/>
        </w:r>
        <w:r>
          <w:fldChar w:fldCharType="begin"/>
        </w:r>
        <w:r>
          <w:instrText xml:space="preserve"> PAGEREF _Toc20899 \h </w:instrText>
        </w:r>
        <w:r>
          <w:fldChar w:fldCharType="separate"/>
        </w:r>
        <w:r>
          <w:t>71</w:t>
        </w:r>
        <w:r>
          <w:fldChar w:fldCharType="end"/>
        </w:r>
      </w:hyperlink>
    </w:p>
    <w:p>
      <w:pPr>
        <w:pStyle w:val="TOC2"/>
        <w:tabs>
          <w:tab w:val="right" w:leader="dot" w:pos="8306"/>
        </w:tabs>
      </w:pPr>
      <w:hyperlink w:anchor="_Toc10654" w:history="1">
        <w:r>
          <w:rPr>
            <w:rFonts w:ascii="仿宋" w:eastAsia="仿宋" w:hAnsi="仿宋" w:cs="仿宋" w:hint="eastAsia"/>
            <w:lang w:eastAsia="zh-CN"/>
          </w:rPr>
          <w:t>(二)、支持计划的制定与实施步骤</w:t>
        </w:r>
        <w:r>
          <w:tab/>
        </w:r>
        <w:r>
          <w:fldChar w:fldCharType="begin"/>
        </w:r>
        <w:r>
          <w:instrText xml:space="preserve"> PAGEREF _Toc10654 \h </w:instrText>
        </w:r>
        <w:r>
          <w:fldChar w:fldCharType="separate"/>
        </w:r>
        <w:r>
          <w:t>71</w:t>
        </w:r>
        <w:r>
          <w:fldChar w:fldCharType="end"/>
        </w:r>
      </w:hyperlink>
    </w:p>
    <w:p>
      <w:pPr>
        <w:pStyle w:val="TOC2"/>
        <w:tabs>
          <w:tab w:val="right" w:leader="dot" w:pos="8306"/>
        </w:tabs>
      </w:pPr>
      <w:hyperlink w:anchor="_Toc32168" w:history="1">
        <w:r>
          <w:rPr>
            <w:rFonts w:ascii="仿宋" w:eastAsia="仿宋" w:hAnsi="仿宋" w:cs="仿宋" w:hint="eastAsia"/>
            <w:lang w:eastAsia="zh-CN"/>
          </w:rPr>
          <w:t>(三)、平衡效果的评估及调整优化</w:t>
        </w:r>
        <w:r>
          <w:tab/>
        </w:r>
        <w:r>
          <w:fldChar w:fldCharType="begin"/>
        </w:r>
        <w:r>
          <w:instrText xml:space="preserve"> PAGEREF _Toc32168 \h </w:instrText>
        </w:r>
        <w:r>
          <w:fldChar w:fldCharType="separate"/>
        </w:r>
        <w:r>
          <w:t>72</w:t>
        </w:r>
        <w:r>
          <w:fldChar w:fldCharType="end"/>
        </w:r>
      </w:hyperlink>
    </w:p>
    <w:p>
      <w:pPr>
        <w:pStyle w:val="TOC1"/>
        <w:tabs>
          <w:tab w:val="right" w:leader="dot" w:pos="8306"/>
        </w:tabs>
      </w:pPr>
      <w:hyperlink w:anchor="_Toc15242" w:history="1">
        <w:r>
          <w:rPr>
            <w:rFonts w:ascii="仿宋" w:eastAsia="仿宋" w:hAnsi="仿宋" w:cs="仿宋" w:hint="eastAsia"/>
            <w:lang w:eastAsia="zh-CN"/>
          </w:rPr>
          <w:t>十五、第四十五章员工品牌建设</w:t>
        </w:r>
        <w:r>
          <w:tab/>
        </w:r>
        <w:r>
          <w:fldChar w:fldCharType="begin"/>
        </w:r>
        <w:r>
          <w:instrText xml:space="preserve"> PAGEREF _Toc15242 \h </w:instrText>
        </w:r>
        <w:r>
          <w:fldChar w:fldCharType="separate"/>
        </w:r>
        <w:r>
          <w:t>72</w:t>
        </w:r>
        <w:r>
          <w:fldChar w:fldCharType="end"/>
        </w:r>
      </w:hyperlink>
    </w:p>
    <w:p>
      <w:pPr>
        <w:pStyle w:val="TOC2"/>
        <w:tabs>
          <w:tab w:val="right" w:leader="dot" w:pos="8306"/>
        </w:tabs>
      </w:pPr>
      <w:hyperlink w:anchor="_Toc10773" w:history="1">
        <w:r>
          <w:rPr>
            <w:rFonts w:ascii="仿宋" w:eastAsia="仿宋" w:hAnsi="仿宋" w:cs="仿宋" w:hint="eastAsia"/>
            <w:lang w:eastAsia="zh-CN"/>
          </w:rPr>
          <w:t>(一)、个人品牌管理</w:t>
        </w:r>
        <w:r>
          <w:tab/>
        </w:r>
        <w:r>
          <w:fldChar w:fldCharType="begin"/>
        </w:r>
        <w:r>
          <w:instrText xml:space="preserve"> PAGEREF _Toc10773 \h </w:instrText>
        </w:r>
        <w:r>
          <w:fldChar w:fldCharType="separate"/>
        </w:r>
        <w:r>
          <w:t>72</w:t>
        </w:r>
        <w:r>
          <w:fldChar w:fldCharType="end"/>
        </w:r>
      </w:hyperlink>
    </w:p>
    <w:p>
      <w:pPr>
        <w:pStyle w:val="TOC2"/>
        <w:tabs>
          <w:tab w:val="right" w:leader="dot" w:pos="8306"/>
        </w:tabs>
      </w:pPr>
      <w:hyperlink w:anchor="_Toc9041" w:history="1">
        <w:r>
          <w:rPr>
            <w:rFonts w:ascii="仿宋" w:eastAsia="仿宋" w:hAnsi="仿宋" w:cs="仿宋" w:hint="eastAsia"/>
            <w:lang w:eastAsia="zh-CN"/>
          </w:rPr>
          <w:t>(二)、在橡胶轮胎及内胎行业内建立个人影响力</w:t>
        </w:r>
        <w:r>
          <w:tab/>
        </w:r>
        <w:r>
          <w:fldChar w:fldCharType="begin"/>
        </w:r>
        <w:r>
          <w:instrText xml:space="preserve"> PAGEREF _Toc9041 \h </w:instrText>
        </w:r>
        <w:r>
          <w:fldChar w:fldCharType="separate"/>
        </w:r>
        <w:r>
          <w:t>73</w:t>
        </w:r>
        <w:r>
          <w:fldChar w:fldCharType="end"/>
        </w:r>
      </w:hyperlink>
    </w:p>
    <w:p>
      <w:pPr>
        <w:pStyle w:val="TOC2"/>
        <w:tabs>
          <w:tab w:val="right" w:leader="dot" w:pos="8306"/>
        </w:tabs>
      </w:pPr>
      <w:hyperlink w:anchor="_Toc28851" w:history="1">
        <w:r>
          <w:rPr>
            <w:rFonts w:ascii="仿宋" w:eastAsia="仿宋" w:hAnsi="仿宋" w:cs="仿宋" w:hint="eastAsia"/>
            <w:lang w:eastAsia="zh-CN"/>
          </w:rPr>
          <w:t>(三)、个人品牌与公司品牌的关联</w:t>
        </w:r>
        <w:r>
          <w:tab/>
        </w:r>
        <w:r>
          <w:fldChar w:fldCharType="begin"/>
        </w:r>
        <w:r>
          <w:instrText xml:space="preserve"> PAGEREF _Toc28851 \h </w:instrText>
        </w:r>
        <w:r>
          <w:fldChar w:fldCharType="separate"/>
        </w:r>
        <w:r>
          <w:t>74</w:t>
        </w:r>
        <w:r>
          <w:fldChar w:fldCharType="end"/>
        </w:r>
      </w:hyperlink>
    </w:p>
    <w:p>
      <w:pPr>
        <w:pStyle w:val="TOC2"/>
        <w:tabs>
          <w:tab w:val="right" w:leader="dot" w:pos="8306"/>
        </w:tabs>
      </w:pPr>
      <w:hyperlink w:anchor="_Toc1597" w:history="1">
        <w:r>
          <w:rPr>
            <w:rFonts w:ascii="仿宋" w:eastAsia="仿宋" w:hAnsi="仿宋" w:cs="仿宋" w:hint="eastAsia"/>
            <w:lang w:eastAsia="zh-CN"/>
          </w:rPr>
          <w:t>(四)、社交媒体与个人品牌</w:t>
        </w:r>
        <w:r>
          <w:tab/>
        </w:r>
        <w:r>
          <w:fldChar w:fldCharType="begin"/>
        </w:r>
        <w:r>
          <w:instrText xml:space="preserve"> PAGEREF _Toc1597 \h </w:instrText>
        </w:r>
        <w:r>
          <w:fldChar w:fldCharType="separate"/>
        </w:r>
        <w:r>
          <w:t>75</w:t>
        </w:r>
        <w:r>
          <w:fldChar w:fldCharType="end"/>
        </w:r>
      </w:hyperlink>
    </w:p>
    <w:p>
      <w:pPr>
        <w:pStyle w:val="TOC2"/>
        <w:tabs>
          <w:tab w:val="right" w:leader="dot" w:pos="8306"/>
        </w:tabs>
      </w:pPr>
      <w:hyperlink w:anchor="_Toc4543" w:history="1">
        <w:r>
          <w:rPr>
            <w:rFonts w:ascii="仿宋" w:eastAsia="仿宋" w:hAnsi="仿宋" w:cs="仿宋" w:hint="eastAsia"/>
            <w:lang w:eastAsia="zh-CN"/>
          </w:rPr>
          <w:t>(五)、个人品牌的社交媒体传播</w:t>
        </w:r>
        <w:r>
          <w:tab/>
        </w:r>
        <w:r>
          <w:fldChar w:fldCharType="begin"/>
        </w:r>
        <w:r>
          <w:instrText xml:space="preserve"> PAGEREF _Toc4543 \h </w:instrText>
        </w:r>
        <w:r>
          <w:fldChar w:fldCharType="separate"/>
        </w:r>
        <w:r>
          <w:t>76</w:t>
        </w:r>
        <w:r>
          <w:fldChar w:fldCharType="end"/>
        </w:r>
      </w:hyperlink>
    </w:p>
    <w:p>
      <w:pPr>
        <w:pStyle w:val="TOC2"/>
        <w:tabs>
          <w:tab w:val="right" w:leader="dot" w:pos="8306"/>
        </w:tabs>
      </w:pPr>
      <w:hyperlink w:anchor="_Toc31557" w:history="1">
        <w:r>
          <w:rPr>
            <w:rFonts w:ascii="仿宋" w:eastAsia="仿宋" w:hAnsi="仿宋" w:cs="仿宋" w:hint="eastAsia"/>
            <w:lang w:eastAsia="zh-CN"/>
          </w:rPr>
          <w:t>(六)、员工品牌建设与公司形象一致性</w:t>
        </w:r>
        <w:r>
          <w:tab/>
        </w:r>
        <w:r>
          <w:fldChar w:fldCharType="begin"/>
        </w:r>
        <w:r>
          <w:instrText xml:space="preserve"> PAGEREF _Toc31557 \h </w:instrText>
        </w:r>
        <w:r>
          <w:fldChar w:fldCharType="separate"/>
        </w:r>
        <w:r>
          <w:t>77</w:t>
        </w:r>
        <w:r>
          <w:fldChar w:fldCharType="end"/>
        </w:r>
      </w:hyperlink>
    </w:p>
    <w:p>
      <w:pPr>
        <w:pStyle w:val="TOC1"/>
        <w:tabs>
          <w:tab w:val="right" w:leader="dot" w:pos="8306"/>
        </w:tabs>
      </w:pPr>
      <w:hyperlink w:anchor="_Toc2367" w:history="1">
        <w:r>
          <w:rPr>
            <w:rFonts w:ascii="仿宋" w:eastAsia="仿宋" w:hAnsi="仿宋" w:cs="仿宋" w:hint="eastAsia"/>
            <w:lang w:eastAsia="zh-CN"/>
          </w:rPr>
          <w:t>十六、生产控制的概念</w:t>
        </w:r>
        <w:r>
          <w:tab/>
        </w:r>
        <w:r>
          <w:fldChar w:fldCharType="begin"/>
        </w:r>
        <w:r>
          <w:instrText xml:space="preserve"> PAGEREF _Toc2367 \h </w:instrText>
        </w:r>
        <w:r>
          <w:fldChar w:fldCharType="separate"/>
        </w:r>
        <w:r>
          <w:t>77</w:t>
        </w:r>
        <w:r>
          <w:fldChar w:fldCharType="end"/>
        </w:r>
      </w:hyperlink>
    </w:p>
    <w:p>
      <w:pPr>
        <w:pStyle w:val="TOC2"/>
        <w:tabs>
          <w:tab w:val="right" w:leader="dot" w:pos="8306"/>
        </w:tabs>
      </w:pPr>
      <w:hyperlink w:anchor="_Toc29598" w:history="1">
        <w:r>
          <w:rPr>
            <w:rFonts w:ascii="仿宋" w:eastAsia="仿宋" w:hAnsi="仿宋" w:cs="仿宋" w:hint="eastAsia"/>
            <w:lang w:eastAsia="zh-CN"/>
          </w:rPr>
          <w:t>(一)、生产控制与质量管理</w:t>
        </w:r>
        <w:r>
          <w:tab/>
        </w:r>
        <w:r>
          <w:fldChar w:fldCharType="begin"/>
        </w:r>
        <w:r>
          <w:instrText xml:space="preserve"> PAGEREF _Toc29598 \h </w:instrText>
        </w:r>
        <w:r>
          <w:fldChar w:fldCharType="separate"/>
        </w:r>
        <w:r>
          <w:t>77</w:t>
        </w:r>
        <w:r>
          <w:fldChar w:fldCharType="end"/>
        </w:r>
      </w:hyperlink>
    </w:p>
    <w:p>
      <w:pPr>
        <w:pStyle w:val="TOC2"/>
        <w:tabs>
          <w:tab w:val="right" w:leader="dot" w:pos="8306"/>
        </w:tabs>
      </w:pPr>
      <w:hyperlink w:anchor="_Toc23501" w:history="1">
        <w:r>
          <w:rPr>
            <w:rFonts w:ascii="仿宋" w:eastAsia="仿宋" w:hAnsi="仿宋" w:cs="仿宋" w:hint="eastAsia"/>
            <w:lang w:eastAsia="zh-CN"/>
          </w:rPr>
          <w:t>(二)、生产计划与实施</w:t>
        </w:r>
        <w:r>
          <w:tab/>
        </w:r>
        <w:r>
          <w:fldChar w:fldCharType="begin"/>
        </w:r>
        <w:r>
          <w:instrText xml:space="preserve"> PAGEREF _Toc23501 \h </w:instrText>
        </w:r>
        <w:r>
          <w:fldChar w:fldCharType="separate"/>
        </w:r>
        <w:r>
          <w:t>79</w:t>
        </w:r>
        <w:r>
          <w:fldChar w:fldCharType="end"/>
        </w:r>
      </w:hyperlink>
    </w:p>
    <w:p>
      <w:pPr>
        <w:pStyle w:val="TOC2"/>
        <w:tabs>
          <w:tab w:val="right" w:leader="dot" w:pos="8306"/>
        </w:tabs>
      </w:pPr>
      <w:hyperlink w:anchor="_Toc16583" w:history="1">
        <w:r>
          <w:rPr>
            <w:rFonts w:ascii="仿宋" w:eastAsia="仿宋" w:hAnsi="仿宋" w:cs="仿宋" w:hint="eastAsia"/>
            <w:lang w:eastAsia="zh-CN"/>
          </w:rPr>
          <w:t>(三)、生产效率与成本控制</w:t>
        </w:r>
        <w:r>
          <w:tab/>
        </w:r>
        <w:r>
          <w:fldChar w:fldCharType="begin"/>
        </w:r>
        <w:r>
          <w:instrText xml:space="preserve"> PAGEREF _Toc16583 \h </w:instrText>
        </w:r>
        <w:r>
          <w:fldChar w:fldCharType="separate"/>
        </w:r>
        <w:r>
          <w:t>81</w:t>
        </w:r>
        <w:r>
          <w:fldChar w:fldCharType="end"/>
        </w:r>
      </w:hyperlink>
    </w:p>
    <w:p>
      <w:pPr>
        <w:pStyle w:val="TOC1"/>
        <w:tabs>
          <w:tab w:val="right" w:leader="dot" w:pos="8306"/>
        </w:tabs>
      </w:pPr>
      <w:hyperlink w:anchor="_Toc16119" w:history="1">
        <w:r>
          <w:rPr>
            <w:rFonts w:ascii="仿宋" w:eastAsia="仿宋" w:hAnsi="仿宋" w:cs="仿宋" w:hint="eastAsia"/>
            <w:lang w:eastAsia="zh-CN"/>
          </w:rPr>
          <w:t>十七、质量管理与持续改进</w:t>
        </w:r>
        <w:r>
          <w:tab/>
        </w:r>
        <w:r>
          <w:fldChar w:fldCharType="begin"/>
        </w:r>
        <w:r>
          <w:instrText xml:space="preserve"> PAGEREF _Toc16119 \h </w:instrText>
        </w:r>
        <w:r>
          <w:fldChar w:fldCharType="separate"/>
        </w:r>
        <w:r>
          <w:t>83</w:t>
        </w:r>
        <w:r>
          <w:fldChar w:fldCharType="end"/>
        </w:r>
      </w:hyperlink>
    </w:p>
    <w:p>
      <w:pPr>
        <w:pStyle w:val="TOC2"/>
        <w:tabs>
          <w:tab w:val="right" w:leader="dot" w:pos="8306"/>
        </w:tabs>
      </w:pPr>
      <w:hyperlink w:anchor="_Toc27643" w:history="1">
        <w:r>
          <w:rPr>
            <w:rFonts w:ascii="仿宋" w:eastAsia="仿宋" w:hAnsi="仿宋" w:cs="仿宋" w:hint="eastAsia"/>
            <w:lang w:eastAsia="zh-CN"/>
          </w:rPr>
          <w:t>(一)、质量管理体系建设</w:t>
        </w:r>
        <w:r>
          <w:tab/>
        </w:r>
        <w:r>
          <w:fldChar w:fldCharType="begin"/>
        </w:r>
        <w:r>
          <w:instrText xml:space="preserve"> PAGEREF _Toc27643 \h </w:instrText>
        </w:r>
        <w:r>
          <w:fldChar w:fldCharType="separate"/>
        </w:r>
        <w:r>
          <w:t>83</w:t>
        </w:r>
        <w:r>
          <w:fldChar w:fldCharType="end"/>
        </w:r>
      </w:hyperlink>
    </w:p>
    <w:p>
      <w:pPr>
        <w:pStyle w:val="TOC2"/>
        <w:tabs>
          <w:tab w:val="right" w:leader="dot" w:pos="8306"/>
        </w:tabs>
      </w:pPr>
      <w:hyperlink w:anchor="_Toc8551" w:history="1">
        <w:r>
          <w:rPr>
            <w:rFonts w:ascii="仿宋" w:eastAsia="仿宋" w:hAnsi="仿宋" w:cs="仿宋" w:hint="eastAsia"/>
            <w:lang w:eastAsia="zh-CN"/>
          </w:rPr>
          <w:t>(二)、生产过程控制与优化</w:t>
        </w:r>
        <w:r>
          <w:tab/>
        </w:r>
        <w:r>
          <w:fldChar w:fldCharType="begin"/>
        </w:r>
        <w:r>
          <w:instrText xml:space="preserve"> PAGEREF _Toc8551 \h </w:instrText>
        </w:r>
        <w:r>
          <w:fldChar w:fldCharType="separate"/>
        </w:r>
        <w:r>
          <w:t>85</w:t>
        </w:r>
        <w:r>
          <w:fldChar w:fldCharType="end"/>
        </w:r>
      </w:hyperlink>
    </w:p>
    <w:p>
      <w:pPr>
        <w:pStyle w:val="TOC2"/>
        <w:tabs>
          <w:tab w:val="right" w:leader="dot" w:pos="8306"/>
        </w:tabs>
      </w:pPr>
      <w:hyperlink w:anchor="_Toc29230" w:history="1">
        <w:r>
          <w:rPr>
            <w:rFonts w:ascii="仿宋" w:eastAsia="仿宋" w:hAnsi="仿宋" w:cs="仿宋" w:hint="eastAsia"/>
            <w:lang w:eastAsia="zh-CN"/>
          </w:rPr>
          <w:t>(三)、产品质量检验与测试</w:t>
        </w:r>
        <w:r>
          <w:tab/>
        </w:r>
        <w:r>
          <w:fldChar w:fldCharType="begin"/>
        </w:r>
        <w:r>
          <w:instrText xml:space="preserve"> PAGEREF _Toc29230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078" w:history="1">
        <w:r>
          <w:rPr>
            <w:rFonts w:ascii="仿宋" w:eastAsia="仿宋" w:hAnsi="仿宋" w:cs="仿宋" w:hint="eastAsia"/>
            <w:lang w:eastAsia="zh-CN"/>
          </w:rPr>
          <w:t>(四)、用户反馈与质量改进</w:t>
        </w:r>
        <w:r>
          <w:tab/>
        </w:r>
        <w:r>
          <w:fldChar w:fldCharType="begin"/>
        </w:r>
        <w:r>
          <w:instrText xml:space="preserve"> PAGEREF _Toc31078 \h </w:instrText>
        </w:r>
        <w:r>
          <w:fldChar w:fldCharType="separate"/>
        </w:r>
        <w:r>
          <w:t>86</w:t>
        </w:r>
        <w:r>
          <w:fldChar w:fldCharType="end"/>
        </w:r>
      </w:hyperlink>
    </w:p>
    <w:p>
      <w:pPr>
        <w:pStyle w:val="TOC1"/>
        <w:tabs>
          <w:tab w:val="right" w:leader="dot" w:pos="8306"/>
        </w:tabs>
      </w:pPr>
      <w:hyperlink w:anchor="_Toc20740" w:history="1">
        <w:r>
          <w:rPr>
            <w:rFonts w:ascii="仿宋" w:eastAsia="仿宋" w:hAnsi="仿宋" w:cs="仿宋" w:hint="eastAsia"/>
            <w:lang w:eastAsia="zh-CN"/>
          </w:rPr>
          <w:t>十八、制度建设与管理</w:t>
        </w:r>
        <w:r>
          <w:tab/>
        </w:r>
        <w:r>
          <w:fldChar w:fldCharType="begin"/>
        </w:r>
        <w:r>
          <w:instrText xml:space="preserve"> PAGEREF _Toc20740 \h </w:instrText>
        </w:r>
        <w:r>
          <w:fldChar w:fldCharType="separate"/>
        </w:r>
        <w:r>
          <w:t>87</w:t>
        </w:r>
        <w:r>
          <w:fldChar w:fldCharType="end"/>
        </w:r>
      </w:hyperlink>
    </w:p>
    <w:p>
      <w:pPr>
        <w:pStyle w:val="TOC2"/>
        <w:tabs>
          <w:tab w:val="right" w:leader="dot" w:pos="8306"/>
        </w:tabs>
      </w:pPr>
      <w:hyperlink w:anchor="_Toc13445" w:history="1">
        <w:r>
          <w:rPr>
            <w:rFonts w:ascii="仿宋" w:eastAsia="仿宋" w:hAnsi="仿宋" w:cs="仿宋" w:hint="eastAsia"/>
            <w:lang w:eastAsia="zh-CN"/>
          </w:rPr>
          <w:t>(一)、公司治理结构</w:t>
        </w:r>
        <w:r>
          <w:tab/>
        </w:r>
        <w:r>
          <w:fldChar w:fldCharType="begin"/>
        </w:r>
        <w:r>
          <w:instrText xml:space="preserve"> PAGEREF _Toc13445 \h </w:instrText>
        </w:r>
        <w:r>
          <w:fldChar w:fldCharType="separate"/>
        </w:r>
        <w:r>
          <w:t>87</w:t>
        </w:r>
        <w:r>
          <w:fldChar w:fldCharType="end"/>
        </w:r>
      </w:hyperlink>
    </w:p>
    <w:p>
      <w:pPr>
        <w:pStyle w:val="TOC2"/>
        <w:tabs>
          <w:tab w:val="right" w:leader="dot" w:pos="8306"/>
        </w:tabs>
      </w:pPr>
      <w:hyperlink w:anchor="_Toc29792" w:history="1">
        <w:r>
          <w:rPr>
            <w:rFonts w:ascii="仿宋" w:eastAsia="仿宋" w:hAnsi="仿宋" w:cs="仿宋" w:hint="eastAsia"/>
            <w:lang w:eastAsia="zh-CN"/>
          </w:rPr>
          <w:t>(二)、内部控制与审计</w:t>
        </w:r>
        <w:r>
          <w:tab/>
        </w:r>
        <w:r>
          <w:fldChar w:fldCharType="begin"/>
        </w:r>
        <w:r>
          <w:instrText xml:space="preserve"> PAGEREF _Toc29792 \h </w:instrText>
        </w:r>
        <w:r>
          <w:fldChar w:fldCharType="separate"/>
        </w:r>
        <w:r>
          <w:t>88</w:t>
        </w:r>
        <w:r>
          <w:fldChar w:fldCharType="end"/>
        </w:r>
      </w:hyperlink>
    </w:p>
    <w:p>
      <w:pPr>
        <w:pStyle w:val="TOC2"/>
        <w:tabs>
          <w:tab w:val="right" w:leader="dot" w:pos="8306"/>
        </w:tabs>
      </w:pPr>
      <w:hyperlink w:anchor="_Toc14696" w:history="1">
        <w:r>
          <w:rPr>
            <w:rFonts w:ascii="仿宋" w:eastAsia="仿宋" w:hAnsi="仿宋" w:cs="仿宋" w:hint="eastAsia"/>
            <w:lang w:eastAsia="zh-CN"/>
          </w:rPr>
          <w:t>(三)、法律法规合规体系</w:t>
        </w:r>
        <w:r>
          <w:tab/>
        </w:r>
        <w:r>
          <w:fldChar w:fldCharType="begin"/>
        </w:r>
        <w:r>
          <w:instrText xml:space="preserve"> PAGEREF _Toc14696 \h </w:instrText>
        </w:r>
        <w:r>
          <w:fldChar w:fldCharType="separate"/>
        </w:r>
        <w:r>
          <w:t>88</w:t>
        </w:r>
        <w:r>
          <w:fldChar w:fldCharType="end"/>
        </w:r>
      </w:hyperlink>
    </w:p>
    <w:p>
      <w:pPr>
        <w:pStyle w:val="TOC1"/>
        <w:tabs>
          <w:tab w:val="right" w:leader="dot" w:pos="8306"/>
        </w:tabs>
      </w:pPr>
      <w:hyperlink w:anchor="_Toc20855" w:history="1">
        <w:r>
          <w:rPr>
            <w:rFonts w:ascii="仿宋" w:eastAsia="仿宋" w:hAnsi="仿宋" w:cs="仿宋" w:hint="eastAsia"/>
            <w:lang w:eastAsia="zh-CN"/>
          </w:rPr>
          <w:t>十九、橡胶轮胎及内胎行业互联网营销</w:t>
        </w:r>
        <w:r>
          <w:tab/>
        </w:r>
        <w:r>
          <w:fldChar w:fldCharType="begin"/>
        </w:r>
        <w:r>
          <w:instrText xml:space="preserve"> PAGEREF _Toc20855 \h </w:instrText>
        </w:r>
        <w:r>
          <w:fldChar w:fldCharType="separate"/>
        </w:r>
        <w:r>
          <w:t>89</w:t>
        </w:r>
        <w:r>
          <w:fldChar w:fldCharType="end"/>
        </w:r>
      </w:hyperlink>
    </w:p>
    <w:p>
      <w:pPr>
        <w:pStyle w:val="TOC2"/>
        <w:tabs>
          <w:tab w:val="right" w:leader="dot" w:pos="8306"/>
        </w:tabs>
      </w:pPr>
      <w:hyperlink w:anchor="_Toc13573" w:history="1">
        <w:r>
          <w:rPr>
            <w:rFonts w:ascii="仿宋" w:eastAsia="仿宋" w:hAnsi="仿宋" w:cs="仿宋" w:hint="eastAsia"/>
            <w:lang w:eastAsia="zh-CN"/>
          </w:rPr>
          <w:t>(一)、市场概述</w:t>
        </w:r>
        <w:r>
          <w:tab/>
        </w:r>
        <w:r>
          <w:fldChar w:fldCharType="begin"/>
        </w:r>
        <w:r>
          <w:instrText xml:space="preserve"> PAGEREF _Toc13573 \h </w:instrText>
        </w:r>
        <w:r>
          <w:fldChar w:fldCharType="separate"/>
        </w:r>
        <w:r>
          <w:t>89</w:t>
        </w:r>
        <w:r>
          <w:fldChar w:fldCharType="end"/>
        </w:r>
      </w:hyperlink>
    </w:p>
    <w:p>
      <w:pPr>
        <w:pStyle w:val="TOC2"/>
        <w:tabs>
          <w:tab w:val="right" w:leader="dot" w:pos="8306"/>
        </w:tabs>
      </w:pPr>
      <w:hyperlink w:anchor="_Toc9112" w:history="1">
        <w:r>
          <w:rPr>
            <w:rFonts w:ascii="仿宋" w:eastAsia="仿宋" w:hAnsi="仿宋" w:cs="仿宋" w:hint="eastAsia"/>
            <w:lang w:eastAsia="zh-CN"/>
          </w:rPr>
          <w:t>(二)、建设专业网站</w:t>
        </w:r>
        <w:r>
          <w:tab/>
        </w:r>
        <w:r>
          <w:fldChar w:fldCharType="begin"/>
        </w:r>
        <w:r>
          <w:instrText xml:space="preserve"> PAGEREF _Toc9112 \h </w:instrText>
        </w:r>
        <w:r>
          <w:fldChar w:fldCharType="separate"/>
        </w:r>
        <w:r>
          <w:t>90</w:t>
        </w:r>
        <w:r>
          <w:fldChar w:fldCharType="end"/>
        </w:r>
      </w:hyperlink>
    </w:p>
    <w:p>
      <w:pPr>
        <w:pStyle w:val="TOC2"/>
        <w:tabs>
          <w:tab w:val="right" w:leader="dot" w:pos="8306"/>
        </w:tabs>
      </w:pPr>
      <w:hyperlink w:anchor="_Toc30430" w:history="1">
        <w:r>
          <w:rPr>
            <w:rFonts w:ascii="仿宋" w:eastAsia="仿宋" w:hAnsi="仿宋" w:cs="仿宋" w:hint="eastAsia"/>
            <w:lang w:eastAsia="zh-CN"/>
          </w:rPr>
          <w:t>(三)、搜索引擎优化</w:t>
        </w:r>
        <w:r>
          <w:tab/>
        </w:r>
        <w:r>
          <w:fldChar w:fldCharType="begin"/>
        </w:r>
        <w:r>
          <w:instrText xml:space="preserve"> PAGEREF _Toc30430 \h </w:instrText>
        </w:r>
        <w:r>
          <w:fldChar w:fldCharType="separate"/>
        </w:r>
        <w:r>
          <w:t>90</w:t>
        </w:r>
        <w:r>
          <w:fldChar w:fldCharType="end"/>
        </w:r>
      </w:hyperlink>
    </w:p>
    <w:p>
      <w:pPr>
        <w:pStyle w:val="TOC2"/>
        <w:tabs>
          <w:tab w:val="right" w:leader="dot" w:pos="8306"/>
        </w:tabs>
      </w:pPr>
      <w:hyperlink w:anchor="_Toc8189" w:history="1">
        <w:r>
          <w:rPr>
            <w:rFonts w:ascii="仿宋" w:eastAsia="仿宋" w:hAnsi="仿宋" w:cs="仿宋" w:hint="eastAsia"/>
            <w:lang w:eastAsia="zh-CN"/>
          </w:rPr>
          <w:t>(四)、社交媒体推广</w:t>
        </w:r>
        <w:r>
          <w:tab/>
        </w:r>
        <w:r>
          <w:fldChar w:fldCharType="begin"/>
        </w:r>
        <w:r>
          <w:instrText xml:space="preserve"> PAGEREF _Toc8189 \h </w:instrText>
        </w:r>
        <w:r>
          <w:fldChar w:fldCharType="separate"/>
        </w:r>
        <w:r>
          <w:t>90</w:t>
        </w:r>
        <w:r>
          <w:fldChar w:fldCharType="end"/>
        </w:r>
      </w:hyperlink>
    </w:p>
    <w:p>
      <w:pPr>
        <w:pStyle w:val="TOC2"/>
        <w:tabs>
          <w:tab w:val="right" w:leader="dot" w:pos="8306"/>
        </w:tabs>
      </w:pPr>
      <w:hyperlink w:anchor="_Toc31739" w:history="1">
        <w:r>
          <w:rPr>
            <w:rFonts w:ascii="仿宋" w:eastAsia="仿宋" w:hAnsi="仿宋" w:cs="仿宋" w:hint="eastAsia"/>
            <w:lang w:eastAsia="zh-CN"/>
          </w:rPr>
          <w:t>(五)、在线广告投放</w:t>
        </w:r>
        <w:r>
          <w:tab/>
        </w:r>
        <w:r>
          <w:fldChar w:fldCharType="begin"/>
        </w:r>
        <w:r>
          <w:instrText xml:space="preserve"> PAGEREF _Toc31739 \h </w:instrText>
        </w:r>
        <w:r>
          <w:fldChar w:fldCharType="separate"/>
        </w:r>
        <w:r>
          <w:t>91</w:t>
        </w:r>
        <w:r>
          <w:fldChar w:fldCharType="end"/>
        </w:r>
      </w:hyperlink>
    </w:p>
    <w:p>
      <w:pPr>
        <w:pStyle w:val="TOC2"/>
        <w:tabs>
          <w:tab w:val="right" w:leader="dot" w:pos="8306"/>
        </w:tabs>
      </w:pPr>
      <w:hyperlink w:anchor="_Toc24934" w:history="1">
        <w:r>
          <w:rPr>
            <w:rFonts w:ascii="仿宋" w:eastAsia="仿宋" w:hAnsi="仿宋" w:cs="仿宋" w:hint="eastAsia"/>
            <w:lang w:eastAsia="zh-CN"/>
          </w:rPr>
          <w:t>(六)、移动端应用</w:t>
        </w:r>
        <w:r>
          <w:tab/>
        </w:r>
        <w:r>
          <w:fldChar w:fldCharType="begin"/>
        </w:r>
        <w:r>
          <w:instrText xml:space="preserve"> PAGEREF _Toc24934 \h </w:instrText>
        </w:r>
        <w:r>
          <w:fldChar w:fldCharType="separate"/>
        </w:r>
        <w:r>
          <w:t>91</w:t>
        </w:r>
        <w:r>
          <w:fldChar w:fldCharType="end"/>
        </w:r>
      </w:hyperlink>
    </w:p>
    <w:p>
      <w:pPr>
        <w:pStyle w:val="TOC2"/>
        <w:tabs>
          <w:tab w:val="right" w:leader="dot" w:pos="8306"/>
        </w:tabs>
      </w:pPr>
      <w:hyperlink w:anchor="_Toc1702" w:history="1">
        <w:r>
          <w:rPr>
            <w:rFonts w:ascii="仿宋" w:eastAsia="仿宋" w:hAnsi="仿宋" w:cs="仿宋" w:hint="eastAsia"/>
            <w:lang w:eastAsia="zh-CN"/>
          </w:rPr>
          <w:t>(七)、数据分析与优化</w:t>
        </w:r>
        <w:r>
          <w:tab/>
        </w:r>
        <w:r>
          <w:fldChar w:fldCharType="begin"/>
        </w:r>
        <w:r>
          <w:instrText xml:space="preserve"> PAGEREF _Toc1702 \h </w:instrText>
        </w:r>
        <w:r>
          <w:fldChar w:fldCharType="separate"/>
        </w:r>
        <w:r>
          <w:t>91</w:t>
        </w:r>
        <w:r>
          <w:fldChar w:fldCharType="end"/>
        </w:r>
      </w:hyperlink>
    </w:p>
    <w:p>
      <w:pPr>
        <w:pStyle w:val="TOC1"/>
        <w:tabs>
          <w:tab w:val="right" w:leader="dot" w:pos="8306"/>
        </w:tabs>
      </w:pPr>
      <w:hyperlink w:anchor="_Toc4431" w:history="1">
        <w:r>
          <w:rPr>
            <w:rFonts w:ascii="仿宋" w:eastAsia="仿宋" w:hAnsi="仿宋" w:cs="仿宋" w:hint="eastAsia"/>
            <w:lang w:eastAsia="zh-CN"/>
          </w:rPr>
          <w:t>二十、供应链管理与物流优化</w:t>
        </w:r>
        <w:r>
          <w:tab/>
        </w:r>
        <w:r>
          <w:fldChar w:fldCharType="begin"/>
        </w:r>
        <w:r>
          <w:instrText xml:space="preserve"> PAGEREF _Toc4431 \h </w:instrText>
        </w:r>
        <w:r>
          <w:fldChar w:fldCharType="separate"/>
        </w:r>
        <w:r>
          <w:t>91</w:t>
        </w:r>
        <w:r>
          <w:fldChar w:fldCharType="end"/>
        </w:r>
      </w:hyperlink>
    </w:p>
    <w:p>
      <w:pPr>
        <w:pStyle w:val="TOC2"/>
        <w:tabs>
          <w:tab w:val="right" w:leader="dot" w:pos="8306"/>
        </w:tabs>
      </w:pPr>
      <w:hyperlink w:anchor="_Toc20808" w:history="1">
        <w:r>
          <w:rPr>
            <w:rFonts w:ascii="仿宋" w:eastAsia="仿宋" w:hAnsi="仿宋" w:cs="仿宋" w:hint="eastAsia"/>
            <w:lang w:eastAsia="zh-CN"/>
          </w:rPr>
          <w:t>(一)、供应链规划与优化</w:t>
        </w:r>
        <w:r>
          <w:tab/>
        </w:r>
        <w:r>
          <w:fldChar w:fldCharType="begin"/>
        </w:r>
        <w:r>
          <w:instrText xml:space="preserve"> PAGEREF _Toc20808 \h </w:instrText>
        </w:r>
        <w:r>
          <w:fldChar w:fldCharType="separate"/>
        </w:r>
        <w:r>
          <w:t>91</w:t>
        </w:r>
        <w:r>
          <w:fldChar w:fldCharType="end"/>
        </w:r>
      </w:hyperlink>
    </w:p>
    <w:p>
      <w:pPr>
        <w:pStyle w:val="TOC2"/>
        <w:tabs>
          <w:tab w:val="right" w:leader="dot" w:pos="8306"/>
        </w:tabs>
      </w:pPr>
      <w:hyperlink w:anchor="_Toc17399" w:history="1">
        <w:r>
          <w:rPr>
            <w:rFonts w:ascii="仿宋" w:eastAsia="仿宋" w:hAnsi="仿宋" w:cs="仿宋" w:hint="eastAsia"/>
            <w:lang w:eastAsia="zh-CN"/>
          </w:rPr>
          <w:t>(二)、供应商选择与评估</w:t>
        </w:r>
        <w:r>
          <w:tab/>
        </w:r>
        <w:r>
          <w:fldChar w:fldCharType="begin"/>
        </w:r>
        <w:r>
          <w:instrText xml:space="preserve"> PAGEREF _Toc17399 \h </w:instrText>
        </w:r>
        <w:r>
          <w:fldChar w:fldCharType="separate"/>
        </w:r>
        <w:r>
          <w:t>93</w:t>
        </w:r>
        <w:r>
          <w:fldChar w:fldCharType="end"/>
        </w:r>
      </w:hyperlink>
    </w:p>
    <w:p>
      <w:pPr>
        <w:pStyle w:val="TOC2"/>
        <w:tabs>
          <w:tab w:val="right" w:leader="dot" w:pos="8306"/>
        </w:tabs>
      </w:pPr>
      <w:hyperlink w:anchor="_Toc7371" w:history="1">
        <w:r>
          <w:rPr>
            <w:rFonts w:ascii="仿宋" w:eastAsia="仿宋" w:hAnsi="仿宋" w:cs="仿宋" w:hint="eastAsia"/>
            <w:lang w:eastAsia="zh-CN"/>
          </w:rPr>
          <w:t>(三)、物流网络设计与管理</w:t>
        </w:r>
        <w:r>
          <w:tab/>
        </w:r>
        <w:r>
          <w:fldChar w:fldCharType="begin"/>
        </w:r>
        <w:r>
          <w:instrText xml:space="preserve"> PAGEREF _Toc7371 \h </w:instrText>
        </w:r>
        <w:r>
          <w:fldChar w:fldCharType="separate"/>
        </w:r>
        <w:r>
          <w:t>95</w:t>
        </w:r>
        <w:r>
          <w:fldChar w:fldCharType="end"/>
        </w:r>
      </w:hyperlink>
    </w:p>
    <w:p>
      <w:pPr>
        <w:pStyle w:val="TOC2"/>
        <w:tabs>
          <w:tab w:val="right" w:leader="dot" w:pos="8306"/>
        </w:tabs>
      </w:pPr>
      <w:hyperlink w:anchor="_Toc26012" w:history="1">
        <w:r>
          <w:rPr>
            <w:rFonts w:ascii="仿宋" w:eastAsia="仿宋" w:hAnsi="仿宋" w:cs="仿宋" w:hint="eastAsia"/>
            <w:lang w:eastAsia="zh-CN"/>
          </w:rPr>
          <w:t>(四)、库存控制与仓储管理</w:t>
        </w:r>
        <w:r>
          <w:tab/>
        </w:r>
        <w:r>
          <w:fldChar w:fldCharType="begin"/>
        </w:r>
        <w:r>
          <w:instrText xml:space="preserve"> PAGEREF _Toc26012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419"/>
      <w:r>
        <w:rPr>
          <w:rFonts w:ascii="仿宋" w:eastAsia="仿宋" w:hAnsi="仿宋" w:cs="仿宋" w:hint="eastAsia"/>
          <w:sz w:val="28"/>
          <w:lang w:eastAsia="zh-CN"/>
        </w:rPr>
        <w:t>一、橡胶轮胎及内胎项目选址</w:t>
      </w:r>
      <w:bookmarkEnd w:id="2"/>
    </w:p>
    <w:p>
      <w:pPr>
        <w:pStyle w:val="Heading2"/>
        <w:rPr>
          <w:rFonts w:ascii="仿宋" w:eastAsia="仿宋" w:hAnsi="仿宋" w:cs="仿宋" w:hint="eastAsia"/>
          <w:lang w:eastAsia="zh-CN"/>
        </w:rPr>
      </w:pPr>
      <w:bookmarkStart w:id="3" w:name="_Toc2402"/>
      <w:r>
        <w:rPr>
          <w:rFonts w:ascii="仿宋" w:eastAsia="仿宋" w:hAnsi="仿宋" w:cs="仿宋" w:hint="eastAsia"/>
          <w:lang w:eastAsia="zh-CN"/>
        </w:rPr>
        <w:t>(一)、橡胶轮胎及内胎项目选址原则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橡胶轮胎及内胎项目选址是一个关键性的决策，除了需考虑行业布局外，还必须综合考虑地域资源、地质条件、交通运输和环境保护等多方面要素。在制定选址方案时，应遵循以下主要原则：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选址应符合国家政策和生态能源行业的长远发展规划，确保橡胶轮胎及内胎项目在政策环境中蓬勃发展。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选址地应能满足橡胶轮胎及内胎项目对原材料、供热和电力的充足供应，确保生产过程的持续稳定。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https://d.book118.com/268053111133006040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橡胶轮胎及内胎行业商业计划书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橡胶轮胎及内胎行业商业计划书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橡胶轮胎及内胎行业商业计划书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橡胶轮胎及内胎行业商业计划书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橡胶轮胎及内胎行业商业计划书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F3F0E"/>
    <w:rsid w:val="4593521B"/>
    <w:rsid w:val="5B1F3F0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8053111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2024-02-27T08:56:00Z</dcterms:created>
  <dcterms:modified xsi:type="dcterms:W3CDTF">2024-02-27T08:56:41Z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881590781790470D8BA27B073FD07950_11</vt:lpwstr>
  </property>
  <property fmtid="{D5CDD505-2E9C-101B-9397-08002B2CF9AE}" pid="3" name="KSOProductBuildVer">
    <vt:lpwstr>2052-12.1.0.16250</vt:lpwstr>
  </property>
</Properties>
</file>