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真空管太阳热水器项目计划设计方案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81" w:history="1">
        <w:r>
          <w:rPr>
            <w:rFonts w:ascii="仿宋" w:eastAsia="仿宋" w:hAnsi="仿宋" w:cs="仿宋" w:hint="eastAsia"/>
            <w:lang w:eastAsia="zh-CN"/>
          </w:rPr>
          <w:t>概论</w:t>
        </w:r>
        <w:r>
          <w:tab/>
        </w:r>
        <w:r>
          <w:fldChar w:fldCharType="begin"/>
        </w:r>
        <w:r>
          <w:instrText xml:space="preserve"> PAGEREF _Toc5981 \h </w:instrText>
        </w:r>
        <w:r>
          <w:fldChar w:fldCharType="separate"/>
        </w:r>
        <w:r>
          <w:t>3</w:t>
        </w:r>
        <w:r>
          <w:fldChar w:fldCharType="end"/>
        </w:r>
      </w:hyperlink>
    </w:p>
    <w:p>
      <w:pPr>
        <w:pStyle w:val="TOC1"/>
        <w:tabs>
          <w:tab w:val="right" w:leader="dot" w:pos="8306"/>
        </w:tabs>
      </w:pPr>
      <w:hyperlink w:anchor="_Toc1392" w:history="1">
        <w:r>
          <w:rPr>
            <w:rFonts w:ascii="仿宋" w:eastAsia="仿宋" w:hAnsi="仿宋" w:cs="仿宋" w:hint="eastAsia"/>
            <w:lang w:eastAsia="zh-CN"/>
          </w:rPr>
          <w:t>一、真空管太阳热水器项目选址可行性分析</w:t>
        </w:r>
        <w:r>
          <w:tab/>
        </w:r>
        <w:r>
          <w:fldChar w:fldCharType="begin"/>
        </w:r>
        <w:r>
          <w:instrText xml:space="preserve"> PAGEREF _Toc1392 \h </w:instrText>
        </w:r>
        <w:r>
          <w:fldChar w:fldCharType="separate"/>
        </w:r>
        <w:r>
          <w:t>3</w:t>
        </w:r>
        <w:r>
          <w:fldChar w:fldCharType="end"/>
        </w:r>
      </w:hyperlink>
    </w:p>
    <w:p>
      <w:pPr>
        <w:pStyle w:val="TOC2"/>
        <w:tabs>
          <w:tab w:val="right" w:leader="dot" w:pos="8306"/>
        </w:tabs>
      </w:pPr>
      <w:hyperlink w:anchor="_Toc32727" w:history="1">
        <w:r>
          <w:rPr>
            <w:rFonts w:ascii="仿宋" w:eastAsia="仿宋" w:hAnsi="仿宋" w:cs="仿宋" w:hint="eastAsia"/>
            <w:lang w:eastAsia="zh-CN"/>
          </w:rPr>
          <w:t>(一)、真空管太阳热水器项目选址</w:t>
        </w:r>
        <w:r>
          <w:tab/>
        </w:r>
        <w:r>
          <w:fldChar w:fldCharType="begin"/>
        </w:r>
        <w:r>
          <w:instrText xml:space="preserve"> PAGEREF _Toc32727 \h </w:instrText>
        </w:r>
        <w:r>
          <w:fldChar w:fldCharType="separate"/>
        </w:r>
        <w:r>
          <w:t>3</w:t>
        </w:r>
        <w:r>
          <w:fldChar w:fldCharType="end"/>
        </w:r>
      </w:hyperlink>
    </w:p>
    <w:p>
      <w:pPr>
        <w:pStyle w:val="TOC2"/>
        <w:tabs>
          <w:tab w:val="right" w:leader="dot" w:pos="8306"/>
        </w:tabs>
      </w:pPr>
      <w:hyperlink w:anchor="_Toc7730" w:history="1">
        <w:r>
          <w:rPr>
            <w:rFonts w:ascii="仿宋" w:eastAsia="仿宋" w:hAnsi="仿宋" w:cs="仿宋" w:hint="eastAsia"/>
            <w:lang w:eastAsia="zh-CN"/>
          </w:rPr>
          <w:t>(二)、用地控制指标</w:t>
        </w:r>
        <w:r>
          <w:tab/>
        </w:r>
        <w:r>
          <w:fldChar w:fldCharType="begin"/>
        </w:r>
        <w:r>
          <w:instrText xml:space="preserve"> PAGEREF _Toc7730 \h </w:instrText>
        </w:r>
        <w:r>
          <w:fldChar w:fldCharType="separate"/>
        </w:r>
        <w:r>
          <w:t>3</w:t>
        </w:r>
        <w:r>
          <w:fldChar w:fldCharType="end"/>
        </w:r>
      </w:hyperlink>
    </w:p>
    <w:p>
      <w:pPr>
        <w:pStyle w:val="TOC2"/>
        <w:tabs>
          <w:tab w:val="right" w:leader="dot" w:pos="8306"/>
        </w:tabs>
      </w:pPr>
      <w:hyperlink w:anchor="_Toc18466" w:history="1">
        <w:r>
          <w:rPr>
            <w:rFonts w:ascii="仿宋" w:eastAsia="仿宋" w:hAnsi="仿宋" w:cs="仿宋" w:hint="eastAsia"/>
            <w:lang w:eastAsia="zh-CN"/>
          </w:rPr>
          <w:t>(三)、节约用地措施</w:t>
        </w:r>
        <w:r>
          <w:tab/>
        </w:r>
        <w:r>
          <w:fldChar w:fldCharType="begin"/>
        </w:r>
        <w:r>
          <w:instrText xml:space="preserve"> PAGEREF _Toc18466 \h </w:instrText>
        </w:r>
        <w:r>
          <w:fldChar w:fldCharType="separate"/>
        </w:r>
        <w:r>
          <w:t>5</w:t>
        </w:r>
        <w:r>
          <w:fldChar w:fldCharType="end"/>
        </w:r>
      </w:hyperlink>
    </w:p>
    <w:p>
      <w:pPr>
        <w:pStyle w:val="TOC2"/>
        <w:tabs>
          <w:tab w:val="right" w:leader="dot" w:pos="8306"/>
        </w:tabs>
      </w:pPr>
      <w:hyperlink w:anchor="_Toc29246" w:history="1">
        <w:r>
          <w:rPr>
            <w:rFonts w:ascii="仿宋" w:eastAsia="仿宋" w:hAnsi="仿宋" w:cs="仿宋" w:hint="eastAsia"/>
            <w:lang w:eastAsia="zh-CN"/>
          </w:rPr>
          <w:t>(四)、总图布置方案</w:t>
        </w:r>
        <w:r>
          <w:tab/>
        </w:r>
        <w:r>
          <w:fldChar w:fldCharType="begin"/>
        </w:r>
        <w:r>
          <w:instrText xml:space="preserve"> PAGEREF _Toc29246 \h </w:instrText>
        </w:r>
        <w:r>
          <w:fldChar w:fldCharType="separate"/>
        </w:r>
        <w:r>
          <w:t>6</w:t>
        </w:r>
        <w:r>
          <w:fldChar w:fldCharType="end"/>
        </w:r>
      </w:hyperlink>
    </w:p>
    <w:p>
      <w:pPr>
        <w:pStyle w:val="TOC2"/>
        <w:tabs>
          <w:tab w:val="right" w:leader="dot" w:pos="8306"/>
        </w:tabs>
      </w:pPr>
      <w:hyperlink w:anchor="_Toc5969" w:history="1">
        <w:r>
          <w:rPr>
            <w:rFonts w:ascii="仿宋" w:eastAsia="仿宋" w:hAnsi="仿宋" w:cs="仿宋" w:hint="eastAsia"/>
            <w:lang w:eastAsia="zh-CN"/>
          </w:rPr>
          <w:t>(五)、选址综合评价</w:t>
        </w:r>
        <w:r>
          <w:tab/>
        </w:r>
        <w:r>
          <w:fldChar w:fldCharType="begin"/>
        </w:r>
        <w:r>
          <w:instrText xml:space="preserve"> PAGEREF _Toc5969 \h </w:instrText>
        </w:r>
        <w:r>
          <w:fldChar w:fldCharType="separate"/>
        </w:r>
        <w:r>
          <w:t>7</w:t>
        </w:r>
        <w:r>
          <w:fldChar w:fldCharType="end"/>
        </w:r>
      </w:hyperlink>
    </w:p>
    <w:p>
      <w:pPr>
        <w:pStyle w:val="TOC1"/>
        <w:tabs>
          <w:tab w:val="right" w:leader="dot" w:pos="8306"/>
        </w:tabs>
      </w:pPr>
      <w:hyperlink w:anchor="_Toc11342" w:history="1">
        <w:r>
          <w:rPr>
            <w:rFonts w:ascii="仿宋" w:eastAsia="仿宋" w:hAnsi="仿宋" w:cs="仿宋" w:hint="eastAsia"/>
            <w:lang w:eastAsia="zh-CN"/>
          </w:rPr>
          <w:t>二、工艺说明</w:t>
        </w:r>
        <w:r>
          <w:tab/>
        </w:r>
        <w:r>
          <w:fldChar w:fldCharType="begin"/>
        </w:r>
        <w:r>
          <w:instrText xml:space="preserve"> PAGEREF _Toc11342 \h </w:instrText>
        </w:r>
        <w:r>
          <w:fldChar w:fldCharType="separate"/>
        </w:r>
        <w:r>
          <w:t>9</w:t>
        </w:r>
        <w:r>
          <w:fldChar w:fldCharType="end"/>
        </w:r>
      </w:hyperlink>
    </w:p>
    <w:p>
      <w:pPr>
        <w:pStyle w:val="TOC2"/>
        <w:tabs>
          <w:tab w:val="right" w:leader="dot" w:pos="8306"/>
        </w:tabs>
      </w:pPr>
      <w:hyperlink w:anchor="_Toc21863" w:history="1">
        <w:r>
          <w:rPr>
            <w:rFonts w:ascii="仿宋" w:eastAsia="仿宋" w:hAnsi="仿宋" w:cs="仿宋" w:hint="eastAsia"/>
            <w:lang w:eastAsia="zh-CN"/>
          </w:rPr>
          <w:t>(一)、技术管理特点</w:t>
        </w:r>
        <w:r>
          <w:tab/>
        </w:r>
        <w:r>
          <w:fldChar w:fldCharType="begin"/>
        </w:r>
        <w:r>
          <w:instrText xml:space="preserve"> PAGEREF _Toc21863 \h </w:instrText>
        </w:r>
        <w:r>
          <w:fldChar w:fldCharType="separate"/>
        </w:r>
        <w:r>
          <w:t>9</w:t>
        </w:r>
        <w:r>
          <w:fldChar w:fldCharType="end"/>
        </w:r>
      </w:hyperlink>
    </w:p>
    <w:p>
      <w:pPr>
        <w:pStyle w:val="TOC2"/>
        <w:tabs>
          <w:tab w:val="right" w:leader="dot" w:pos="8306"/>
        </w:tabs>
      </w:pPr>
      <w:hyperlink w:anchor="_Toc989" w:history="1">
        <w:r>
          <w:rPr>
            <w:rFonts w:ascii="仿宋" w:eastAsia="仿宋" w:hAnsi="仿宋" w:cs="仿宋" w:hint="eastAsia"/>
            <w:lang w:eastAsia="zh-CN"/>
          </w:rPr>
          <w:t>(二)、真空管太阳热水器项目工艺技术设计方案</w:t>
        </w:r>
        <w:r>
          <w:tab/>
        </w:r>
        <w:r>
          <w:fldChar w:fldCharType="begin"/>
        </w:r>
        <w:r>
          <w:instrText xml:space="preserve"> PAGEREF _Toc989 \h </w:instrText>
        </w:r>
        <w:r>
          <w:fldChar w:fldCharType="separate"/>
        </w:r>
        <w:r>
          <w:t>10</w:t>
        </w:r>
        <w:r>
          <w:fldChar w:fldCharType="end"/>
        </w:r>
      </w:hyperlink>
    </w:p>
    <w:p>
      <w:pPr>
        <w:pStyle w:val="TOC2"/>
        <w:tabs>
          <w:tab w:val="right" w:leader="dot" w:pos="8306"/>
        </w:tabs>
      </w:pPr>
      <w:hyperlink w:anchor="_Toc5481" w:history="1">
        <w:r>
          <w:rPr>
            <w:rFonts w:ascii="仿宋" w:eastAsia="仿宋" w:hAnsi="仿宋" w:cs="仿宋" w:hint="eastAsia"/>
            <w:lang w:eastAsia="zh-CN"/>
          </w:rPr>
          <w:t>(三)、设备选型方案</w:t>
        </w:r>
        <w:r>
          <w:tab/>
        </w:r>
        <w:r>
          <w:fldChar w:fldCharType="begin"/>
        </w:r>
        <w:r>
          <w:instrText xml:space="preserve"> PAGEREF _Toc5481 \h </w:instrText>
        </w:r>
        <w:r>
          <w:fldChar w:fldCharType="separate"/>
        </w:r>
        <w:r>
          <w:t>11</w:t>
        </w:r>
        <w:r>
          <w:fldChar w:fldCharType="end"/>
        </w:r>
      </w:hyperlink>
    </w:p>
    <w:p>
      <w:pPr>
        <w:pStyle w:val="TOC1"/>
        <w:tabs>
          <w:tab w:val="right" w:leader="dot" w:pos="8306"/>
        </w:tabs>
      </w:pPr>
      <w:hyperlink w:anchor="_Toc31596" w:history="1">
        <w:r>
          <w:rPr>
            <w:rFonts w:ascii="仿宋" w:eastAsia="仿宋" w:hAnsi="仿宋" w:cs="仿宋" w:hint="eastAsia"/>
            <w:lang w:eastAsia="zh-CN"/>
          </w:rPr>
          <w:t>三、产品规划分析</w:t>
        </w:r>
        <w:r>
          <w:tab/>
        </w:r>
        <w:r>
          <w:fldChar w:fldCharType="begin"/>
        </w:r>
        <w:r>
          <w:instrText xml:space="preserve"> PAGEREF _Toc31596 \h </w:instrText>
        </w:r>
        <w:r>
          <w:fldChar w:fldCharType="separate"/>
        </w:r>
        <w:r>
          <w:t>13</w:t>
        </w:r>
        <w:r>
          <w:fldChar w:fldCharType="end"/>
        </w:r>
      </w:hyperlink>
    </w:p>
    <w:p>
      <w:pPr>
        <w:pStyle w:val="TOC2"/>
        <w:tabs>
          <w:tab w:val="right" w:leader="dot" w:pos="8306"/>
        </w:tabs>
      </w:pPr>
      <w:hyperlink w:anchor="_Toc25887" w:history="1">
        <w:r>
          <w:rPr>
            <w:rFonts w:ascii="仿宋" w:eastAsia="仿宋" w:hAnsi="仿宋" w:cs="仿宋" w:hint="eastAsia"/>
            <w:lang w:eastAsia="zh-CN"/>
          </w:rPr>
          <w:t>(一)、产品规划</w:t>
        </w:r>
        <w:r>
          <w:tab/>
        </w:r>
        <w:r>
          <w:fldChar w:fldCharType="begin"/>
        </w:r>
        <w:r>
          <w:instrText xml:space="preserve"> PAGEREF _Toc25887 \h </w:instrText>
        </w:r>
        <w:r>
          <w:fldChar w:fldCharType="separate"/>
        </w:r>
        <w:r>
          <w:t>13</w:t>
        </w:r>
        <w:r>
          <w:fldChar w:fldCharType="end"/>
        </w:r>
      </w:hyperlink>
    </w:p>
    <w:p>
      <w:pPr>
        <w:pStyle w:val="TOC2"/>
        <w:tabs>
          <w:tab w:val="right" w:leader="dot" w:pos="8306"/>
        </w:tabs>
      </w:pPr>
      <w:hyperlink w:anchor="_Toc20933" w:history="1">
        <w:r>
          <w:rPr>
            <w:rFonts w:ascii="仿宋" w:eastAsia="仿宋" w:hAnsi="仿宋" w:cs="仿宋" w:hint="eastAsia"/>
            <w:lang w:eastAsia="zh-CN"/>
          </w:rPr>
          <w:t>(二)、建设规模</w:t>
        </w:r>
        <w:r>
          <w:tab/>
        </w:r>
        <w:r>
          <w:fldChar w:fldCharType="begin"/>
        </w:r>
        <w:r>
          <w:instrText xml:space="preserve"> PAGEREF _Toc20933 \h </w:instrText>
        </w:r>
        <w:r>
          <w:fldChar w:fldCharType="separate"/>
        </w:r>
        <w:r>
          <w:t>13</w:t>
        </w:r>
        <w:r>
          <w:fldChar w:fldCharType="end"/>
        </w:r>
      </w:hyperlink>
    </w:p>
    <w:p>
      <w:pPr>
        <w:pStyle w:val="TOC1"/>
        <w:tabs>
          <w:tab w:val="right" w:leader="dot" w:pos="8306"/>
        </w:tabs>
      </w:pPr>
      <w:hyperlink w:anchor="_Toc22465" w:history="1">
        <w:r>
          <w:rPr>
            <w:rFonts w:ascii="仿宋" w:eastAsia="仿宋" w:hAnsi="仿宋" w:cs="仿宋" w:hint="eastAsia"/>
            <w:lang w:eastAsia="zh-CN"/>
          </w:rPr>
          <w:t>四、真空管太阳热水器项目绩效评估</w:t>
        </w:r>
        <w:r>
          <w:tab/>
        </w:r>
        <w:r>
          <w:fldChar w:fldCharType="begin"/>
        </w:r>
        <w:r>
          <w:instrText xml:space="preserve"> PAGEREF _Toc22465 \h </w:instrText>
        </w:r>
        <w:r>
          <w:fldChar w:fldCharType="separate"/>
        </w:r>
        <w:r>
          <w:t>15</w:t>
        </w:r>
        <w:r>
          <w:fldChar w:fldCharType="end"/>
        </w:r>
      </w:hyperlink>
    </w:p>
    <w:p>
      <w:pPr>
        <w:pStyle w:val="TOC2"/>
        <w:tabs>
          <w:tab w:val="right" w:leader="dot" w:pos="8306"/>
        </w:tabs>
      </w:pPr>
      <w:hyperlink w:anchor="_Toc18034" w:history="1">
        <w:r>
          <w:rPr>
            <w:rFonts w:ascii="仿宋" w:eastAsia="仿宋" w:hAnsi="仿宋" w:cs="仿宋" w:hint="eastAsia"/>
            <w:lang w:eastAsia="zh-CN"/>
          </w:rPr>
          <w:t>(一)、绩效评估指标</w:t>
        </w:r>
        <w:r>
          <w:tab/>
        </w:r>
        <w:r>
          <w:fldChar w:fldCharType="begin"/>
        </w:r>
        <w:r>
          <w:instrText xml:space="preserve"> PAGEREF _Toc18034 \h </w:instrText>
        </w:r>
        <w:r>
          <w:fldChar w:fldCharType="separate"/>
        </w:r>
        <w:r>
          <w:t>15</w:t>
        </w:r>
        <w:r>
          <w:fldChar w:fldCharType="end"/>
        </w:r>
      </w:hyperlink>
    </w:p>
    <w:p>
      <w:pPr>
        <w:pStyle w:val="TOC2"/>
        <w:tabs>
          <w:tab w:val="right" w:leader="dot" w:pos="8306"/>
        </w:tabs>
      </w:pPr>
      <w:hyperlink w:anchor="_Toc2850" w:history="1">
        <w:r>
          <w:rPr>
            <w:rFonts w:ascii="仿宋" w:eastAsia="仿宋" w:hAnsi="仿宋" w:cs="仿宋" w:hint="eastAsia"/>
            <w:lang w:eastAsia="zh-CN"/>
          </w:rPr>
          <w:t>(二)、绩效评估方法</w:t>
        </w:r>
        <w:r>
          <w:tab/>
        </w:r>
        <w:r>
          <w:fldChar w:fldCharType="begin"/>
        </w:r>
        <w:r>
          <w:instrText xml:space="preserve"> PAGEREF _Toc2850 \h </w:instrText>
        </w:r>
        <w:r>
          <w:fldChar w:fldCharType="separate"/>
        </w:r>
        <w:r>
          <w:t>16</w:t>
        </w:r>
        <w:r>
          <w:fldChar w:fldCharType="end"/>
        </w:r>
      </w:hyperlink>
    </w:p>
    <w:p>
      <w:pPr>
        <w:pStyle w:val="TOC2"/>
        <w:tabs>
          <w:tab w:val="right" w:leader="dot" w:pos="8306"/>
        </w:tabs>
      </w:pPr>
      <w:hyperlink w:anchor="_Toc4798" w:history="1">
        <w:r>
          <w:rPr>
            <w:rFonts w:ascii="仿宋" w:eastAsia="仿宋" w:hAnsi="仿宋" w:cs="仿宋" w:hint="eastAsia"/>
            <w:lang w:eastAsia="zh-CN"/>
          </w:rPr>
          <w:t>(三)、绩效评估周期</w:t>
        </w:r>
        <w:r>
          <w:tab/>
        </w:r>
        <w:r>
          <w:fldChar w:fldCharType="begin"/>
        </w:r>
        <w:r>
          <w:instrText xml:space="preserve"> PAGEREF _Toc4798 \h </w:instrText>
        </w:r>
        <w:r>
          <w:fldChar w:fldCharType="separate"/>
        </w:r>
        <w:r>
          <w:t>17</w:t>
        </w:r>
        <w:r>
          <w:fldChar w:fldCharType="end"/>
        </w:r>
      </w:hyperlink>
    </w:p>
    <w:p>
      <w:pPr>
        <w:pStyle w:val="TOC1"/>
        <w:tabs>
          <w:tab w:val="right" w:leader="dot" w:pos="8306"/>
        </w:tabs>
      </w:pPr>
      <w:hyperlink w:anchor="_Toc8980" w:history="1">
        <w:r>
          <w:rPr>
            <w:rFonts w:ascii="仿宋" w:eastAsia="仿宋" w:hAnsi="仿宋" w:cs="仿宋" w:hint="eastAsia"/>
            <w:lang w:eastAsia="zh-CN"/>
          </w:rPr>
          <w:t>五、真空管太阳热水器项目文档管理</w:t>
        </w:r>
        <w:r>
          <w:tab/>
        </w:r>
        <w:r>
          <w:fldChar w:fldCharType="begin"/>
        </w:r>
        <w:r>
          <w:instrText xml:space="preserve"> PAGEREF _Toc8980 \h </w:instrText>
        </w:r>
        <w:r>
          <w:fldChar w:fldCharType="separate"/>
        </w:r>
        <w:r>
          <w:t>18</w:t>
        </w:r>
        <w:r>
          <w:fldChar w:fldCharType="end"/>
        </w:r>
      </w:hyperlink>
    </w:p>
    <w:p>
      <w:pPr>
        <w:pStyle w:val="TOC2"/>
        <w:tabs>
          <w:tab w:val="right" w:leader="dot" w:pos="8306"/>
        </w:tabs>
      </w:pPr>
      <w:hyperlink w:anchor="_Toc17408" w:history="1">
        <w:r>
          <w:rPr>
            <w:rFonts w:ascii="仿宋" w:eastAsia="仿宋" w:hAnsi="仿宋" w:cs="仿宋" w:hint="eastAsia"/>
            <w:lang w:eastAsia="zh-CN"/>
          </w:rPr>
          <w:t>(一)、文档编制与审查</w:t>
        </w:r>
        <w:r>
          <w:tab/>
        </w:r>
        <w:r>
          <w:fldChar w:fldCharType="begin"/>
        </w:r>
        <w:r>
          <w:instrText xml:space="preserve"> PAGEREF _Toc17408 \h </w:instrText>
        </w:r>
        <w:r>
          <w:fldChar w:fldCharType="separate"/>
        </w:r>
        <w:r>
          <w:t>18</w:t>
        </w:r>
        <w:r>
          <w:fldChar w:fldCharType="end"/>
        </w:r>
      </w:hyperlink>
    </w:p>
    <w:p>
      <w:pPr>
        <w:pStyle w:val="TOC2"/>
        <w:tabs>
          <w:tab w:val="right" w:leader="dot" w:pos="8306"/>
        </w:tabs>
      </w:pPr>
      <w:hyperlink w:anchor="_Toc21794" w:history="1">
        <w:r>
          <w:rPr>
            <w:rFonts w:ascii="仿宋" w:eastAsia="仿宋" w:hAnsi="仿宋" w:cs="仿宋" w:hint="eastAsia"/>
            <w:lang w:eastAsia="zh-CN"/>
          </w:rPr>
          <w:t>(二)、文档发布与分发</w:t>
        </w:r>
        <w:r>
          <w:tab/>
        </w:r>
        <w:r>
          <w:fldChar w:fldCharType="begin"/>
        </w:r>
        <w:r>
          <w:instrText xml:space="preserve"> PAGEREF _Toc21794 \h </w:instrText>
        </w:r>
        <w:r>
          <w:fldChar w:fldCharType="separate"/>
        </w:r>
        <w:r>
          <w:t>19</w:t>
        </w:r>
        <w:r>
          <w:fldChar w:fldCharType="end"/>
        </w:r>
      </w:hyperlink>
    </w:p>
    <w:p>
      <w:pPr>
        <w:pStyle w:val="TOC2"/>
        <w:tabs>
          <w:tab w:val="right" w:leader="dot" w:pos="8306"/>
        </w:tabs>
      </w:pPr>
      <w:hyperlink w:anchor="_Toc18688" w:history="1">
        <w:r>
          <w:rPr>
            <w:rFonts w:ascii="仿宋" w:eastAsia="仿宋" w:hAnsi="仿宋" w:cs="仿宋" w:hint="eastAsia"/>
            <w:lang w:eastAsia="zh-CN"/>
          </w:rPr>
          <w:t>(三)、文档存档与归档</w:t>
        </w:r>
        <w:r>
          <w:tab/>
        </w:r>
        <w:r>
          <w:fldChar w:fldCharType="begin"/>
        </w:r>
        <w:r>
          <w:instrText xml:space="preserve"> PAGEREF _Toc18688 \h </w:instrText>
        </w:r>
        <w:r>
          <w:fldChar w:fldCharType="separate"/>
        </w:r>
        <w:r>
          <w:t>20</w:t>
        </w:r>
        <w:r>
          <w:fldChar w:fldCharType="end"/>
        </w:r>
      </w:hyperlink>
    </w:p>
    <w:p>
      <w:pPr>
        <w:pStyle w:val="TOC1"/>
        <w:tabs>
          <w:tab w:val="right" w:leader="dot" w:pos="8306"/>
        </w:tabs>
      </w:pPr>
      <w:hyperlink w:anchor="_Toc11978" w:history="1">
        <w:r>
          <w:rPr>
            <w:rFonts w:ascii="仿宋" w:eastAsia="仿宋" w:hAnsi="仿宋" w:cs="仿宋" w:hint="eastAsia"/>
            <w:lang w:eastAsia="zh-CN"/>
          </w:rPr>
          <w:t>六、真空管太阳热水器项目土建工程</w:t>
        </w:r>
        <w:r>
          <w:tab/>
        </w:r>
        <w:r>
          <w:fldChar w:fldCharType="begin"/>
        </w:r>
        <w:r>
          <w:instrText xml:space="preserve"> PAGEREF _Toc11978 \h </w:instrText>
        </w:r>
        <w:r>
          <w:fldChar w:fldCharType="separate"/>
        </w:r>
        <w:r>
          <w:t>21</w:t>
        </w:r>
        <w:r>
          <w:fldChar w:fldCharType="end"/>
        </w:r>
      </w:hyperlink>
    </w:p>
    <w:p>
      <w:pPr>
        <w:pStyle w:val="TOC2"/>
        <w:tabs>
          <w:tab w:val="right" w:leader="dot" w:pos="8306"/>
        </w:tabs>
      </w:pPr>
      <w:hyperlink w:anchor="_Toc21424" w:history="1">
        <w:r>
          <w:rPr>
            <w:rFonts w:ascii="仿宋" w:eastAsia="仿宋" w:hAnsi="仿宋" w:cs="仿宋" w:hint="eastAsia"/>
            <w:lang w:eastAsia="zh-CN"/>
          </w:rPr>
          <w:t>(一)、建筑工程设计原则</w:t>
        </w:r>
        <w:r>
          <w:tab/>
        </w:r>
        <w:r>
          <w:fldChar w:fldCharType="begin"/>
        </w:r>
        <w:r>
          <w:instrText xml:space="preserve"> PAGEREF _Toc21424 \h </w:instrText>
        </w:r>
        <w:r>
          <w:fldChar w:fldCharType="separate"/>
        </w:r>
        <w:r>
          <w:t>21</w:t>
        </w:r>
        <w:r>
          <w:fldChar w:fldCharType="end"/>
        </w:r>
      </w:hyperlink>
    </w:p>
    <w:p>
      <w:pPr>
        <w:pStyle w:val="TOC2"/>
        <w:tabs>
          <w:tab w:val="right" w:leader="dot" w:pos="8306"/>
        </w:tabs>
      </w:pPr>
      <w:hyperlink w:anchor="_Toc21216" w:history="1">
        <w:r>
          <w:rPr>
            <w:rFonts w:ascii="仿宋" w:eastAsia="仿宋" w:hAnsi="仿宋" w:cs="仿宋" w:hint="eastAsia"/>
            <w:lang w:eastAsia="zh-CN"/>
          </w:rPr>
          <w:t>(二)、土建工程设计年限及安全等级</w:t>
        </w:r>
        <w:r>
          <w:tab/>
        </w:r>
        <w:r>
          <w:fldChar w:fldCharType="begin"/>
        </w:r>
        <w:r>
          <w:instrText xml:space="preserve"> PAGEREF _Toc21216 \h </w:instrText>
        </w:r>
        <w:r>
          <w:fldChar w:fldCharType="separate"/>
        </w:r>
        <w:r>
          <w:t>23</w:t>
        </w:r>
        <w:r>
          <w:fldChar w:fldCharType="end"/>
        </w:r>
      </w:hyperlink>
    </w:p>
    <w:p>
      <w:pPr>
        <w:pStyle w:val="TOC2"/>
        <w:tabs>
          <w:tab w:val="right" w:leader="dot" w:pos="8306"/>
        </w:tabs>
      </w:pPr>
      <w:hyperlink w:anchor="_Toc31128" w:history="1">
        <w:r>
          <w:rPr>
            <w:rFonts w:ascii="仿宋" w:eastAsia="仿宋" w:hAnsi="仿宋" w:cs="仿宋" w:hint="eastAsia"/>
            <w:lang w:eastAsia="zh-CN"/>
          </w:rPr>
          <w:t>(三)、建筑工程设计总体要求</w:t>
        </w:r>
        <w:r>
          <w:tab/>
        </w:r>
        <w:r>
          <w:fldChar w:fldCharType="begin"/>
        </w:r>
        <w:r>
          <w:instrText xml:space="preserve"> PAGEREF _Toc31128 \h </w:instrText>
        </w:r>
        <w:r>
          <w:fldChar w:fldCharType="separate"/>
        </w:r>
        <w:r>
          <w:t>24</w:t>
        </w:r>
        <w:r>
          <w:fldChar w:fldCharType="end"/>
        </w:r>
      </w:hyperlink>
    </w:p>
    <w:p>
      <w:pPr>
        <w:pStyle w:val="TOC2"/>
        <w:tabs>
          <w:tab w:val="right" w:leader="dot" w:pos="8306"/>
        </w:tabs>
      </w:pPr>
      <w:hyperlink w:anchor="_Toc3785" w:history="1">
        <w:r>
          <w:rPr>
            <w:rFonts w:ascii="仿宋" w:eastAsia="仿宋" w:hAnsi="仿宋" w:cs="仿宋" w:hint="eastAsia"/>
            <w:lang w:eastAsia="zh-CN"/>
          </w:rPr>
          <w:t>(四)、土建工程建设指标</w:t>
        </w:r>
        <w:r>
          <w:tab/>
        </w:r>
        <w:r>
          <w:fldChar w:fldCharType="begin"/>
        </w:r>
        <w:r>
          <w:instrText xml:space="preserve"> PAGEREF _Toc3785 \h </w:instrText>
        </w:r>
        <w:r>
          <w:fldChar w:fldCharType="separate"/>
        </w:r>
        <w:r>
          <w:t>24</w:t>
        </w:r>
        <w:r>
          <w:fldChar w:fldCharType="end"/>
        </w:r>
      </w:hyperlink>
    </w:p>
    <w:p>
      <w:pPr>
        <w:pStyle w:val="TOC1"/>
        <w:tabs>
          <w:tab w:val="right" w:leader="dot" w:pos="8306"/>
        </w:tabs>
      </w:pPr>
      <w:hyperlink w:anchor="_Toc4252" w:history="1">
        <w:r>
          <w:rPr>
            <w:rFonts w:ascii="仿宋" w:eastAsia="仿宋" w:hAnsi="仿宋" w:cs="仿宋" w:hint="eastAsia"/>
            <w:lang w:eastAsia="zh-CN"/>
          </w:rPr>
          <w:t>七、真空管太阳热水器项目经营效益</w:t>
        </w:r>
        <w:r>
          <w:tab/>
        </w:r>
        <w:r>
          <w:fldChar w:fldCharType="begin"/>
        </w:r>
        <w:r>
          <w:instrText xml:space="preserve"> PAGEREF _Toc4252 \h </w:instrText>
        </w:r>
        <w:r>
          <w:fldChar w:fldCharType="separate"/>
        </w:r>
        <w:r>
          <w:t>25</w:t>
        </w:r>
        <w:r>
          <w:fldChar w:fldCharType="end"/>
        </w:r>
      </w:hyperlink>
    </w:p>
    <w:p>
      <w:pPr>
        <w:pStyle w:val="TOC2"/>
        <w:tabs>
          <w:tab w:val="right" w:leader="dot" w:pos="8306"/>
        </w:tabs>
      </w:pPr>
      <w:hyperlink w:anchor="_Toc28319" w:history="1">
        <w:r>
          <w:rPr>
            <w:rFonts w:ascii="仿宋" w:eastAsia="仿宋" w:hAnsi="仿宋" w:cs="仿宋" w:hint="eastAsia"/>
            <w:lang w:eastAsia="zh-CN"/>
          </w:rPr>
          <w:t>(一)、经济评价财务测算</w:t>
        </w:r>
        <w:r>
          <w:tab/>
        </w:r>
        <w:r>
          <w:fldChar w:fldCharType="begin"/>
        </w:r>
        <w:r>
          <w:instrText xml:space="preserve"> PAGEREF _Toc28319 \h </w:instrText>
        </w:r>
        <w:r>
          <w:fldChar w:fldCharType="separate"/>
        </w:r>
        <w:r>
          <w:t>25</w:t>
        </w:r>
        <w:r>
          <w:fldChar w:fldCharType="end"/>
        </w:r>
      </w:hyperlink>
    </w:p>
    <w:p>
      <w:pPr>
        <w:pStyle w:val="TOC2"/>
        <w:tabs>
          <w:tab w:val="right" w:leader="dot" w:pos="8306"/>
        </w:tabs>
      </w:pPr>
      <w:hyperlink w:anchor="_Toc29453" w:history="1">
        <w:r>
          <w:rPr>
            <w:rFonts w:ascii="仿宋" w:eastAsia="仿宋" w:hAnsi="仿宋" w:cs="仿宋" w:hint="eastAsia"/>
            <w:lang w:eastAsia="zh-CN"/>
          </w:rPr>
          <w:t>(二)、真空管太阳热水器项目盈利能力分析</w:t>
        </w:r>
        <w:r>
          <w:tab/>
        </w:r>
        <w:r>
          <w:fldChar w:fldCharType="begin"/>
        </w:r>
        <w:r>
          <w:instrText xml:space="preserve"> PAGEREF _Toc29453 \h </w:instrText>
        </w:r>
        <w:r>
          <w:fldChar w:fldCharType="separate"/>
        </w:r>
        <w:r>
          <w:t>26</w:t>
        </w:r>
        <w:r>
          <w:fldChar w:fldCharType="end"/>
        </w:r>
      </w:hyperlink>
    </w:p>
    <w:p>
      <w:pPr>
        <w:pStyle w:val="TOC1"/>
        <w:tabs>
          <w:tab w:val="right" w:leader="dot" w:pos="8306"/>
        </w:tabs>
      </w:pPr>
      <w:hyperlink w:anchor="_Toc28557" w:history="1">
        <w:r>
          <w:rPr>
            <w:rFonts w:ascii="仿宋" w:eastAsia="仿宋" w:hAnsi="仿宋" w:cs="仿宋" w:hint="eastAsia"/>
            <w:lang w:eastAsia="zh-CN"/>
          </w:rPr>
          <w:t>八、真空管太阳热水器项目社会影响</w:t>
        </w:r>
        <w:r>
          <w:tab/>
        </w:r>
        <w:r>
          <w:fldChar w:fldCharType="begin"/>
        </w:r>
        <w:r>
          <w:instrText xml:space="preserve"> PAGEREF _Toc28557 \h </w:instrText>
        </w:r>
        <w:r>
          <w:fldChar w:fldCharType="separate"/>
        </w:r>
        <w:r>
          <w:t>27</w:t>
        </w:r>
        <w:r>
          <w:fldChar w:fldCharType="end"/>
        </w:r>
      </w:hyperlink>
    </w:p>
    <w:p>
      <w:pPr>
        <w:pStyle w:val="TOC2"/>
        <w:tabs>
          <w:tab w:val="right" w:leader="dot" w:pos="8306"/>
        </w:tabs>
      </w:pPr>
      <w:hyperlink w:anchor="_Toc27937" w:history="1">
        <w:r>
          <w:rPr>
            <w:rFonts w:ascii="仿宋" w:eastAsia="仿宋" w:hAnsi="仿宋" w:cs="仿宋" w:hint="eastAsia"/>
            <w:lang w:eastAsia="zh-CN"/>
          </w:rPr>
          <w:t>(一)、社会责任与义务</w:t>
        </w:r>
        <w:r>
          <w:tab/>
        </w:r>
        <w:r>
          <w:fldChar w:fldCharType="begin"/>
        </w:r>
        <w:r>
          <w:instrText xml:space="preserve"> PAGEREF _Toc27937 \h </w:instrText>
        </w:r>
        <w:r>
          <w:fldChar w:fldCharType="separate"/>
        </w:r>
        <w:r>
          <w:t>27</w:t>
        </w:r>
        <w:r>
          <w:fldChar w:fldCharType="end"/>
        </w:r>
      </w:hyperlink>
    </w:p>
    <w:p>
      <w:pPr>
        <w:pStyle w:val="TOC2"/>
        <w:tabs>
          <w:tab w:val="right" w:leader="dot" w:pos="8306"/>
        </w:tabs>
      </w:pPr>
      <w:hyperlink w:anchor="_Toc10713" w:history="1">
        <w:r>
          <w:rPr>
            <w:rFonts w:ascii="仿宋" w:eastAsia="仿宋" w:hAnsi="仿宋" w:cs="仿宋" w:hint="eastAsia"/>
            <w:lang w:eastAsia="zh-CN"/>
          </w:rPr>
          <w:t>(二)、社会参与与沟通</w:t>
        </w:r>
        <w:r>
          <w:tab/>
        </w:r>
        <w:r>
          <w:fldChar w:fldCharType="begin"/>
        </w:r>
        <w:r>
          <w:instrText xml:space="preserve"> PAGEREF _Toc10713 \h </w:instrText>
        </w:r>
        <w:r>
          <w:fldChar w:fldCharType="separate"/>
        </w:r>
        <w:r>
          <w:t>28</w:t>
        </w:r>
        <w:r>
          <w:fldChar w:fldCharType="end"/>
        </w:r>
      </w:hyperlink>
    </w:p>
    <w:p>
      <w:pPr>
        <w:pStyle w:val="TOC1"/>
        <w:tabs>
          <w:tab w:val="right" w:leader="dot" w:pos="8306"/>
        </w:tabs>
      </w:pPr>
      <w:hyperlink w:anchor="_Toc26436" w:history="1">
        <w:r>
          <w:rPr>
            <w:rFonts w:ascii="仿宋" w:eastAsia="仿宋" w:hAnsi="仿宋" w:cs="仿宋" w:hint="eastAsia"/>
            <w:lang w:eastAsia="zh-CN"/>
          </w:rPr>
          <w:t>九、真空管太阳热水器项目环境影响分析</w:t>
        </w:r>
        <w:r>
          <w:tab/>
        </w:r>
        <w:r>
          <w:fldChar w:fldCharType="begin"/>
        </w:r>
        <w:r>
          <w:instrText xml:space="preserve"> PAGEREF _Toc26436 \h </w:instrText>
        </w:r>
        <w:r>
          <w:fldChar w:fldCharType="separate"/>
        </w:r>
        <w:r>
          <w:t>29</w:t>
        </w:r>
        <w:r>
          <w:fldChar w:fldCharType="end"/>
        </w:r>
      </w:hyperlink>
    </w:p>
    <w:p>
      <w:pPr>
        <w:pStyle w:val="TOC2"/>
        <w:tabs>
          <w:tab w:val="right" w:leader="dot" w:pos="8306"/>
        </w:tabs>
      </w:pPr>
      <w:hyperlink w:anchor="_Toc22651" w:history="1">
        <w:r>
          <w:rPr>
            <w:rFonts w:ascii="仿宋" w:eastAsia="仿宋" w:hAnsi="仿宋" w:cs="仿宋" w:hint="eastAsia"/>
            <w:lang w:eastAsia="zh-CN"/>
          </w:rPr>
          <w:t>(一)、建设区域环境质量现状</w:t>
        </w:r>
        <w:r>
          <w:tab/>
        </w:r>
        <w:r>
          <w:fldChar w:fldCharType="begin"/>
        </w:r>
        <w:r>
          <w:instrText xml:space="preserve"> PAGEREF _Toc22651 \h </w:instrText>
        </w:r>
        <w:r>
          <w:fldChar w:fldCharType="separate"/>
        </w:r>
        <w:r>
          <w:t>29</w:t>
        </w:r>
        <w:r>
          <w:fldChar w:fldCharType="end"/>
        </w:r>
      </w:hyperlink>
    </w:p>
    <w:p>
      <w:pPr>
        <w:pStyle w:val="TOC2"/>
        <w:tabs>
          <w:tab w:val="right" w:leader="dot" w:pos="8306"/>
        </w:tabs>
      </w:pPr>
      <w:hyperlink w:anchor="_Toc15331" w:history="1">
        <w:r>
          <w:rPr>
            <w:rFonts w:ascii="仿宋" w:eastAsia="仿宋" w:hAnsi="仿宋" w:cs="仿宋" w:hint="eastAsia"/>
            <w:lang w:eastAsia="zh-CN"/>
          </w:rPr>
          <w:t>(二)、建设期环境保护</w:t>
        </w:r>
        <w:r>
          <w:tab/>
        </w:r>
        <w:r>
          <w:fldChar w:fldCharType="begin"/>
        </w:r>
        <w:r>
          <w:instrText xml:space="preserve"> PAGEREF _Toc15331 \h </w:instrText>
        </w:r>
        <w:r>
          <w:fldChar w:fldCharType="separate"/>
        </w:r>
        <w:r>
          <w:t>30</w:t>
        </w:r>
        <w:r>
          <w:fldChar w:fldCharType="end"/>
        </w:r>
      </w:hyperlink>
    </w:p>
    <w:p>
      <w:pPr>
        <w:pStyle w:val="TOC2"/>
        <w:tabs>
          <w:tab w:val="right" w:leader="dot" w:pos="8306"/>
        </w:tabs>
      </w:pPr>
      <w:hyperlink w:anchor="_Toc4658" w:history="1">
        <w:r>
          <w:rPr>
            <w:rFonts w:ascii="仿宋" w:eastAsia="仿宋" w:hAnsi="仿宋" w:cs="仿宋" w:hint="eastAsia"/>
            <w:lang w:eastAsia="zh-CN"/>
          </w:rPr>
          <w:t>(三)、运营期环境保护</w:t>
        </w:r>
        <w:r>
          <w:tab/>
        </w:r>
        <w:r>
          <w:fldChar w:fldCharType="begin"/>
        </w:r>
        <w:r>
          <w:instrText xml:space="preserve"> PAGEREF _Toc4658 \h </w:instrText>
        </w:r>
        <w:r>
          <w:fldChar w:fldCharType="separate"/>
        </w:r>
        <w:r>
          <w:t>31</w:t>
        </w:r>
        <w:r>
          <w:fldChar w:fldCharType="end"/>
        </w:r>
      </w:hyperlink>
    </w:p>
    <w:p>
      <w:pPr>
        <w:pStyle w:val="TOC2"/>
        <w:tabs>
          <w:tab w:val="right" w:leader="dot" w:pos="8306"/>
        </w:tabs>
      </w:pPr>
      <w:hyperlink w:anchor="_Toc23713" w:history="1">
        <w:r>
          <w:rPr>
            <w:rFonts w:ascii="仿宋" w:eastAsia="仿宋" w:hAnsi="仿宋" w:cs="仿宋" w:hint="eastAsia"/>
            <w:lang w:eastAsia="zh-CN"/>
          </w:rPr>
          <w:t>(四)、真空管太阳热水器项目建设对区域经济的影响</w:t>
        </w:r>
        <w:r>
          <w:tab/>
        </w:r>
        <w:r>
          <w:fldChar w:fldCharType="begin"/>
        </w:r>
        <w:r>
          <w:instrText xml:space="preserve"> PAGEREF _Toc23713 \h </w:instrText>
        </w:r>
        <w:r>
          <w:fldChar w:fldCharType="separate"/>
        </w:r>
        <w:r>
          <w:t>33</w:t>
        </w:r>
        <w:r>
          <w:fldChar w:fldCharType="end"/>
        </w:r>
      </w:hyperlink>
    </w:p>
    <w:p>
      <w:pPr>
        <w:pStyle w:val="TOC2"/>
        <w:tabs>
          <w:tab w:val="right" w:leader="dot" w:pos="8306"/>
        </w:tabs>
      </w:pPr>
      <w:hyperlink w:anchor="_Toc26738" w:history="1">
        <w:r>
          <w:rPr>
            <w:rFonts w:ascii="仿宋" w:eastAsia="仿宋" w:hAnsi="仿宋" w:cs="仿宋" w:hint="eastAsia"/>
            <w:lang w:eastAsia="zh-CN"/>
          </w:rPr>
          <w:t>(五)、废弃物处理</w:t>
        </w:r>
        <w:r>
          <w:tab/>
        </w:r>
        <w:r>
          <w:fldChar w:fldCharType="begin"/>
        </w:r>
        <w:r>
          <w:instrText xml:space="preserve"> PAGEREF _Toc26738 \h </w:instrText>
        </w:r>
        <w:r>
          <w:fldChar w:fldCharType="separate"/>
        </w:r>
        <w:r>
          <w:t>35</w:t>
        </w:r>
        <w:r>
          <w:fldChar w:fldCharType="end"/>
        </w:r>
      </w:hyperlink>
    </w:p>
    <w:p>
      <w:pPr>
        <w:pStyle w:val="TOC2"/>
        <w:tabs>
          <w:tab w:val="right" w:leader="dot" w:pos="8306"/>
        </w:tabs>
      </w:pPr>
      <w:hyperlink w:anchor="_Toc18961" w:history="1">
        <w:r>
          <w:rPr>
            <w:rFonts w:ascii="仿宋" w:eastAsia="仿宋" w:hAnsi="仿宋" w:cs="仿宋" w:hint="eastAsia"/>
            <w:lang w:eastAsia="zh-CN"/>
          </w:rPr>
          <w:t>(六)、特殊环境影响分析</w:t>
        </w:r>
        <w:r>
          <w:tab/>
        </w:r>
        <w:r>
          <w:fldChar w:fldCharType="begin"/>
        </w:r>
        <w:r>
          <w:instrText xml:space="preserve"> PAGEREF _Toc18961 \h </w:instrText>
        </w:r>
        <w:r>
          <w:fldChar w:fldCharType="separate"/>
        </w:r>
        <w:r>
          <w:t>36</w:t>
        </w:r>
        <w:r>
          <w:fldChar w:fldCharType="end"/>
        </w:r>
      </w:hyperlink>
    </w:p>
    <w:p>
      <w:pPr>
        <w:pStyle w:val="TOC2"/>
        <w:tabs>
          <w:tab w:val="right" w:leader="dot" w:pos="8306"/>
        </w:tabs>
      </w:pPr>
      <w:hyperlink w:anchor="_Toc682" w:history="1">
        <w:r>
          <w:rPr>
            <w:rFonts w:ascii="仿宋" w:eastAsia="仿宋" w:hAnsi="仿宋" w:cs="仿宋" w:hint="eastAsia"/>
            <w:lang w:eastAsia="zh-CN"/>
          </w:rPr>
          <w:t>(七)、清洁生产</w:t>
        </w:r>
        <w:r>
          <w:tab/>
        </w:r>
        <w:r>
          <w:fldChar w:fldCharType="begin"/>
        </w:r>
        <w:r>
          <w:instrText xml:space="preserve"> PAGEREF _Toc682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9" w:history="1">
        <w:r>
          <w:rPr>
            <w:rFonts w:ascii="仿宋" w:eastAsia="仿宋" w:hAnsi="仿宋" w:cs="仿宋" w:hint="eastAsia"/>
            <w:lang w:eastAsia="zh-CN"/>
          </w:rPr>
          <w:t>(八)、环境保护综合评价</w:t>
        </w:r>
        <w:r>
          <w:tab/>
        </w:r>
        <w:r>
          <w:fldChar w:fldCharType="begin"/>
        </w:r>
        <w:r>
          <w:instrText xml:space="preserve"> PAGEREF _Toc14959 \h </w:instrText>
        </w:r>
        <w:r>
          <w:fldChar w:fldCharType="separate"/>
        </w:r>
        <w:r>
          <w:t>38</w:t>
        </w:r>
        <w:r>
          <w:fldChar w:fldCharType="end"/>
        </w:r>
      </w:hyperlink>
    </w:p>
    <w:p>
      <w:pPr>
        <w:pStyle w:val="TOC1"/>
        <w:tabs>
          <w:tab w:val="right" w:leader="dot" w:pos="8306"/>
        </w:tabs>
      </w:pPr>
      <w:hyperlink w:anchor="_Toc16548" w:history="1">
        <w:r>
          <w:rPr>
            <w:rFonts w:ascii="仿宋" w:eastAsia="仿宋" w:hAnsi="仿宋" w:cs="仿宋" w:hint="eastAsia"/>
            <w:lang w:eastAsia="zh-CN"/>
          </w:rPr>
          <w:t>十、真空管太阳热水器项目计划安排</w:t>
        </w:r>
        <w:r>
          <w:tab/>
        </w:r>
        <w:r>
          <w:fldChar w:fldCharType="begin"/>
        </w:r>
        <w:r>
          <w:instrText xml:space="preserve"> PAGEREF _Toc16548 \h </w:instrText>
        </w:r>
        <w:r>
          <w:fldChar w:fldCharType="separate"/>
        </w:r>
        <w:r>
          <w:t>40</w:t>
        </w:r>
        <w:r>
          <w:fldChar w:fldCharType="end"/>
        </w:r>
      </w:hyperlink>
    </w:p>
    <w:p>
      <w:pPr>
        <w:pStyle w:val="TOC2"/>
        <w:tabs>
          <w:tab w:val="right" w:leader="dot" w:pos="8306"/>
        </w:tabs>
      </w:pPr>
      <w:hyperlink w:anchor="_Toc28395" w:history="1">
        <w:r>
          <w:rPr>
            <w:rFonts w:ascii="仿宋" w:eastAsia="仿宋" w:hAnsi="仿宋" w:cs="仿宋" w:hint="eastAsia"/>
            <w:lang w:eastAsia="zh-CN"/>
          </w:rPr>
          <w:t>(一)、建设周期</w:t>
        </w:r>
        <w:r>
          <w:tab/>
        </w:r>
        <w:r>
          <w:fldChar w:fldCharType="begin"/>
        </w:r>
        <w:r>
          <w:instrText xml:space="preserve"> PAGEREF _Toc28395 \h </w:instrText>
        </w:r>
        <w:r>
          <w:fldChar w:fldCharType="separate"/>
        </w:r>
        <w:r>
          <w:t>40</w:t>
        </w:r>
        <w:r>
          <w:fldChar w:fldCharType="end"/>
        </w:r>
      </w:hyperlink>
    </w:p>
    <w:p>
      <w:pPr>
        <w:pStyle w:val="TOC2"/>
        <w:tabs>
          <w:tab w:val="right" w:leader="dot" w:pos="8306"/>
        </w:tabs>
      </w:pPr>
      <w:hyperlink w:anchor="_Toc1302" w:history="1">
        <w:r>
          <w:rPr>
            <w:rFonts w:ascii="仿宋" w:eastAsia="仿宋" w:hAnsi="仿宋" w:cs="仿宋" w:hint="eastAsia"/>
            <w:lang w:eastAsia="zh-CN"/>
          </w:rPr>
          <w:t>(二)、建设进度</w:t>
        </w:r>
        <w:r>
          <w:tab/>
        </w:r>
        <w:r>
          <w:fldChar w:fldCharType="begin"/>
        </w:r>
        <w:r>
          <w:instrText xml:space="preserve"> PAGEREF _Toc1302 \h </w:instrText>
        </w:r>
        <w:r>
          <w:fldChar w:fldCharType="separate"/>
        </w:r>
        <w:r>
          <w:t>41</w:t>
        </w:r>
        <w:r>
          <w:fldChar w:fldCharType="end"/>
        </w:r>
      </w:hyperlink>
    </w:p>
    <w:p>
      <w:pPr>
        <w:pStyle w:val="TOC2"/>
        <w:tabs>
          <w:tab w:val="right" w:leader="dot" w:pos="8306"/>
        </w:tabs>
      </w:pPr>
      <w:hyperlink w:anchor="_Toc29826" w:history="1">
        <w:r>
          <w:rPr>
            <w:rFonts w:ascii="仿宋" w:eastAsia="仿宋" w:hAnsi="仿宋" w:cs="仿宋" w:hint="eastAsia"/>
            <w:lang w:eastAsia="zh-CN"/>
          </w:rPr>
          <w:t>(三)、进度安排注意事项</w:t>
        </w:r>
        <w:r>
          <w:tab/>
        </w:r>
        <w:r>
          <w:fldChar w:fldCharType="begin"/>
        </w:r>
        <w:r>
          <w:instrText xml:space="preserve"> PAGEREF _Toc29826 \h </w:instrText>
        </w:r>
        <w:r>
          <w:fldChar w:fldCharType="separate"/>
        </w:r>
        <w:r>
          <w:t>42</w:t>
        </w:r>
        <w:r>
          <w:fldChar w:fldCharType="end"/>
        </w:r>
      </w:hyperlink>
    </w:p>
    <w:p>
      <w:pPr>
        <w:pStyle w:val="TOC2"/>
        <w:tabs>
          <w:tab w:val="right" w:leader="dot" w:pos="8306"/>
        </w:tabs>
      </w:pPr>
      <w:hyperlink w:anchor="_Toc4516" w:history="1">
        <w:r>
          <w:rPr>
            <w:rFonts w:ascii="仿宋" w:eastAsia="仿宋" w:hAnsi="仿宋" w:cs="仿宋" w:hint="eastAsia"/>
            <w:lang w:eastAsia="zh-CN"/>
          </w:rPr>
          <w:t>(四)、人力资源配置</w:t>
        </w:r>
        <w:r>
          <w:tab/>
        </w:r>
        <w:r>
          <w:fldChar w:fldCharType="begin"/>
        </w:r>
        <w:r>
          <w:instrText xml:space="preserve"> PAGEREF _Toc4516 \h </w:instrText>
        </w:r>
        <w:r>
          <w:fldChar w:fldCharType="separate"/>
        </w:r>
        <w:r>
          <w:t>43</w:t>
        </w:r>
        <w:r>
          <w:fldChar w:fldCharType="end"/>
        </w:r>
      </w:hyperlink>
    </w:p>
    <w:p>
      <w:pPr>
        <w:pStyle w:val="TOC1"/>
        <w:tabs>
          <w:tab w:val="right" w:leader="dot" w:pos="8306"/>
        </w:tabs>
      </w:pPr>
      <w:hyperlink w:anchor="_Toc13441" w:history="1">
        <w:r>
          <w:rPr>
            <w:rFonts w:ascii="仿宋" w:eastAsia="仿宋" w:hAnsi="仿宋" w:cs="仿宋" w:hint="eastAsia"/>
            <w:lang w:eastAsia="zh-CN"/>
          </w:rPr>
          <w:t>十一、生产安全保护</w:t>
        </w:r>
        <w:r>
          <w:tab/>
        </w:r>
        <w:r>
          <w:fldChar w:fldCharType="begin"/>
        </w:r>
        <w:r>
          <w:instrText xml:space="preserve"> PAGEREF _Toc13441 \h </w:instrText>
        </w:r>
        <w:r>
          <w:fldChar w:fldCharType="separate"/>
        </w:r>
        <w:r>
          <w:t>44</w:t>
        </w:r>
        <w:r>
          <w:fldChar w:fldCharType="end"/>
        </w:r>
      </w:hyperlink>
    </w:p>
    <w:p>
      <w:pPr>
        <w:pStyle w:val="TOC2"/>
        <w:tabs>
          <w:tab w:val="right" w:leader="dot" w:pos="8306"/>
        </w:tabs>
      </w:pPr>
      <w:hyperlink w:anchor="_Toc26577" w:history="1">
        <w:r>
          <w:rPr>
            <w:rFonts w:ascii="仿宋" w:eastAsia="仿宋" w:hAnsi="仿宋" w:cs="仿宋" w:hint="eastAsia"/>
            <w:lang w:eastAsia="zh-CN"/>
          </w:rPr>
          <w:t>(一)、消防安全</w:t>
        </w:r>
        <w:r>
          <w:tab/>
        </w:r>
        <w:r>
          <w:fldChar w:fldCharType="begin"/>
        </w:r>
        <w:r>
          <w:instrText xml:space="preserve"> PAGEREF _Toc26577 \h </w:instrText>
        </w:r>
        <w:r>
          <w:fldChar w:fldCharType="separate"/>
        </w:r>
        <w:r>
          <w:t>44</w:t>
        </w:r>
        <w:r>
          <w:fldChar w:fldCharType="end"/>
        </w:r>
      </w:hyperlink>
    </w:p>
    <w:p>
      <w:pPr>
        <w:pStyle w:val="TOC2"/>
        <w:tabs>
          <w:tab w:val="right" w:leader="dot" w:pos="8306"/>
        </w:tabs>
      </w:pPr>
      <w:hyperlink w:anchor="_Toc6682" w:history="1">
        <w:r>
          <w:rPr>
            <w:rFonts w:ascii="仿宋" w:eastAsia="仿宋" w:hAnsi="仿宋" w:cs="仿宋" w:hint="eastAsia"/>
            <w:lang w:eastAsia="zh-CN"/>
          </w:rPr>
          <w:t>(二)、防火防爆总图布置措施</w:t>
        </w:r>
        <w:r>
          <w:tab/>
        </w:r>
        <w:r>
          <w:fldChar w:fldCharType="begin"/>
        </w:r>
        <w:r>
          <w:instrText xml:space="preserve"> PAGEREF _Toc6682 \h </w:instrText>
        </w:r>
        <w:r>
          <w:fldChar w:fldCharType="separate"/>
        </w:r>
        <w:r>
          <w:t>46</w:t>
        </w:r>
        <w:r>
          <w:fldChar w:fldCharType="end"/>
        </w:r>
      </w:hyperlink>
    </w:p>
    <w:p>
      <w:pPr>
        <w:pStyle w:val="TOC2"/>
        <w:tabs>
          <w:tab w:val="right" w:leader="dot" w:pos="8306"/>
        </w:tabs>
      </w:pPr>
      <w:hyperlink w:anchor="_Toc32447" w:history="1">
        <w:r>
          <w:rPr>
            <w:rFonts w:ascii="仿宋" w:eastAsia="仿宋" w:hAnsi="仿宋" w:cs="仿宋" w:hint="eastAsia"/>
            <w:lang w:eastAsia="zh-CN"/>
          </w:rPr>
          <w:t>(三)、自然灾害防范措施</w:t>
        </w:r>
        <w:r>
          <w:tab/>
        </w:r>
        <w:r>
          <w:fldChar w:fldCharType="begin"/>
        </w:r>
        <w:r>
          <w:instrText xml:space="preserve"> PAGEREF _Toc32447 \h </w:instrText>
        </w:r>
        <w:r>
          <w:fldChar w:fldCharType="separate"/>
        </w:r>
        <w:r>
          <w:t>47</w:t>
        </w:r>
        <w:r>
          <w:fldChar w:fldCharType="end"/>
        </w:r>
      </w:hyperlink>
    </w:p>
    <w:p>
      <w:pPr>
        <w:pStyle w:val="TOC2"/>
        <w:tabs>
          <w:tab w:val="right" w:leader="dot" w:pos="8306"/>
        </w:tabs>
      </w:pPr>
      <w:hyperlink w:anchor="_Toc32189" w:history="1">
        <w:r>
          <w:rPr>
            <w:rFonts w:ascii="仿宋" w:eastAsia="仿宋" w:hAnsi="仿宋" w:cs="仿宋" w:hint="eastAsia"/>
            <w:lang w:eastAsia="zh-CN"/>
          </w:rPr>
          <w:t>(四)、安全色及安全标志使用要求</w:t>
        </w:r>
        <w:r>
          <w:tab/>
        </w:r>
        <w:r>
          <w:fldChar w:fldCharType="begin"/>
        </w:r>
        <w:r>
          <w:instrText xml:space="preserve"> PAGEREF _Toc32189 \h </w:instrText>
        </w:r>
        <w:r>
          <w:fldChar w:fldCharType="separate"/>
        </w:r>
        <w:r>
          <w:t>48</w:t>
        </w:r>
        <w:r>
          <w:fldChar w:fldCharType="end"/>
        </w:r>
      </w:hyperlink>
    </w:p>
    <w:p>
      <w:pPr>
        <w:pStyle w:val="TOC2"/>
        <w:tabs>
          <w:tab w:val="right" w:leader="dot" w:pos="8306"/>
        </w:tabs>
      </w:pPr>
      <w:hyperlink w:anchor="_Toc23471" w:history="1">
        <w:r>
          <w:rPr>
            <w:rFonts w:ascii="仿宋" w:eastAsia="仿宋" w:hAnsi="仿宋" w:cs="仿宋" w:hint="eastAsia"/>
            <w:lang w:eastAsia="zh-CN"/>
          </w:rPr>
          <w:t>(五)、防尘防毒措施</w:t>
        </w:r>
        <w:r>
          <w:tab/>
        </w:r>
        <w:r>
          <w:fldChar w:fldCharType="begin"/>
        </w:r>
        <w:r>
          <w:instrText xml:space="preserve"> PAGEREF _Toc23471 \h </w:instrText>
        </w:r>
        <w:r>
          <w:fldChar w:fldCharType="separate"/>
        </w:r>
        <w:r>
          <w:t>49</w:t>
        </w:r>
        <w:r>
          <w:fldChar w:fldCharType="end"/>
        </w:r>
      </w:hyperlink>
    </w:p>
    <w:p>
      <w:pPr>
        <w:pStyle w:val="TOC2"/>
        <w:tabs>
          <w:tab w:val="right" w:leader="dot" w:pos="8306"/>
        </w:tabs>
      </w:pPr>
      <w:hyperlink w:anchor="_Toc19467" w:history="1">
        <w:r>
          <w:rPr>
            <w:rFonts w:ascii="仿宋" w:eastAsia="仿宋" w:hAnsi="仿宋" w:cs="仿宋" w:hint="eastAsia"/>
            <w:lang w:eastAsia="zh-CN"/>
          </w:rPr>
          <w:t>(六)、防静电、触电防护及防雷措施</w:t>
        </w:r>
        <w:r>
          <w:tab/>
        </w:r>
        <w:r>
          <w:fldChar w:fldCharType="begin"/>
        </w:r>
        <w:r>
          <w:instrText xml:space="preserve"> PAGEREF _Toc19467 \h </w:instrText>
        </w:r>
        <w:r>
          <w:fldChar w:fldCharType="separate"/>
        </w:r>
        <w:r>
          <w:t>50</w:t>
        </w:r>
        <w:r>
          <w:fldChar w:fldCharType="end"/>
        </w:r>
      </w:hyperlink>
    </w:p>
    <w:p>
      <w:pPr>
        <w:pStyle w:val="TOC2"/>
        <w:tabs>
          <w:tab w:val="right" w:leader="dot" w:pos="8306"/>
        </w:tabs>
      </w:pPr>
      <w:hyperlink w:anchor="_Toc19344" w:history="1">
        <w:r>
          <w:rPr>
            <w:rFonts w:ascii="仿宋" w:eastAsia="仿宋" w:hAnsi="仿宋" w:cs="仿宋" w:hint="eastAsia"/>
            <w:lang w:eastAsia="zh-CN"/>
          </w:rPr>
          <w:t>(七)、机械设备安全保障措施</w:t>
        </w:r>
        <w:r>
          <w:tab/>
        </w:r>
        <w:r>
          <w:fldChar w:fldCharType="begin"/>
        </w:r>
        <w:r>
          <w:instrText xml:space="preserve"> PAGEREF _Toc19344 \h </w:instrText>
        </w:r>
        <w:r>
          <w:fldChar w:fldCharType="separate"/>
        </w:r>
        <w:r>
          <w:t>51</w:t>
        </w:r>
        <w:r>
          <w:fldChar w:fldCharType="end"/>
        </w:r>
      </w:hyperlink>
    </w:p>
    <w:p>
      <w:pPr>
        <w:pStyle w:val="TOC1"/>
        <w:tabs>
          <w:tab w:val="right" w:leader="dot" w:pos="8306"/>
        </w:tabs>
      </w:pPr>
      <w:hyperlink w:anchor="_Toc19875" w:history="1">
        <w:r>
          <w:rPr>
            <w:rFonts w:ascii="仿宋" w:eastAsia="仿宋" w:hAnsi="仿宋" w:cs="仿宋" w:hint="eastAsia"/>
            <w:lang w:eastAsia="zh-CN"/>
          </w:rPr>
          <w:t>十二、真空管太阳热水器项目投资规划</w:t>
        </w:r>
        <w:r>
          <w:tab/>
        </w:r>
        <w:r>
          <w:fldChar w:fldCharType="begin"/>
        </w:r>
        <w:r>
          <w:instrText xml:space="preserve"> PAGEREF _Toc19875 \h </w:instrText>
        </w:r>
        <w:r>
          <w:fldChar w:fldCharType="separate"/>
        </w:r>
        <w:r>
          <w:t>52</w:t>
        </w:r>
        <w:r>
          <w:fldChar w:fldCharType="end"/>
        </w:r>
      </w:hyperlink>
    </w:p>
    <w:p>
      <w:pPr>
        <w:pStyle w:val="TOC2"/>
        <w:tabs>
          <w:tab w:val="right" w:leader="dot" w:pos="8306"/>
        </w:tabs>
      </w:pPr>
      <w:hyperlink w:anchor="_Toc11826" w:history="1">
        <w:r>
          <w:rPr>
            <w:rFonts w:ascii="仿宋" w:eastAsia="仿宋" w:hAnsi="仿宋" w:cs="仿宋" w:hint="eastAsia"/>
            <w:lang w:eastAsia="zh-CN"/>
          </w:rPr>
          <w:t>(一)、真空管太阳热水器项目总投资估算</w:t>
        </w:r>
        <w:r>
          <w:tab/>
        </w:r>
        <w:r>
          <w:fldChar w:fldCharType="begin"/>
        </w:r>
        <w:r>
          <w:instrText xml:space="preserve"> PAGEREF _Toc11826 \h </w:instrText>
        </w:r>
        <w:r>
          <w:fldChar w:fldCharType="separate"/>
        </w:r>
        <w:r>
          <w:t>52</w:t>
        </w:r>
        <w:r>
          <w:fldChar w:fldCharType="end"/>
        </w:r>
      </w:hyperlink>
    </w:p>
    <w:p>
      <w:pPr>
        <w:pStyle w:val="TOC2"/>
        <w:tabs>
          <w:tab w:val="right" w:leader="dot" w:pos="8306"/>
        </w:tabs>
      </w:pPr>
      <w:hyperlink w:anchor="_Toc24091" w:history="1">
        <w:r>
          <w:rPr>
            <w:rFonts w:ascii="仿宋" w:eastAsia="仿宋" w:hAnsi="仿宋" w:cs="仿宋" w:hint="eastAsia"/>
            <w:lang w:eastAsia="zh-CN"/>
          </w:rPr>
          <w:t>(二)、资金筹措</w:t>
        </w:r>
        <w:r>
          <w:tab/>
        </w:r>
        <w:r>
          <w:fldChar w:fldCharType="begin"/>
        </w:r>
        <w:r>
          <w:instrText xml:space="preserve"> PAGEREF _Toc24091 \h </w:instrText>
        </w:r>
        <w:r>
          <w:fldChar w:fldCharType="separate"/>
        </w:r>
        <w:r>
          <w:t>54</w:t>
        </w:r>
        <w:r>
          <w:fldChar w:fldCharType="end"/>
        </w:r>
      </w:hyperlink>
    </w:p>
    <w:p>
      <w:pPr>
        <w:pStyle w:val="TOC1"/>
        <w:tabs>
          <w:tab w:val="right" w:leader="dot" w:pos="8306"/>
        </w:tabs>
      </w:pPr>
      <w:hyperlink w:anchor="_Toc1999" w:history="1">
        <w:r>
          <w:rPr>
            <w:rFonts w:ascii="仿宋" w:eastAsia="仿宋" w:hAnsi="仿宋" w:cs="仿宋" w:hint="eastAsia"/>
            <w:lang w:eastAsia="zh-CN"/>
          </w:rPr>
          <w:t>十三、真空管太阳热水器项目变更管理</w:t>
        </w:r>
        <w:r>
          <w:tab/>
        </w:r>
        <w:r>
          <w:fldChar w:fldCharType="begin"/>
        </w:r>
        <w:r>
          <w:instrText xml:space="preserve"> PAGEREF _Toc1999 \h </w:instrText>
        </w:r>
        <w:r>
          <w:fldChar w:fldCharType="separate"/>
        </w:r>
        <w:r>
          <w:t>54</w:t>
        </w:r>
        <w:r>
          <w:fldChar w:fldCharType="end"/>
        </w:r>
      </w:hyperlink>
    </w:p>
    <w:p>
      <w:pPr>
        <w:pStyle w:val="TOC2"/>
        <w:tabs>
          <w:tab w:val="right" w:leader="dot" w:pos="8306"/>
        </w:tabs>
      </w:pPr>
      <w:hyperlink w:anchor="_Toc5080" w:history="1">
        <w:r>
          <w:rPr>
            <w:rFonts w:ascii="仿宋" w:eastAsia="仿宋" w:hAnsi="仿宋" w:cs="仿宋" w:hint="eastAsia"/>
            <w:lang w:eastAsia="zh-CN"/>
          </w:rPr>
          <w:t>(一)、变更申请与评估</w:t>
        </w:r>
        <w:r>
          <w:tab/>
        </w:r>
        <w:r>
          <w:fldChar w:fldCharType="begin"/>
        </w:r>
        <w:r>
          <w:instrText xml:space="preserve"> PAGEREF _Toc5080 \h </w:instrText>
        </w:r>
        <w:r>
          <w:fldChar w:fldCharType="separate"/>
        </w:r>
        <w:r>
          <w:t>54</w:t>
        </w:r>
        <w:r>
          <w:fldChar w:fldCharType="end"/>
        </w:r>
      </w:hyperlink>
    </w:p>
    <w:p>
      <w:pPr>
        <w:pStyle w:val="TOC2"/>
        <w:tabs>
          <w:tab w:val="right" w:leader="dot" w:pos="8306"/>
        </w:tabs>
      </w:pPr>
      <w:hyperlink w:anchor="_Toc29697" w:history="1">
        <w:r>
          <w:rPr>
            <w:rFonts w:ascii="仿宋" w:eastAsia="仿宋" w:hAnsi="仿宋" w:cs="仿宋" w:hint="eastAsia"/>
            <w:lang w:eastAsia="zh-CN"/>
          </w:rPr>
          <w:t>(二)、变更实施与控制</w:t>
        </w:r>
        <w:r>
          <w:tab/>
        </w:r>
        <w:r>
          <w:fldChar w:fldCharType="begin"/>
        </w:r>
        <w:r>
          <w:instrText xml:space="preserve"> PAGEREF _Toc29697 \h </w:instrText>
        </w:r>
        <w:r>
          <w:fldChar w:fldCharType="separate"/>
        </w:r>
        <w:r>
          <w:t>55</w:t>
        </w:r>
        <w:r>
          <w:fldChar w:fldCharType="end"/>
        </w:r>
      </w:hyperlink>
    </w:p>
    <w:p>
      <w:pPr>
        <w:pStyle w:val="TOC1"/>
        <w:tabs>
          <w:tab w:val="right" w:leader="dot" w:pos="8306"/>
        </w:tabs>
      </w:pPr>
      <w:hyperlink w:anchor="_Toc10156" w:history="1">
        <w:r>
          <w:rPr>
            <w:rFonts w:ascii="仿宋" w:eastAsia="仿宋" w:hAnsi="仿宋" w:cs="仿宋" w:hint="eastAsia"/>
            <w:lang w:eastAsia="zh-CN"/>
          </w:rPr>
          <w:t>十四、供应链管理</w:t>
        </w:r>
        <w:r>
          <w:tab/>
        </w:r>
        <w:r>
          <w:fldChar w:fldCharType="begin"/>
        </w:r>
        <w:r>
          <w:instrText xml:space="preserve"> PAGEREF _Toc10156 \h </w:instrText>
        </w:r>
        <w:r>
          <w:fldChar w:fldCharType="separate"/>
        </w:r>
        <w:r>
          <w:t>56</w:t>
        </w:r>
        <w:r>
          <w:fldChar w:fldCharType="end"/>
        </w:r>
      </w:hyperlink>
    </w:p>
    <w:p>
      <w:pPr>
        <w:pStyle w:val="TOC2"/>
        <w:tabs>
          <w:tab w:val="right" w:leader="dot" w:pos="8306"/>
        </w:tabs>
      </w:pPr>
      <w:hyperlink w:anchor="_Toc11626" w:history="1">
        <w:r>
          <w:rPr>
            <w:rFonts w:ascii="仿宋" w:eastAsia="仿宋" w:hAnsi="仿宋" w:cs="仿宋" w:hint="eastAsia"/>
            <w:lang w:eastAsia="zh-CN"/>
          </w:rPr>
          <w:t>(一)、供应链战略规划</w:t>
        </w:r>
        <w:r>
          <w:tab/>
        </w:r>
        <w:r>
          <w:fldChar w:fldCharType="begin"/>
        </w:r>
        <w:r>
          <w:instrText xml:space="preserve"> PAGEREF _Toc11626 \h </w:instrText>
        </w:r>
        <w:r>
          <w:fldChar w:fldCharType="separate"/>
        </w:r>
        <w:r>
          <w:t>56</w:t>
        </w:r>
        <w:r>
          <w:fldChar w:fldCharType="end"/>
        </w:r>
      </w:hyperlink>
    </w:p>
    <w:p>
      <w:pPr>
        <w:pStyle w:val="TOC2"/>
        <w:tabs>
          <w:tab w:val="right" w:leader="dot" w:pos="8306"/>
        </w:tabs>
      </w:pPr>
      <w:hyperlink w:anchor="_Toc8801" w:history="1">
        <w:r>
          <w:rPr>
            <w:rFonts w:ascii="仿宋" w:eastAsia="仿宋" w:hAnsi="仿宋" w:cs="仿宋" w:hint="eastAsia"/>
            <w:lang w:eastAsia="zh-CN"/>
          </w:rPr>
          <w:t>(二)、供应商选择与合作</w:t>
        </w:r>
        <w:r>
          <w:tab/>
        </w:r>
        <w:r>
          <w:fldChar w:fldCharType="begin"/>
        </w:r>
        <w:r>
          <w:instrText xml:space="preserve"> PAGEREF _Toc8801 \h </w:instrText>
        </w:r>
        <w:r>
          <w:fldChar w:fldCharType="separate"/>
        </w:r>
        <w:r>
          <w:t>57</w:t>
        </w:r>
        <w:r>
          <w:fldChar w:fldCharType="end"/>
        </w:r>
      </w:hyperlink>
    </w:p>
    <w:p>
      <w:pPr>
        <w:pStyle w:val="TOC2"/>
        <w:tabs>
          <w:tab w:val="right" w:leader="dot" w:pos="8306"/>
        </w:tabs>
      </w:pPr>
      <w:hyperlink w:anchor="_Toc14229" w:history="1">
        <w:r>
          <w:rPr>
            <w:rFonts w:ascii="仿宋" w:eastAsia="仿宋" w:hAnsi="仿宋" w:cs="仿宋" w:hint="eastAsia"/>
            <w:lang w:eastAsia="zh-CN"/>
          </w:rPr>
          <w:t>(三)、物流与库存管理</w:t>
        </w:r>
        <w:r>
          <w:tab/>
        </w:r>
        <w:r>
          <w:fldChar w:fldCharType="begin"/>
        </w:r>
        <w:r>
          <w:instrText xml:space="preserve"> PAGEREF _Toc14229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2"/>
      <w:r>
        <w:rPr>
          <w:rFonts w:ascii="仿宋" w:eastAsia="仿宋" w:hAnsi="仿宋" w:cs="仿宋" w:hint="eastAsia"/>
          <w:sz w:val="28"/>
          <w:lang w:eastAsia="zh-CN"/>
        </w:rPr>
        <w:t>一、真空管太阳热水器项目选址可行性分析</w:t>
      </w:r>
      <w:bookmarkEnd w:id="2"/>
    </w:p>
    <w:p>
      <w:pPr>
        <w:pStyle w:val="Heading2"/>
        <w:rPr>
          <w:rFonts w:ascii="仿宋" w:eastAsia="仿宋" w:hAnsi="仿宋" w:cs="仿宋" w:hint="eastAsia"/>
          <w:lang w:eastAsia="zh-CN"/>
        </w:rPr>
      </w:pPr>
      <w:bookmarkStart w:id="3" w:name="_Toc32727"/>
      <w:r>
        <w:rPr>
          <w:rFonts w:ascii="仿宋" w:eastAsia="仿宋" w:hAnsi="仿宋" w:cs="仿宋" w:hint="eastAsia"/>
          <w:lang w:eastAsia="zh-CN"/>
        </w:rPr>
        <w:t>(一)、真空管太阳热水器项目选址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该真空管太阳热水器项目选址位于XX省XX市XX区XXX街道</w:t>
      </w:r>
    </w:p>
    <w:p>
      <w:pPr>
        <w:pStyle w:val="Heading2"/>
        <w:ind w:firstLine="560" w:firstLineChars="200"/>
        <w:rPr>
          <w:rFonts w:ascii="仿宋" w:eastAsia="仿宋" w:hAnsi="仿宋" w:cs="仿宋" w:hint="eastAsia"/>
          <w:sz w:val="28"/>
          <w:lang w:eastAsia="zh-CN"/>
        </w:rPr>
      </w:pPr>
      <w:bookmarkStart w:id="4" w:name="_Toc77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真空管太阳热水器项目的征地面积将根据真空管太阳热水器项目的实际规模和需求进行精确规划。具体面积XXX平方米，旨在确保真空管太阳热水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净用地面积是在征地面积基础上去除不可利用面积后的实际可开发用地。具体面积XXX平方米，考虑到环保、交通、安全等多方面因素，以确保真空管太阳热水器项目在整体利用效率上达到最优。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真空管太阳热水器项目计划建设的建筑总规模具体面积XXX平方米。这一规模的确定综合考虑了真空管太阳热水器项目的性质、规模，以及城市规划的相关要求，确保建筑布局与周边环境协调一致。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绿地率是真空管太阳热水器项目用地中被规划为绿地的比例。具体面积XXX平方米，旨在通过合理规划绿地，改善真空管太阳热水器项目周边环境，提升居民生活质量，并符合城市整体绿化规划。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容积率是用地上可以建设的建筑总体积与用地面积之比。具体面积XXX，通过合理的容积率规划，确保真空管太阳热水器项目建筑规模与周边环境和谐共生。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真空管太阳热水器项目选址与当地城市规划相一致，具体面积XXX平方米。通过与城市规划部门深入沟通，确保真空管太阳热水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真空管太阳热水器项目选址符合当地产业政策，具体面积XXX平方米。这包括真空管太阳热水器项目对当地经济的促进作用，以及对相关产业的带动效应，确保真空管太阳热水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用地总体要求必须符合环保和可持续发展的原则，具体面积XXX平方米。通过采用绿色建筑设计、节能减排等措施，确保真空管太阳热水器项目在建设和运营过程中对环境的影响最小化，达到可持续发展的要求。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确保真空管太阳热水器项目选址具备必要的公共设施配套，具体面积XXX平方米。这包括交通便利性、教育、医疗等基础设施，以提高居民生活品质，使得真空管太阳热水器项目选址更具吸引力。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考虑用地总体要求对当地社会稳定性的影响，具体面积XXX平方米。通过深入了解当地社区反馈，确保真空管太阳热水器项目的选址和建设过程对当地社会和谐稳定产生积极作用。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真空管太阳热水器项目选址不仅符合法规和规划，还在实际操作中具有可行性。这一全面规划将为真空管太阳热水器项目的成功实施提供坚实的基础，确保真空管太阳热水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46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热水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真空管太阳热水器项目的设备规划和空间设计中，我们将采取灵活设备布局的措施。设备布局将根据实际需求进行灵活设计，避免不必要的浪费。通过合理规划设备摆放位置，我们将提高设备的利用率，减少设备间距，以确保真空管太阳热水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真空管太阳热水器项目内部引入共享设施的概念，例如共享会议室、办公区等。通过这种方式，我们可以减少对资源的重复建设，提高资源共享效率，从而减小真空管太阳热水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2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真空管太阳热水器项目的总图布置中，我们将不同功能区域进行明确的规划，以最大程度满足真空管太阳热水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9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真空管太阳热水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真空管太阳热水器项目对环境的影响是综合评价的重要因素之一。我们将详细考虑选址周边的自然环境、生态保护区、水源地等情况，确保真空管太阳热水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对选址的评价还需充分考虑当地政府的产业政策和法规。我们将详细了解真空管太阳热水器项目所在地的相关政策，确保真空管太阳热水器项目的规划和运营与当地法规相符，降低不必要的法律风险。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考虑到社会稳定性对企业运营的重要性，我们将评估选址地区的社会安全情况、劳工关系、社区反馈等方面，以确保真空管太阳热水器项目的建设和运营不会受到社会稳定性的负面影响。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最后，我们将综合考虑用地成本，包括土地购置费用、土地开发成本等。通过对用地成本的详细评估，我们能够做出更为精确的经济效益分析，为真空管太阳热水器项目的投资决策提供有力支持。</w:t>
      </w:r>
    </w:p>
    <w:p>
      <w:pPr>
        <w:pStyle w:val="Heading1"/>
        <w:ind w:firstLine="560" w:firstLineChars="200"/>
        <w:rPr>
          <w:rFonts w:ascii="仿宋" w:eastAsia="仿宋" w:hAnsi="仿宋" w:cs="仿宋" w:hint="eastAsia"/>
          <w:sz w:val="28"/>
          <w:lang w:eastAsia="zh-CN"/>
        </w:rPr>
      </w:pPr>
      <w:bookmarkStart w:id="8" w:name="_Toc11342"/>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186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技术管理特点体现在其创新导向。通过引入最先进的技术趋势和解决方案，真空管太阳热水器项目致力于提升科技含量、提高质量和效率水平。这意味着我们将采用最新的工具和方法，确保真空管太阳热水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管太阳热水器项目技术管理的显著特征。通过整合不同领域的技术资源，我们实现了跨学科的协同工作。这有助于优化技术架构，提高整体效能。此外，整合性策略还促进了不同技术团队之间的紧密沟通和高效合作，确保真空管太阳热水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管太阳热水器项目所采用的技术。通过不断优化技术方案，真空管太阳热水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真空管太阳热水器项目团队将在真空管太阳热水器项目初期识别可能的技术风险，并采取相应的预防和应对措施。通过建立健全的风险评估机制，真空管太阳热水器项目能够在实施过程中及时发现并解决潜在的技术问题，保障真空管太阳热水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真空管太阳热水器项目中，技术将成为真空管太阳热水器项目成功的有力支持。这一深度剖析揭示了技术管理在真空管太阳热水器项目实施中的关键作用，为真空管太阳热水器项目的技术基础奠定了坚实的基础。</w:t>
      </w:r>
    </w:p>
    <w:p>
      <w:pPr>
        <w:pStyle w:val="Heading2"/>
        <w:ind w:firstLine="560" w:firstLineChars="200"/>
        <w:rPr>
          <w:rFonts w:ascii="仿宋" w:eastAsia="仿宋" w:hAnsi="仿宋" w:cs="仿宋" w:hint="eastAsia"/>
          <w:sz w:val="28"/>
          <w:lang w:eastAsia="zh-CN"/>
        </w:rPr>
      </w:pPr>
      <w:bookmarkStart w:id="10" w:name="_Toc989"/>
      <w:r>
        <w:rPr>
          <w:rFonts w:ascii="仿宋" w:eastAsia="仿宋" w:hAnsi="仿宋" w:cs="仿宋" w:hint="eastAsia"/>
          <w:sz w:val="28"/>
          <w:lang w:eastAsia="zh-CN"/>
        </w:rPr>
        <w:t>(二)、真空管太阳热水器项目工艺技术设计方案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真空管太阳热水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真空管太阳热水器项目将严格按照相关行业规范要求进行组织。通过有效控制产品质量，真空管太阳热水器项目将致力于为顾客提供优质的真空管太阳热水器项目产品和良好的服务。这体现了真空管太阳热水器项目对于生产活动合规性和质量标准的高度重视，为真空管太阳热水器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真空管太阳热水器项目注重生态效益和清洁生产原则。真空管太阳热水器项目建设将紧密结合地方特色经济发展，与社会经济发展规划和区域环境保护规划方案相协调一致。通过与当地区域自然生态系统的结合，真空管太阳热水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真空管太阳热水器项目产品具有多样化的客户需求和个性化的特点。因此，真空管太阳热水器项目产品规格品种多样，且单批生产数量较小。为满足这一特点，真空管太阳热水器项目承办单位将建设先进的柔性制造生产线。通过广泛应用柔性制造技术，真空管太阳热水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真空管太阳热水器项目采用的技术具有较高的技术含量和自动化水平，处于国内先进水平。这一技术选用不仅体现了对生产效率、质量和环境友好性的高标准要求，同时为真空管太阳热水器项目的可持续发展奠定了坚实的基础。</w:t>
      </w:r>
    </w:p>
    <w:p>
      <w:pPr>
        <w:pStyle w:val="Heading2"/>
        <w:ind w:firstLine="560" w:firstLineChars="200"/>
        <w:rPr>
          <w:rFonts w:ascii="仿宋" w:eastAsia="仿宋" w:hAnsi="仿宋" w:cs="仿宋" w:hint="eastAsia"/>
          <w:sz w:val="28"/>
          <w:lang w:eastAsia="zh-CN"/>
        </w:rPr>
      </w:pPr>
      <w:bookmarkStart w:id="11" w:name="_Toc548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为确保真空管太阳热水器项目的高效生产和技术实施，我们制定了一套精心设计的设备选型方案，以满足真空管太阳热水器项目生产、质量和环保的要求。该方案的主要特点如下：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真空管太阳热水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针对真空管太阳热水器项目产品的多样性和小批量生产的特点，我们将建设柔性制造生产线。通过在设备选型中考虑柔性制造技术，可以灵活应对不同产品规格和生产需求，实现生产线的高度灵活性和适应性。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1596"/>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588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真空管太阳热水器项目的主要产品是XXXX，预计年产值为XXX万元。这一产品在市场中占据着重要的地位，其广泛的应用范围使得该真空管太阳热水器项目的市场前景非常广阔。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真空管太阳热水器项目的xxx产品作为重要的原材料之一，将在多个领域发挥关键作用。其在建筑、交通、能源等方面的广泛应用将为整个产业链提供强大的支持，形成产业协同效应。真空管太阳热水器项目的年产值XXX万XXX万XXX万万元不仅反映了其在市场上的巨大潜力，更预示着它对国民经济的积极贡献。这种关联度高、涉及面广的产业关系，使得该真空管太阳热水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93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总征地面积为XXXX平方米，相当于约XX.XX亩，其中净用地面积为XXXX平方米，红线范围内相当于约XX.XX亩。这一用地规模充分考虑了真空管太阳热水器项目的建设需求，保障了真空管太阳热水器项目在合适的空间内得以充分发展。真空管太阳热水器项目规划的总建筑面积为XXXX平方米，其中主体工程建设占XXXX平方米，计容建筑面积达XXXX平方米。预计建筑工程的投资将达到XXXX万元，为真空管太阳热水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计划购置的设备共计XXXX台（套），设备购置费用为XXXX万元。这一设备购置计划充分考虑到真空管太阳热水器项目的生产需求和技术要求，确保了真空管太阳热水器项目在生产运营中具备先进的技术装备和高效的生产能力。设备的合理配置将为真空管太阳热水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真空管太阳热水器项目计划总投资为XXXX万元，预计年实现营业收入为XXXX万元。这一产能规模的设定旨在确保真空管太阳热水器项目能够在投资与回报之间取得平衡，实现长期可持续的发展。真空管太阳热水器项目的总投资充分考虑到各个方面的需求，包括用地建设、设备购置等多个环节，以确保真空管太阳热水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465"/>
      <w:r>
        <w:rPr>
          <w:rFonts w:ascii="仿宋" w:eastAsia="仿宋" w:hAnsi="仿宋" w:cs="仿宋" w:hint="eastAsia"/>
          <w:sz w:val="28"/>
          <w:lang w:eastAsia="zh-CN"/>
        </w:rPr>
        <w:t>四、真空管太阳热水器项目绩效评估</w:t>
      </w:r>
      <w:bookmarkEnd w:id="15"/>
    </w:p>
    <w:p>
      <w:pPr>
        <w:pStyle w:val="Heading2"/>
        <w:rPr>
          <w:rFonts w:ascii="仿宋" w:eastAsia="仿宋" w:hAnsi="仿宋" w:cs="仿宋" w:hint="eastAsia"/>
          <w:lang w:eastAsia="zh-CN"/>
        </w:rPr>
      </w:pPr>
      <w:bookmarkStart w:id="16" w:name="_Toc1803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热水器项目中，我们设计了一套全面的绩效评估指标，以确保真空管太阳热水器项目的可控和成功交付。这些指标跨足真空管太阳热水器项目目标、成本、进度和质量等多个维度，为我们提供了全面洞察真空管太阳热水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目标达成率是我们关注的首要指标。我们设定了明确的目标，并通过定期监测和评估，迅速发现并应对潜在的目标偏差。这为真空管太阳热水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成本绩效是另一个核心关注点。通过实际成本与预算成本的对比分析，我们深入了解成本差异的原因，及时调整资源分配，保持真空管太阳热水器项目在经济效益方面的合理水平。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热水器项目进度作为关键的绩效指标之一，得到了精心的关注。我们制定了详细的真空管太阳热水器项目进度计划，并设立了进度符合度指标，确保实际进度与计划进度保持一致。这使我们能够快速发现和解决潜在的进度问题，保持真空管太阳热水器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真空管太阳热水器项目绩效的不可或缺的一环。我们引入了一系列的质量标准和客户满意度指标，以确保真空管太阳热水器项目交付的成果在质量上达到或超越预期水平。通过持续监测这些指标，我们努力提升真空管太阳热水器项目整体质量水平，为真空管太阳热水器项目的成功交付提供有力保障。通过这些科学且全面的绩效评估，我们能够更好地引导真空管太阳热水器项目的持续改进，确保真空管太阳热水器项目目标的顺利达成。</w:t>
      </w:r>
    </w:p>
    <w:p>
      <w:pPr>
        <w:pStyle w:val="Heading2"/>
        <w:ind w:firstLine="560" w:firstLineChars="200"/>
        <w:rPr>
          <w:rFonts w:ascii="仿宋" w:eastAsia="仿宋" w:hAnsi="仿宋" w:cs="仿宋" w:hint="eastAsia"/>
          <w:sz w:val="28"/>
          <w:lang w:eastAsia="zh-CN"/>
        </w:rPr>
      </w:pPr>
      <w:bookmarkStart w:id="17" w:name="_Toc285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绩效评估是真空管太阳热水器项目中的关键环节，为确保真空管太阳热水器项目达到预期目标，我们采用了多层次、多维度的绩效评估方法。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真空管太阳热水器项目的战略目标对齐，确保每个决策和行动都与真空管太阳热水器项目整体目标保持一致。团队会定期召开战略对齐会议，审视当前工作与真空管太阳热水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真空管太阳热水器项目进度、质量、成本和风险等方面。这些指标通过数据收集和分析，为真空管太阳热水器项目管理团队提供了客观的评估依据。例如，我们通过真空管太阳热水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真空管太阳热水器项目内部，还考虑了真空管太阳热水器项目对外部环境的影响。我们定期进行干系人满意度调查，以了解各利益相关方对真空管太阳热水器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https://d.book118.com/268064075110006044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真空管太阳热水器项目计划设计方案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B35E4"/>
    <w:rsid w:val="20FB35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6407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2024-03-01T12:09:00Z</dcterms:created>
  <dcterms:modified xsi:type="dcterms:W3CDTF">2024-03-01T12:09:39Z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F0B5DB3CFCB74F3BBA7D2EE420E2E6EF_11</vt:lpwstr>
  </property>
  <property fmtid="{D5CDD505-2E9C-101B-9397-08002B2CF9AE}" pid="3" name="KSOProductBuildVer">
    <vt:lpwstr>2052-12.1.0.16388</vt:lpwstr>
  </property>
</Properties>
</file>