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触发器项目规划设计方案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903" w:history="1">
        <w:r>
          <w:rPr>
            <w:rFonts w:ascii="仿宋" w:eastAsia="仿宋" w:hAnsi="仿宋" w:cs="仿宋" w:hint="eastAsia"/>
            <w:lang w:eastAsia="zh-CN"/>
          </w:rPr>
          <w:t>前言</w:t>
        </w:r>
        <w:r>
          <w:tab/>
        </w:r>
        <w:r>
          <w:fldChar w:fldCharType="begin"/>
        </w:r>
        <w:r>
          <w:instrText xml:space="preserve"> PAGEREF _Toc14903 \h </w:instrText>
        </w:r>
        <w:r>
          <w:fldChar w:fldCharType="separate"/>
        </w:r>
        <w:r>
          <w:t>3</w:t>
        </w:r>
        <w:r>
          <w:fldChar w:fldCharType="end"/>
        </w:r>
      </w:hyperlink>
    </w:p>
    <w:p>
      <w:pPr>
        <w:pStyle w:val="TOC1"/>
        <w:tabs>
          <w:tab w:val="right" w:leader="dot" w:pos="8306"/>
        </w:tabs>
      </w:pPr>
      <w:hyperlink w:anchor="_Toc24203" w:history="1">
        <w:r>
          <w:rPr>
            <w:rFonts w:ascii="仿宋" w:eastAsia="仿宋" w:hAnsi="仿宋" w:cs="仿宋" w:hint="eastAsia"/>
            <w:lang w:eastAsia="zh-CN"/>
          </w:rPr>
          <w:t>一、市场分析、调研</w:t>
        </w:r>
        <w:r>
          <w:tab/>
        </w:r>
        <w:r>
          <w:fldChar w:fldCharType="begin"/>
        </w:r>
        <w:r>
          <w:instrText xml:space="preserve"> PAGEREF _Toc24203 \h </w:instrText>
        </w:r>
        <w:r>
          <w:fldChar w:fldCharType="separate"/>
        </w:r>
        <w:r>
          <w:t>3</w:t>
        </w:r>
        <w:r>
          <w:fldChar w:fldCharType="end"/>
        </w:r>
      </w:hyperlink>
    </w:p>
    <w:p>
      <w:pPr>
        <w:pStyle w:val="TOC2"/>
        <w:tabs>
          <w:tab w:val="right" w:leader="dot" w:pos="8306"/>
        </w:tabs>
      </w:pPr>
      <w:hyperlink w:anchor="_Toc14403" w:history="1">
        <w:r>
          <w:rPr>
            <w:rFonts w:ascii="仿宋" w:eastAsia="仿宋" w:hAnsi="仿宋" w:cs="仿宋" w:hint="eastAsia"/>
            <w:lang w:eastAsia="zh-CN"/>
          </w:rPr>
          <w:t>(一)、触发器行业分析</w:t>
        </w:r>
        <w:r>
          <w:tab/>
        </w:r>
        <w:r>
          <w:fldChar w:fldCharType="begin"/>
        </w:r>
        <w:r>
          <w:instrText xml:space="preserve"> PAGEREF _Toc14403 \h </w:instrText>
        </w:r>
        <w:r>
          <w:fldChar w:fldCharType="separate"/>
        </w:r>
        <w:r>
          <w:t>3</w:t>
        </w:r>
        <w:r>
          <w:fldChar w:fldCharType="end"/>
        </w:r>
      </w:hyperlink>
    </w:p>
    <w:p>
      <w:pPr>
        <w:pStyle w:val="TOC2"/>
        <w:tabs>
          <w:tab w:val="right" w:leader="dot" w:pos="8306"/>
        </w:tabs>
      </w:pPr>
      <w:hyperlink w:anchor="_Toc3954" w:history="1">
        <w:r>
          <w:rPr>
            <w:rFonts w:ascii="仿宋" w:eastAsia="仿宋" w:hAnsi="仿宋" w:cs="仿宋" w:hint="eastAsia"/>
            <w:lang w:eastAsia="zh-CN"/>
          </w:rPr>
          <w:t>(二)、触发器市场分析预测</w:t>
        </w:r>
        <w:r>
          <w:tab/>
        </w:r>
        <w:r>
          <w:fldChar w:fldCharType="begin"/>
        </w:r>
        <w:r>
          <w:instrText xml:space="preserve"> PAGEREF _Toc3954 \h </w:instrText>
        </w:r>
        <w:r>
          <w:fldChar w:fldCharType="separate"/>
        </w:r>
        <w:r>
          <w:t>4</w:t>
        </w:r>
        <w:r>
          <w:fldChar w:fldCharType="end"/>
        </w:r>
      </w:hyperlink>
    </w:p>
    <w:p>
      <w:pPr>
        <w:pStyle w:val="TOC1"/>
        <w:tabs>
          <w:tab w:val="right" w:leader="dot" w:pos="8306"/>
        </w:tabs>
      </w:pPr>
      <w:hyperlink w:anchor="_Toc29585" w:history="1">
        <w:r>
          <w:rPr>
            <w:rFonts w:ascii="仿宋" w:eastAsia="仿宋" w:hAnsi="仿宋" w:cs="仿宋" w:hint="eastAsia"/>
            <w:lang w:eastAsia="zh-CN"/>
          </w:rPr>
          <w:t>二、触发器项目绩效评估</w:t>
        </w:r>
        <w:r>
          <w:tab/>
        </w:r>
        <w:r>
          <w:fldChar w:fldCharType="begin"/>
        </w:r>
        <w:r>
          <w:instrText xml:space="preserve"> PAGEREF _Toc29585 \h </w:instrText>
        </w:r>
        <w:r>
          <w:fldChar w:fldCharType="separate"/>
        </w:r>
        <w:r>
          <w:t>5</w:t>
        </w:r>
        <w:r>
          <w:fldChar w:fldCharType="end"/>
        </w:r>
      </w:hyperlink>
    </w:p>
    <w:p>
      <w:pPr>
        <w:pStyle w:val="TOC2"/>
        <w:tabs>
          <w:tab w:val="right" w:leader="dot" w:pos="8306"/>
        </w:tabs>
      </w:pPr>
      <w:hyperlink w:anchor="_Toc1562" w:history="1">
        <w:r>
          <w:rPr>
            <w:rFonts w:ascii="仿宋" w:eastAsia="仿宋" w:hAnsi="仿宋" w:cs="仿宋" w:hint="eastAsia"/>
            <w:lang w:eastAsia="zh-CN"/>
          </w:rPr>
          <w:t>(一)、绩效评估指标</w:t>
        </w:r>
        <w:r>
          <w:tab/>
        </w:r>
        <w:r>
          <w:fldChar w:fldCharType="begin"/>
        </w:r>
        <w:r>
          <w:instrText xml:space="preserve"> PAGEREF _Toc1562 \h </w:instrText>
        </w:r>
        <w:r>
          <w:fldChar w:fldCharType="separate"/>
        </w:r>
        <w:r>
          <w:t>5</w:t>
        </w:r>
        <w:r>
          <w:fldChar w:fldCharType="end"/>
        </w:r>
      </w:hyperlink>
    </w:p>
    <w:p>
      <w:pPr>
        <w:pStyle w:val="TOC2"/>
        <w:tabs>
          <w:tab w:val="right" w:leader="dot" w:pos="8306"/>
        </w:tabs>
      </w:pPr>
      <w:hyperlink w:anchor="_Toc24065" w:history="1">
        <w:r>
          <w:rPr>
            <w:rFonts w:ascii="仿宋" w:eastAsia="仿宋" w:hAnsi="仿宋" w:cs="仿宋" w:hint="eastAsia"/>
            <w:lang w:eastAsia="zh-CN"/>
          </w:rPr>
          <w:t>(二)、绩效评估方法</w:t>
        </w:r>
        <w:r>
          <w:tab/>
        </w:r>
        <w:r>
          <w:fldChar w:fldCharType="begin"/>
        </w:r>
        <w:r>
          <w:instrText xml:space="preserve"> PAGEREF _Toc24065 \h </w:instrText>
        </w:r>
        <w:r>
          <w:fldChar w:fldCharType="separate"/>
        </w:r>
        <w:r>
          <w:t>6</w:t>
        </w:r>
        <w:r>
          <w:fldChar w:fldCharType="end"/>
        </w:r>
      </w:hyperlink>
    </w:p>
    <w:p>
      <w:pPr>
        <w:pStyle w:val="TOC2"/>
        <w:tabs>
          <w:tab w:val="right" w:leader="dot" w:pos="8306"/>
        </w:tabs>
      </w:pPr>
      <w:hyperlink w:anchor="_Toc827" w:history="1">
        <w:r>
          <w:rPr>
            <w:rFonts w:ascii="仿宋" w:eastAsia="仿宋" w:hAnsi="仿宋" w:cs="仿宋" w:hint="eastAsia"/>
            <w:lang w:eastAsia="zh-CN"/>
          </w:rPr>
          <w:t>(三)、绩效评估周期</w:t>
        </w:r>
        <w:r>
          <w:tab/>
        </w:r>
        <w:r>
          <w:fldChar w:fldCharType="begin"/>
        </w:r>
        <w:r>
          <w:instrText xml:space="preserve"> PAGEREF _Toc827 \h </w:instrText>
        </w:r>
        <w:r>
          <w:fldChar w:fldCharType="separate"/>
        </w:r>
        <w:r>
          <w:t>7</w:t>
        </w:r>
        <w:r>
          <w:fldChar w:fldCharType="end"/>
        </w:r>
      </w:hyperlink>
    </w:p>
    <w:p>
      <w:pPr>
        <w:pStyle w:val="TOC1"/>
        <w:tabs>
          <w:tab w:val="right" w:leader="dot" w:pos="8306"/>
        </w:tabs>
      </w:pPr>
      <w:hyperlink w:anchor="_Toc14958" w:history="1">
        <w:r>
          <w:rPr>
            <w:rFonts w:ascii="仿宋" w:eastAsia="仿宋" w:hAnsi="仿宋" w:cs="仿宋" w:hint="eastAsia"/>
            <w:lang w:eastAsia="zh-CN"/>
          </w:rPr>
          <w:t>三、触发器项目可持续发展</w:t>
        </w:r>
        <w:r>
          <w:tab/>
        </w:r>
        <w:r>
          <w:fldChar w:fldCharType="begin"/>
        </w:r>
        <w:r>
          <w:instrText xml:space="preserve"> PAGEREF _Toc14958 \h </w:instrText>
        </w:r>
        <w:r>
          <w:fldChar w:fldCharType="separate"/>
        </w:r>
        <w:r>
          <w:t>8</w:t>
        </w:r>
        <w:r>
          <w:fldChar w:fldCharType="end"/>
        </w:r>
      </w:hyperlink>
    </w:p>
    <w:p>
      <w:pPr>
        <w:pStyle w:val="TOC2"/>
        <w:tabs>
          <w:tab w:val="right" w:leader="dot" w:pos="8306"/>
        </w:tabs>
      </w:pPr>
      <w:hyperlink w:anchor="_Toc22305" w:history="1">
        <w:r>
          <w:rPr>
            <w:rFonts w:ascii="仿宋" w:eastAsia="仿宋" w:hAnsi="仿宋" w:cs="仿宋" w:hint="eastAsia"/>
            <w:lang w:eastAsia="zh-CN"/>
          </w:rPr>
          <w:t>(一)、可持续战略与实践</w:t>
        </w:r>
        <w:r>
          <w:tab/>
        </w:r>
        <w:r>
          <w:fldChar w:fldCharType="begin"/>
        </w:r>
        <w:r>
          <w:instrText xml:space="preserve"> PAGEREF _Toc22305 \h </w:instrText>
        </w:r>
        <w:r>
          <w:fldChar w:fldCharType="separate"/>
        </w:r>
        <w:r>
          <w:t>8</w:t>
        </w:r>
        <w:r>
          <w:fldChar w:fldCharType="end"/>
        </w:r>
      </w:hyperlink>
    </w:p>
    <w:p>
      <w:pPr>
        <w:pStyle w:val="TOC2"/>
        <w:tabs>
          <w:tab w:val="right" w:leader="dot" w:pos="8306"/>
        </w:tabs>
      </w:pPr>
      <w:hyperlink w:anchor="_Toc21840" w:history="1">
        <w:r>
          <w:rPr>
            <w:rFonts w:ascii="仿宋" w:eastAsia="仿宋" w:hAnsi="仿宋" w:cs="仿宋" w:hint="eastAsia"/>
            <w:lang w:eastAsia="zh-CN"/>
          </w:rPr>
          <w:t>(二)、环保与社会责任</w:t>
        </w:r>
        <w:r>
          <w:tab/>
        </w:r>
        <w:r>
          <w:fldChar w:fldCharType="begin"/>
        </w:r>
        <w:r>
          <w:instrText xml:space="preserve"> PAGEREF _Toc21840 \h </w:instrText>
        </w:r>
        <w:r>
          <w:fldChar w:fldCharType="separate"/>
        </w:r>
        <w:r>
          <w:t>8</w:t>
        </w:r>
        <w:r>
          <w:fldChar w:fldCharType="end"/>
        </w:r>
      </w:hyperlink>
    </w:p>
    <w:p>
      <w:pPr>
        <w:pStyle w:val="TOC1"/>
        <w:tabs>
          <w:tab w:val="right" w:leader="dot" w:pos="8306"/>
        </w:tabs>
      </w:pPr>
      <w:hyperlink w:anchor="_Toc19546" w:history="1">
        <w:r>
          <w:rPr>
            <w:rFonts w:ascii="仿宋" w:eastAsia="仿宋" w:hAnsi="仿宋" w:cs="仿宋" w:hint="eastAsia"/>
            <w:lang w:eastAsia="zh-CN"/>
          </w:rPr>
          <w:t>四、触发器项目建设背景及必要性分析</w:t>
        </w:r>
        <w:r>
          <w:tab/>
        </w:r>
        <w:r>
          <w:fldChar w:fldCharType="begin"/>
        </w:r>
        <w:r>
          <w:instrText xml:space="preserve"> PAGEREF _Toc19546 \h </w:instrText>
        </w:r>
        <w:r>
          <w:fldChar w:fldCharType="separate"/>
        </w:r>
        <w:r>
          <w:t>9</w:t>
        </w:r>
        <w:r>
          <w:fldChar w:fldCharType="end"/>
        </w:r>
      </w:hyperlink>
    </w:p>
    <w:p>
      <w:pPr>
        <w:pStyle w:val="TOC2"/>
        <w:tabs>
          <w:tab w:val="right" w:leader="dot" w:pos="8306"/>
        </w:tabs>
      </w:pPr>
      <w:hyperlink w:anchor="_Toc1837" w:history="1">
        <w:r>
          <w:rPr>
            <w:rFonts w:ascii="仿宋" w:eastAsia="仿宋" w:hAnsi="仿宋" w:cs="仿宋" w:hint="eastAsia"/>
            <w:lang w:eastAsia="zh-CN"/>
          </w:rPr>
          <w:t>(一)、触发器项目背景分析</w:t>
        </w:r>
        <w:r>
          <w:tab/>
        </w:r>
        <w:r>
          <w:fldChar w:fldCharType="begin"/>
        </w:r>
        <w:r>
          <w:instrText xml:space="preserve"> PAGEREF _Toc1837 \h </w:instrText>
        </w:r>
        <w:r>
          <w:fldChar w:fldCharType="separate"/>
        </w:r>
        <w:r>
          <w:t>9</w:t>
        </w:r>
        <w:r>
          <w:fldChar w:fldCharType="end"/>
        </w:r>
      </w:hyperlink>
    </w:p>
    <w:p>
      <w:pPr>
        <w:pStyle w:val="TOC2"/>
        <w:tabs>
          <w:tab w:val="right" w:leader="dot" w:pos="8306"/>
        </w:tabs>
      </w:pPr>
      <w:hyperlink w:anchor="_Toc22739" w:history="1">
        <w:r>
          <w:rPr>
            <w:rFonts w:ascii="仿宋" w:eastAsia="仿宋" w:hAnsi="仿宋" w:cs="仿宋" w:hint="eastAsia"/>
            <w:lang w:eastAsia="zh-CN"/>
          </w:rPr>
          <w:t>(二)、触发器项目建设必要性分析</w:t>
        </w:r>
        <w:r>
          <w:tab/>
        </w:r>
        <w:r>
          <w:fldChar w:fldCharType="begin"/>
        </w:r>
        <w:r>
          <w:instrText xml:space="preserve"> PAGEREF _Toc22739 \h </w:instrText>
        </w:r>
        <w:r>
          <w:fldChar w:fldCharType="separate"/>
        </w:r>
        <w:r>
          <w:t>11</w:t>
        </w:r>
        <w:r>
          <w:fldChar w:fldCharType="end"/>
        </w:r>
      </w:hyperlink>
    </w:p>
    <w:p>
      <w:pPr>
        <w:pStyle w:val="TOC1"/>
        <w:tabs>
          <w:tab w:val="right" w:leader="dot" w:pos="8306"/>
        </w:tabs>
      </w:pPr>
      <w:hyperlink w:anchor="_Toc30639" w:history="1">
        <w:r>
          <w:rPr>
            <w:rFonts w:ascii="仿宋" w:eastAsia="仿宋" w:hAnsi="仿宋" w:cs="仿宋" w:hint="eastAsia"/>
            <w:lang w:eastAsia="zh-CN"/>
          </w:rPr>
          <w:t>五、触发器项目土建工程</w:t>
        </w:r>
        <w:r>
          <w:tab/>
        </w:r>
        <w:r>
          <w:fldChar w:fldCharType="begin"/>
        </w:r>
        <w:r>
          <w:instrText xml:space="preserve"> PAGEREF _Toc30639 \h </w:instrText>
        </w:r>
        <w:r>
          <w:fldChar w:fldCharType="separate"/>
        </w:r>
        <w:r>
          <w:t>12</w:t>
        </w:r>
        <w:r>
          <w:fldChar w:fldCharType="end"/>
        </w:r>
      </w:hyperlink>
    </w:p>
    <w:p>
      <w:pPr>
        <w:pStyle w:val="TOC2"/>
        <w:tabs>
          <w:tab w:val="right" w:leader="dot" w:pos="8306"/>
        </w:tabs>
      </w:pPr>
      <w:hyperlink w:anchor="_Toc20771" w:history="1">
        <w:r>
          <w:rPr>
            <w:rFonts w:ascii="仿宋" w:eastAsia="仿宋" w:hAnsi="仿宋" w:cs="仿宋" w:hint="eastAsia"/>
            <w:lang w:eastAsia="zh-CN"/>
          </w:rPr>
          <w:t>(一)、建筑工程设计原则</w:t>
        </w:r>
        <w:r>
          <w:tab/>
        </w:r>
        <w:r>
          <w:fldChar w:fldCharType="begin"/>
        </w:r>
        <w:r>
          <w:instrText xml:space="preserve"> PAGEREF _Toc20771 \h </w:instrText>
        </w:r>
        <w:r>
          <w:fldChar w:fldCharType="separate"/>
        </w:r>
        <w:r>
          <w:t>12</w:t>
        </w:r>
        <w:r>
          <w:fldChar w:fldCharType="end"/>
        </w:r>
      </w:hyperlink>
    </w:p>
    <w:p>
      <w:pPr>
        <w:pStyle w:val="TOC2"/>
        <w:tabs>
          <w:tab w:val="right" w:leader="dot" w:pos="8306"/>
        </w:tabs>
      </w:pPr>
      <w:hyperlink w:anchor="_Toc3681" w:history="1">
        <w:r>
          <w:rPr>
            <w:rFonts w:ascii="仿宋" w:eastAsia="仿宋" w:hAnsi="仿宋" w:cs="仿宋" w:hint="eastAsia"/>
            <w:lang w:eastAsia="zh-CN"/>
          </w:rPr>
          <w:t>(二)、土建工程设计年限及安全等级</w:t>
        </w:r>
        <w:r>
          <w:tab/>
        </w:r>
        <w:r>
          <w:fldChar w:fldCharType="begin"/>
        </w:r>
        <w:r>
          <w:instrText xml:space="preserve"> PAGEREF _Toc3681 \h </w:instrText>
        </w:r>
        <w:r>
          <w:fldChar w:fldCharType="separate"/>
        </w:r>
        <w:r>
          <w:t>13</w:t>
        </w:r>
        <w:r>
          <w:fldChar w:fldCharType="end"/>
        </w:r>
      </w:hyperlink>
    </w:p>
    <w:p>
      <w:pPr>
        <w:pStyle w:val="TOC2"/>
        <w:tabs>
          <w:tab w:val="right" w:leader="dot" w:pos="8306"/>
        </w:tabs>
      </w:pPr>
      <w:hyperlink w:anchor="_Toc30408" w:history="1">
        <w:r>
          <w:rPr>
            <w:rFonts w:ascii="仿宋" w:eastAsia="仿宋" w:hAnsi="仿宋" w:cs="仿宋" w:hint="eastAsia"/>
            <w:lang w:eastAsia="zh-CN"/>
          </w:rPr>
          <w:t>(三)、建筑工程设计总体要求</w:t>
        </w:r>
        <w:r>
          <w:tab/>
        </w:r>
        <w:r>
          <w:fldChar w:fldCharType="begin"/>
        </w:r>
        <w:r>
          <w:instrText xml:space="preserve"> PAGEREF _Toc30408 \h </w:instrText>
        </w:r>
        <w:r>
          <w:fldChar w:fldCharType="separate"/>
        </w:r>
        <w:r>
          <w:t>15</w:t>
        </w:r>
        <w:r>
          <w:fldChar w:fldCharType="end"/>
        </w:r>
      </w:hyperlink>
    </w:p>
    <w:p>
      <w:pPr>
        <w:pStyle w:val="TOC2"/>
        <w:tabs>
          <w:tab w:val="right" w:leader="dot" w:pos="8306"/>
        </w:tabs>
      </w:pPr>
      <w:hyperlink w:anchor="_Toc9823" w:history="1">
        <w:r>
          <w:rPr>
            <w:rFonts w:ascii="仿宋" w:eastAsia="仿宋" w:hAnsi="仿宋" w:cs="仿宋" w:hint="eastAsia"/>
            <w:lang w:eastAsia="zh-CN"/>
          </w:rPr>
          <w:t>(四)、土建工程建设指标</w:t>
        </w:r>
        <w:r>
          <w:tab/>
        </w:r>
        <w:r>
          <w:fldChar w:fldCharType="begin"/>
        </w:r>
        <w:r>
          <w:instrText xml:space="preserve"> PAGEREF _Toc9823 \h </w:instrText>
        </w:r>
        <w:r>
          <w:fldChar w:fldCharType="separate"/>
        </w:r>
        <w:r>
          <w:t>15</w:t>
        </w:r>
        <w:r>
          <w:fldChar w:fldCharType="end"/>
        </w:r>
      </w:hyperlink>
    </w:p>
    <w:p>
      <w:pPr>
        <w:pStyle w:val="TOC1"/>
        <w:tabs>
          <w:tab w:val="right" w:leader="dot" w:pos="8306"/>
        </w:tabs>
      </w:pPr>
      <w:hyperlink w:anchor="_Toc16799" w:history="1">
        <w:r>
          <w:rPr>
            <w:rFonts w:ascii="仿宋" w:eastAsia="仿宋" w:hAnsi="仿宋" w:cs="仿宋" w:hint="eastAsia"/>
            <w:lang w:eastAsia="zh-CN"/>
          </w:rPr>
          <w:t>六、触发器项目危机管理</w:t>
        </w:r>
        <w:r>
          <w:tab/>
        </w:r>
        <w:r>
          <w:fldChar w:fldCharType="begin"/>
        </w:r>
        <w:r>
          <w:instrText xml:space="preserve"> PAGEREF _Toc16799 \h </w:instrText>
        </w:r>
        <w:r>
          <w:fldChar w:fldCharType="separate"/>
        </w:r>
        <w:r>
          <w:t>16</w:t>
        </w:r>
        <w:r>
          <w:fldChar w:fldCharType="end"/>
        </w:r>
      </w:hyperlink>
    </w:p>
    <w:p>
      <w:pPr>
        <w:pStyle w:val="TOC2"/>
        <w:tabs>
          <w:tab w:val="right" w:leader="dot" w:pos="8306"/>
        </w:tabs>
      </w:pPr>
      <w:hyperlink w:anchor="_Toc1153" w:history="1">
        <w:r>
          <w:rPr>
            <w:rFonts w:ascii="仿宋" w:eastAsia="仿宋" w:hAnsi="仿宋" w:cs="仿宋" w:hint="eastAsia"/>
            <w:lang w:eastAsia="zh-CN"/>
          </w:rPr>
          <w:t>(一)、危机预警与识别</w:t>
        </w:r>
        <w:r>
          <w:tab/>
        </w:r>
        <w:r>
          <w:fldChar w:fldCharType="begin"/>
        </w:r>
        <w:r>
          <w:instrText xml:space="preserve"> PAGEREF _Toc1153 \h </w:instrText>
        </w:r>
        <w:r>
          <w:fldChar w:fldCharType="separate"/>
        </w:r>
        <w:r>
          <w:t>16</w:t>
        </w:r>
        <w:r>
          <w:fldChar w:fldCharType="end"/>
        </w:r>
      </w:hyperlink>
    </w:p>
    <w:p>
      <w:pPr>
        <w:pStyle w:val="TOC2"/>
        <w:tabs>
          <w:tab w:val="right" w:leader="dot" w:pos="8306"/>
        </w:tabs>
      </w:pPr>
      <w:hyperlink w:anchor="_Toc1512" w:history="1">
        <w:r>
          <w:rPr>
            <w:rFonts w:ascii="仿宋" w:eastAsia="仿宋" w:hAnsi="仿宋" w:cs="仿宋" w:hint="eastAsia"/>
            <w:lang w:eastAsia="zh-CN"/>
          </w:rPr>
          <w:t>(二)、危机应对与恢复</w:t>
        </w:r>
        <w:r>
          <w:tab/>
        </w:r>
        <w:r>
          <w:fldChar w:fldCharType="begin"/>
        </w:r>
        <w:r>
          <w:instrText xml:space="preserve"> PAGEREF _Toc1512 \h </w:instrText>
        </w:r>
        <w:r>
          <w:fldChar w:fldCharType="separate"/>
        </w:r>
        <w:r>
          <w:t>17</w:t>
        </w:r>
        <w:r>
          <w:fldChar w:fldCharType="end"/>
        </w:r>
      </w:hyperlink>
    </w:p>
    <w:p>
      <w:pPr>
        <w:pStyle w:val="TOC1"/>
        <w:tabs>
          <w:tab w:val="right" w:leader="dot" w:pos="8306"/>
        </w:tabs>
      </w:pPr>
      <w:hyperlink w:anchor="_Toc19389" w:history="1">
        <w:r>
          <w:rPr>
            <w:rFonts w:ascii="仿宋" w:eastAsia="仿宋" w:hAnsi="仿宋" w:cs="仿宋" w:hint="eastAsia"/>
            <w:lang w:eastAsia="zh-CN"/>
          </w:rPr>
          <w:t>七、触发器项目经营效益</w:t>
        </w:r>
        <w:r>
          <w:tab/>
        </w:r>
        <w:r>
          <w:fldChar w:fldCharType="begin"/>
        </w:r>
        <w:r>
          <w:instrText xml:space="preserve"> PAGEREF _Toc19389 \h </w:instrText>
        </w:r>
        <w:r>
          <w:fldChar w:fldCharType="separate"/>
        </w:r>
        <w:r>
          <w:t>18</w:t>
        </w:r>
        <w:r>
          <w:fldChar w:fldCharType="end"/>
        </w:r>
      </w:hyperlink>
    </w:p>
    <w:p>
      <w:pPr>
        <w:pStyle w:val="TOC2"/>
        <w:tabs>
          <w:tab w:val="right" w:leader="dot" w:pos="8306"/>
        </w:tabs>
      </w:pPr>
      <w:hyperlink w:anchor="_Toc25485" w:history="1">
        <w:r>
          <w:rPr>
            <w:rFonts w:ascii="仿宋" w:eastAsia="仿宋" w:hAnsi="仿宋" w:cs="仿宋" w:hint="eastAsia"/>
            <w:lang w:eastAsia="zh-CN"/>
          </w:rPr>
          <w:t>(一)、经济评价财务测算</w:t>
        </w:r>
        <w:r>
          <w:tab/>
        </w:r>
        <w:r>
          <w:fldChar w:fldCharType="begin"/>
        </w:r>
        <w:r>
          <w:instrText xml:space="preserve"> PAGEREF _Toc25485 \h </w:instrText>
        </w:r>
        <w:r>
          <w:fldChar w:fldCharType="separate"/>
        </w:r>
        <w:r>
          <w:t>18</w:t>
        </w:r>
        <w:r>
          <w:fldChar w:fldCharType="end"/>
        </w:r>
      </w:hyperlink>
    </w:p>
    <w:p>
      <w:pPr>
        <w:pStyle w:val="TOC2"/>
        <w:tabs>
          <w:tab w:val="right" w:leader="dot" w:pos="8306"/>
        </w:tabs>
      </w:pPr>
      <w:hyperlink w:anchor="_Toc18913" w:history="1">
        <w:r>
          <w:rPr>
            <w:rFonts w:ascii="仿宋" w:eastAsia="仿宋" w:hAnsi="仿宋" w:cs="仿宋" w:hint="eastAsia"/>
            <w:lang w:eastAsia="zh-CN"/>
          </w:rPr>
          <w:t>(二)、触发器项目盈利能力分析</w:t>
        </w:r>
        <w:r>
          <w:tab/>
        </w:r>
        <w:r>
          <w:fldChar w:fldCharType="begin"/>
        </w:r>
        <w:r>
          <w:instrText xml:space="preserve"> PAGEREF _Toc18913 \h </w:instrText>
        </w:r>
        <w:r>
          <w:fldChar w:fldCharType="separate"/>
        </w:r>
        <w:r>
          <w:t>19</w:t>
        </w:r>
        <w:r>
          <w:fldChar w:fldCharType="end"/>
        </w:r>
      </w:hyperlink>
    </w:p>
    <w:p>
      <w:pPr>
        <w:pStyle w:val="TOC1"/>
        <w:tabs>
          <w:tab w:val="right" w:leader="dot" w:pos="8306"/>
        </w:tabs>
      </w:pPr>
      <w:hyperlink w:anchor="_Toc4235" w:history="1">
        <w:r>
          <w:rPr>
            <w:rFonts w:ascii="仿宋" w:eastAsia="仿宋" w:hAnsi="仿宋" w:cs="仿宋" w:hint="eastAsia"/>
            <w:lang w:eastAsia="zh-CN"/>
          </w:rPr>
          <w:t>八、触发器项目风险管理</w:t>
        </w:r>
        <w:r>
          <w:tab/>
        </w:r>
        <w:r>
          <w:fldChar w:fldCharType="begin"/>
        </w:r>
        <w:r>
          <w:instrText xml:space="preserve"> PAGEREF _Toc4235 \h </w:instrText>
        </w:r>
        <w:r>
          <w:fldChar w:fldCharType="separate"/>
        </w:r>
        <w:r>
          <w:t>20</w:t>
        </w:r>
        <w:r>
          <w:fldChar w:fldCharType="end"/>
        </w:r>
      </w:hyperlink>
    </w:p>
    <w:p>
      <w:pPr>
        <w:pStyle w:val="TOC2"/>
        <w:tabs>
          <w:tab w:val="right" w:leader="dot" w:pos="8306"/>
        </w:tabs>
      </w:pPr>
      <w:hyperlink w:anchor="_Toc1743" w:history="1">
        <w:r>
          <w:rPr>
            <w:rFonts w:ascii="仿宋" w:eastAsia="仿宋" w:hAnsi="仿宋" w:cs="仿宋" w:hint="eastAsia"/>
            <w:lang w:eastAsia="zh-CN"/>
          </w:rPr>
          <w:t>(一)、风险识别与评估</w:t>
        </w:r>
        <w:r>
          <w:tab/>
        </w:r>
        <w:r>
          <w:fldChar w:fldCharType="begin"/>
        </w:r>
        <w:r>
          <w:instrText xml:space="preserve"> PAGEREF _Toc1743 \h </w:instrText>
        </w:r>
        <w:r>
          <w:fldChar w:fldCharType="separate"/>
        </w:r>
        <w:r>
          <w:t>20</w:t>
        </w:r>
        <w:r>
          <w:fldChar w:fldCharType="end"/>
        </w:r>
      </w:hyperlink>
    </w:p>
    <w:p>
      <w:pPr>
        <w:pStyle w:val="TOC2"/>
        <w:tabs>
          <w:tab w:val="right" w:leader="dot" w:pos="8306"/>
        </w:tabs>
      </w:pPr>
      <w:hyperlink w:anchor="_Toc24488" w:history="1">
        <w:r>
          <w:rPr>
            <w:rFonts w:ascii="仿宋" w:eastAsia="仿宋" w:hAnsi="仿宋" w:cs="仿宋" w:hint="eastAsia"/>
            <w:lang w:eastAsia="zh-CN"/>
          </w:rPr>
          <w:t>(二)、风险应对策略</w:t>
        </w:r>
        <w:r>
          <w:tab/>
        </w:r>
        <w:r>
          <w:fldChar w:fldCharType="begin"/>
        </w:r>
        <w:r>
          <w:instrText xml:space="preserve"> PAGEREF _Toc24488 \h </w:instrText>
        </w:r>
        <w:r>
          <w:fldChar w:fldCharType="separate"/>
        </w:r>
        <w:r>
          <w:t>21</w:t>
        </w:r>
        <w:r>
          <w:fldChar w:fldCharType="end"/>
        </w:r>
      </w:hyperlink>
    </w:p>
    <w:p>
      <w:pPr>
        <w:pStyle w:val="TOC2"/>
        <w:tabs>
          <w:tab w:val="right" w:leader="dot" w:pos="8306"/>
        </w:tabs>
      </w:pPr>
      <w:hyperlink w:anchor="_Toc4832" w:history="1">
        <w:r>
          <w:rPr>
            <w:rFonts w:ascii="仿宋" w:eastAsia="仿宋" w:hAnsi="仿宋" w:cs="仿宋" w:hint="eastAsia"/>
            <w:lang w:eastAsia="zh-CN"/>
          </w:rPr>
          <w:t>(三)、风险监控与控制</w:t>
        </w:r>
        <w:r>
          <w:tab/>
        </w:r>
        <w:r>
          <w:fldChar w:fldCharType="begin"/>
        </w:r>
        <w:r>
          <w:instrText xml:space="preserve"> PAGEREF _Toc4832 \h </w:instrText>
        </w:r>
        <w:r>
          <w:fldChar w:fldCharType="separate"/>
        </w:r>
        <w:r>
          <w:t>23</w:t>
        </w:r>
        <w:r>
          <w:fldChar w:fldCharType="end"/>
        </w:r>
      </w:hyperlink>
    </w:p>
    <w:p>
      <w:pPr>
        <w:pStyle w:val="TOC1"/>
        <w:tabs>
          <w:tab w:val="right" w:leader="dot" w:pos="8306"/>
        </w:tabs>
      </w:pPr>
      <w:hyperlink w:anchor="_Toc11743" w:history="1">
        <w:r>
          <w:rPr>
            <w:rFonts w:ascii="仿宋" w:eastAsia="仿宋" w:hAnsi="仿宋" w:cs="仿宋" w:hint="eastAsia"/>
            <w:lang w:eastAsia="zh-CN"/>
          </w:rPr>
          <w:t>九、触发器项目人力资源管理</w:t>
        </w:r>
        <w:r>
          <w:tab/>
        </w:r>
        <w:r>
          <w:fldChar w:fldCharType="begin"/>
        </w:r>
        <w:r>
          <w:instrText xml:space="preserve"> PAGEREF _Toc11743 \h </w:instrText>
        </w:r>
        <w:r>
          <w:fldChar w:fldCharType="separate"/>
        </w:r>
        <w:r>
          <w:t>24</w:t>
        </w:r>
        <w:r>
          <w:fldChar w:fldCharType="end"/>
        </w:r>
      </w:hyperlink>
    </w:p>
    <w:p>
      <w:pPr>
        <w:pStyle w:val="TOC2"/>
        <w:tabs>
          <w:tab w:val="right" w:leader="dot" w:pos="8306"/>
        </w:tabs>
      </w:pPr>
      <w:hyperlink w:anchor="_Toc13597" w:history="1">
        <w:r>
          <w:rPr>
            <w:rFonts w:ascii="仿宋" w:eastAsia="仿宋" w:hAnsi="仿宋" w:cs="仿宋" w:hint="eastAsia"/>
            <w:lang w:eastAsia="zh-CN"/>
          </w:rPr>
          <w:t>(一)、建立健全的预算管理制度</w:t>
        </w:r>
        <w:r>
          <w:tab/>
        </w:r>
        <w:r>
          <w:fldChar w:fldCharType="begin"/>
        </w:r>
        <w:r>
          <w:instrText xml:space="preserve"> PAGEREF _Toc13597 \h </w:instrText>
        </w:r>
        <w:r>
          <w:fldChar w:fldCharType="separate"/>
        </w:r>
        <w:r>
          <w:t>24</w:t>
        </w:r>
        <w:r>
          <w:fldChar w:fldCharType="end"/>
        </w:r>
      </w:hyperlink>
    </w:p>
    <w:p>
      <w:pPr>
        <w:pStyle w:val="TOC2"/>
        <w:tabs>
          <w:tab w:val="right" w:leader="dot" w:pos="8306"/>
        </w:tabs>
      </w:pPr>
      <w:hyperlink w:anchor="_Toc29736" w:history="1">
        <w:r>
          <w:rPr>
            <w:rFonts w:ascii="仿宋" w:eastAsia="仿宋" w:hAnsi="仿宋" w:cs="仿宋" w:hint="eastAsia"/>
            <w:lang w:eastAsia="zh-CN"/>
          </w:rPr>
          <w:t>(二)、加强资金流动监控</w:t>
        </w:r>
        <w:r>
          <w:tab/>
        </w:r>
        <w:r>
          <w:fldChar w:fldCharType="begin"/>
        </w:r>
        <w:r>
          <w:instrText xml:space="preserve"> PAGEREF _Toc29736 \h </w:instrText>
        </w:r>
        <w:r>
          <w:fldChar w:fldCharType="separate"/>
        </w:r>
        <w:r>
          <w:t>26</w:t>
        </w:r>
        <w:r>
          <w:fldChar w:fldCharType="end"/>
        </w:r>
      </w:hyperlink>
    </w:p>
    <w:p>
      <w:pPr>
        <w:pStyle w:val="TOC2"/>
        <w:tabs>
          <w:tab w:val="right" w:leader="dot" w:pos="8306"/>
        </w:tabs>
      </w:pPr>
      <w:hyperlink w:anchor="_Toc24675" w:history="1">
        <w:r>
          <w:rPr>
            <w:rFonts w:ascii="仿宋" w:eastAsia="仿宋" w:hAnsi="仿宋" w:cs="仿宋" w:hint="eastAsia"/>
            <w:lang w:eastAsia="zh-CN"/>
          </w:rPr>
          <w:t>(三)、制定完善的风险控制机制</w:t>
        </w:r>
        <w:r>
          <w:tab/>
        </w:r>
        <w:r>
          <w:fldChar w:fldCharType="begin"/>
        </w:r>
        <w:r>
          <w:instrText xml:space="preserve"> PAGEREF _Toc24675 \h </w:instrText>
        </w:r>
        <w:r>
          <w:fldChar w:fldCharType="separate"/>
        </w:r>
        <w:r>
          <w:t>27</w:t>
        </w:r>
        <w:r>
          <w:fldChar w:fldCharType="end"/>
        </w:r>
      </w:hyperlink>
    </w:p>
    <w:p>
      <w:pPr>
        <w:pStyle w:val="TOC2"/>
        <w:tabs>
          <w:tab w:val="right" w:leader="dot" w:pos="8306"/>
        </w:tabs>
      </w:pPr>
      <w:hyperlink w:anchor="_Toc26761" w:history="1">
        <w:r>
          <w:rPr>
            <w:rFonts w:ascii="仿宋" w:eastAsia="仿宋" w:hAnsi="仿宋" w:cs="仿宋" w:hint="eastAsia"/>
            <w:lang w:eastAsia="zh-CN"/>
          </w:rPr>
          <w:t>(四)、优化成本管理</w:t>
        </w:r>
        <w:r>
          <w:tab/>
        </w:r>
        <w:r>
          <w:fldChar w:fldCharType="begin"/>
        </w:r>
        <w:r>
          <w:instrText xml:space="preserve"> PAGEREF _Toc26761 \h </w:instrText>
        </w:r>
        <w:r>
          <w:fldChar w:fldCharType="separate"/>
        </w:r>
        <w:r>
          <w:t>28</w:t>
        </w:r>
        <w:r>
          <w:fldChar w:fldCharType="end"/>
        </w:r>
      </w:hyperlink>
    </w:p>
    <w:p>
      <w:pPr>
        <w:pStyle w:val="TOC1"/>
        <w:tabs>
          <w:tab w:val="right" w:leader="dot" w:pos="8306"/>
        </w:tabs>
      </w:pPr>
      <w:hyperlink w:anchor="_Toc20162" w:history="1">
        <w:r>
          <w:rPr>
            <w:rFonts w:ascii="仿宋" w:eastAsia="仿宋" w:hAnsi="仿宋" w:cs="仿宋" w:hint="eastAsia"/>
            <w:lang w:eastAsia="zh-CN"/>
          </w:rPr>
          <w:t>十、触发器项目投资规划</w:t>
        </w:r>
        <w:r>
          <w:tab/>
        </w:r>
        <w:r>
          <w:fldChar w:fldCharType="begin"/>
        </w:r>
        <w:r>
          <w:instrText xml:space="preserve"> PAGEREF _Toc20162 \h </w:instrText>
        </w:r>
        <w:r>
          <w:fldChar w:fldCharType="separate"/>
        </w:r>
        <w:r>
          <w:t>29</w:t>
        </w:r>
        <w:r>
          <w:fldChar w:fldCharType="end"/>
        </w:r>
      </w:hyperlink>
    </w:p>
    <w:p>
      <w:pPr>
        <w:pStyle w:val="TOC2"/>
        <w:tabs>
          <w:tab w:val="right" w:leader="dot" w:pos="8306"/>
        </w:tabs>
      </w:pPr>
      <w:hyperlink w:anchor="_Toc12427" w:history="1">
        <w:r>
          <w:rPr>
            <w:rFonts w:ascii="仿宋" w:eastAsia="仿宋" w:hAnsi="仿宋" w:cs="仿宋" w:hint="eastAsia"/>
            <w:lang w:eastAsia="zh-CN"/>
          </w:rPr>
          <w:t>(一)、触发器项目总投资估算</w:t>
        </w:r>
        <w:r>
          <w:tab/>
        </w:r>
        <w:r>
          <w:fldChar w:fldCharType="begin"/>
        </w:r>
        <w:r>
          <w:instrText xml:space="preserve"> PAGEREF _Toc12427 \h </w:instrText>
        </w:r>
        <w:r>
          <w:fldChar w:fldCharType="separate"/>
        </w:r>
        <w:r>
          <w:t>29</w:t>
        </w:r>
        <w:r>
          <w:fldChar w:fldCharType="end"/>
        </w:r>
      </w:hyperlink>
    </w:p>
    <w:p>
      <w:pPr>
        <w:pStyle w:val="TOC2"/>
        <w:tabs>
          <w:tab w:val="right" w:leader="dot" w:pos="8306"/>
        </w:tabs>
      </w:pPr>
      <w:hyperlink w:anchor="_Toc23683" w:history="1">
        <w:r>
          <w:rPr>
            <w:rFonts w:ascii="仿宋" w:eastAsia="仿宋" w:hAnsi="仿宋" w:cs="仿宋" w:hint="eastAsia"/>
            <w:lang w:eastAsia="zh-CN"/>
          </w:rPr>
          <w:t>(二)、资金筹措</w:t>
        </w:r>
        <w:r>
          <w:tab/>
        </w:r>
        <w:r>
          <w:fldChar w:fldCharType="begin"/>
        </w:r>
        <w:r>
          <w:instrText xml:space="preserve"> PAGEREF _Toc23683 \h </w:instrText>
        </w:r>
        <w:r>
          <w:fldChar w:fldCharType="separate"/>
        </w:r>
        <w:r>
          <w:t>30</w:t>
        </w:r>
        <w:r>
          <w:fldChar w:fldCharType="end"/>
        </w:r>
      </w:hyperlink>
    </w:p>
    <w:p>
      <w:pPr>
        <w:pStyle w:val="TOC1"/>
        <w:tabs>
          <w:tab w:val="right" w:leader="dot" w:pos="8306"/>
        </w:tabs>
      </w:pPr>
      <w:hyperlink w:anchor="_Toc30863" w:history="1">
        <w:r>
          <w:rPr>
            <w:rFonts w:ascii="仿宋" w:eastAsia="仿宋" w:hAnsi="仿宋" w:cs="仿宋" w:hint="eastAsia"/>
            <w:lang w:eastAsia="zh-CN"/>
          </w:rPr>
          <w:t>十一、触发器项目社会影响</w:t>
        </w:r>
        <w:r>
          <w:tab/>
        </w:r>
        <w:r>
          <w:fldChar w:fldCharType="begin"/>
        </w:r>
        <w:r>
          <w:instrText xml:space="preserve"> PAGEREF _Toc30863 \h </w:instrText>
        </w:r>
        <w:r>
          <w:fldChar w:fldCharType="separate"/>
        </w:r>
        <w:r>
          <w:t>31</w:t>
        </w:r>
        <w:r>
          <w:fldChar w:fldCharType="end"/>
        </w:r>
      </w:hyperlink>
    </w:p>
    <w:p>
      <w:pPr>
        <w:pStyle w:val="TOC2"/>
        <w:tabs>
          <w:tab w:val="right" w:leader="dot" w:pos="8306"/>
        </w:tabs>
      </w:pPr>
      <w:hyperlink w:anchor="_Toc18626" w:history="1">
        <w:r>
          <w:rPr>
            <w:rFonts w:ascii="仿宋" w:eastAsia="仿宋" w:hAnsi="仿宋" w:cs="仿宋" w:hint="eastAsia"/>
            <w:lang w:eastAsia="zh-CN"/>
          </w:rPr>
          <w:t>(一)、社会责任与义务</w:t>
        </w:r>
        <w:r>
          <w:tab/>
        </w:r>
        <w:r>
          <w:fldChar w:fldCharType="begin"/>
        </w:r>
        <w:r>
          <w:instrText xml:space="preserve"> PAGEREF _Toc18626 \h </w:instrText>
        </w:r>
        <w:r>
          <w:fldChar w:fldCharType="separate"/>
        </w:r>
        <w:r>
          <w:t>31</w:t>
        </w:r>
        <w:r>
          <w:fldChar w:fldCharType="end"/>
        </w:r>
      </w:hyperlink>
    </w:p>
    <w:p>
      <w:pPr>
        <w:pStyle w:val="TOC2"/>
        <w:tabs>
          <w:tab w:val="right" w:leader="dot" w:pos="8306"/>
        </w:tabs>
      </w:pPr>
      <w:hyperlink w:anchor="_Toc7829" w:history="1">
        <w:r>
          <w:rPr>
            <w:rFonts w:ascii="仿宋" w:eastAsia="仿宋" w:hAnsi="仿宋" w:cs="仿宋" w:hint="eastAsia"/>
            <w:lang w:eastAsia="zh-CN"/>
          </w:rPr>
          <w:t>(二)、社会参与与沟通</w:t>
        </w:r>
        <w:r>
          <w:tab/>
        </w:r>
        <w:r>
          <w:fldChar w:fldCharType="begin"/>
        </w:r>
        <w:r>
          <w:instrText xml:space="preserve"> PAGEREF _Toc7829 \h </w:instrText>
        </w:r>
        <w:r>
          <w:fldChar w:fldCharType="separate"/>
        </w:r>
        <w:r>
          <w:t>32</w:t>
        </w:r>
        <w:r>
          <w:fldChar w:fldCharType="end"/>
        </w:r>
      </w:hyperlink>
    </w:p>
    <w:p>
      <w:pPr>
        <w:pStyle w:val="TOC1"/>
        <w:tabs>
          <w:tab w:val="right" w:leader="dot" w:pos="8306"/>
        </w:tabs>
      </w:pPr>
      <w:hyperlink w:anchor="_Toc28547" w:history="1">
        <w:r>
          <w:rPr>
            <w:rFonts w:ascii="仿宋" w:eastAsia="仿宋" w:hAnsi="仿宋" w:cs="仿宋" w:hint="eastAsia"/>
            <w:lang w:eastAsia="zh-CN"/>
          </w:rPr>
          <w:t>十二、触发器项目人力资源培养与发展</w:t>
        </w:r>
        <w:r>
          <w:tab/>
        </w:r>
        <w:r>
          <w:fldChar w:fldCharType="begin"/>
        </w:r>
        <w:r>
          <w:instrText xml:space="preserve"> PAGEREF _Toc28547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621" w:history="1">
        <w:r>
          <w:rPr>
            <w:rFonts w:ascii="仿宋" w:eastAsia="仿宋" w:hAnsi="仿宋" w:cs="仿宋" w:hint="eastAsia"/>
            <w:lang w:eastAsia="zh-CN"/>
          </w:rPr>
          <w:t>(一)、人才需求与规划</w:t>
        </w:r>
        <w:r>
          <w:tab/>
        </w:r>
        <w:r>
          <w:fldChar w:fldCharType="begin"/>
        </w:r>
        <w:r>
          <w:instrText xml:space="preserve"> PAGEREF _Toc21621 \h </w:instrText>
        </w:r>
        <w:r>
          <w:fldChar w:fldCharType="separate"/>
        </w:r>
        <w:r>
          <w:t>33</w:t>
        </w:r>
        <w:r>
          <w:fldChar w:fldCharType="end"/>
        </w:r>
      </w:hyperlink>
    </w:p>
    <w:p>
      <w:pPr>
        <w:pStyle w:val="TOC2"/>
        <w:tabs>
          <w:tab w:val="right" w:leader="dot" w:pos="8306"/>
        </w:tabs>
      </w:pPr>
      <w:hyperlink w:anchor="_Toc29086" w:history="1">
        <w:r>
          <w:rPr>
            <w:rFonts w:ascii="仿宋" w:eastAsia="仿宋" w:hAnsi="仿宋" w:cs="仿宋" w:hint="eastAsia"/>
            <w:lang w:eastAsia="zh-CN"/>
          </w:rPr>
          <w:t>(二)、培训与发展计划</w:t>
        </w:r>
        <w:r>
          <w:tab/>
        </w:r>
        <w:r>
          <w:fldChar w:fldCharType="begin"/>
        </w:r>
        <w:r>
          <w:instrText xml:space="preserve"> PAGEREF _Toc29086 \h </w:instrText>
        </w:r>
        <w:r>
          <w:fldChar w:fldCharType="separate"/>
        </w:r>
        <w:r>
          <w:t>33</w:t>
        </w:r>
        <w:r>
          <w:fldChar w:fldCharType="end"/>
        </w:r>
      </w:hyperlink>
    </w:p>
    <w:p>
      <w:pPr>
        <w:pStyle w:val="TOC1"/>
        <w:tabs>
          <w:tab w:val="right" w:leader="dot" w:pos="8306"/>
        </w:tabs>
      </w:pPr>
      <w:hyperlink w:anchor="_Toc31894" w:history="1">
        <w:r>
          <w:rPr>
            <w:rFonts w:ascii="仿宋" w:eastAsia="仿宋" w:hAnsi="仿宋" w:cs="仿宋" w:hint="eastAsia"/>
            <w:lang w:eastAsia="zh-CN"/>
          </w:rPr>
          <w:t>十三、触发器项目实施保障措施</w:t>
        </w:r>
        <w:r>
          <w:tab/>
        </w:r>
        <w:r>
          <w:fldChar w:fldCharType="begin"/>
        </w:r>
        <w:r>
          <w:instrText xml:space="preserve"> PAGEREF _Toc31894 \h </w:instrText>
        </w:r>
        <w:r>
          <w:fldChar w:fldCharType="separate"/>
        </w:r>
        <w:r>
          <w:t>34</w:t>
        </w:r>
        <w:r>
          <w:fldChar w:fldCharType="end"/>
        </w:r>
      </w:hyperlink>
    </w:p>
    <w:p>
      <w:pPr>
        <w:pStyle w:val="TOC2"/>
        <w:tabs>
          <w:tab w:val="right" w:leader="dot" w:pos="8306"/>
        </w:tabs>
      </w:pPr>
      <w:hyperlink w:anchor="_Toc8453" w:history="1">
        <w:r>
          <w:rPr>
            <w:rFonts w:ascii="仿宋" w:eastAsia="仿宋" w:hAnsi="仿宋" w:cs="仿宋" w:hint="eastAsia"/>
            <w:lang w:eastAsia="zh-CN"/>
          </w:rPr>
          <w:t>(一)、触发器项目实施保障机制</w:t>
        </w:r>
        <w:r>
          <w:tab/>
        </w:r>
        <w:r>
          <w:fldChar w:fldCharType="begin"/>
        </w:r>
        <w:r>
          <w:instrText xml:space="preserve"> PAGEREF _Toc8453 \h </w:instrText>
        </w:r>
        <w:r>
          <w:fldChar w:fldCharType="separate"/>
        </w:r>
        <w:r>
          <w:t>34</w:t>
        </w:r>
        <w:r>
          <w:fldChar w:fldCharType="end"/>
        </w:r>
      </w:hyperlink>
    </w:p>
    <w:p>
      <w:pPr>
        <w:pStyle w:val="TOC2"/>
        <w:tabs>
          <w:tab w:val="right" w:leader="dot" w:pos="8306"/>
        </w:tabs>
      </w:pPr>
      <w:hyperlink w:anchor="_Toc23974" w:history="1">
        <w:r>
          <w:rPr>
            <w:rFonts w:ascii="仿宋" w:eastAsia="仿宋" w:hAnsi="仿宋" w:cs="仿宋" w:hint="eastAsia"/>
            <w:lang w:eastAsia="zh-CN"/>
          </w:rPr>
          <w:t>(二)、触发器项目法律合规要求</w:t>
        </w:r>
        <w:r>
          <w:tab/>
        </w:r>
        <w:r>
          <w:fldChar w:fldCharType="begin"/>
        </w:r>
        <w:r>
          <w:instrText xml:space="preserve"> PAGEREF _Toc23974 \h </w:instrText>
        </w:r>
        <w:r>
          <w:fldChar w:fldCharType="separate"/>
        </w:r>
        <w:r>
          <w:t>37</w:t>
        </w:r>
        <w:r>
          <w:fldChar w:fldCharType="end"/>
        </w:r>
      </w:hyperlink>
    </w:p>
    <w:p>
      <w:pPr>
        <w:pStyle w:val="TOC2"/>
        <w:tabs>
          <w:tab w:val="right" w:leader="dot" w:pos="8306"/>
        </w:tabs>
      </w:pPr>
      <w:hyperlink w:anchor="_Toc31782" w:history="1">
        <w:r>
          <w:rPr>
            <w:rFonts w:ascii="仿宋" w:eastAsia="仿宋" w:hAnsi="仿宋" w:cs="仿宋" w:hint="eastAsia"/>
            <w:lang w:eastAsia="zh-CN"/>
          </w:rPr>
          <w:t>(三)、触发器项目合同管理与法律事务</w:t>
        </w:r>
        <w:r>
          <w:tab/>
        </w:r>
        <w:r>
          <w:fldChar w:fldCharType="begin"/>
        </w:r>
        <w:r>
          <w:instrText xml:space="preserve"> PAGEREF _Toc31782 \h </w:instrText>
        </w:r>
        <w:r>
          <w:fldChar w:fldCharType="separate"/>
        </w:r>
        <w:r>
          <w:t>41</w:t>
        </w:r>
        <w:r>
          <w:fldChar w:fldCharType="end"/>
        </w:r>
      </w:hyperlink>
    </w:p>
    <w:p>
      <w:pPr>
        <w:pStyle w:val="TOC2"/>
        <w:tabs>
          <w:tab w:val="right" w:leader="dot" w:pos="8306"/>
        </w:tabs>
      </w:pPr>
      <w:hyperlink w:anchor="_Toc27883" w:history="1">
        <w:r>
          <w:rPr>
            <w:rFonts w:ascii="仿宋" w:eastAsia="仿宋" w:hAnsi="仿宋" w:cs="仿宋" w:hint="eastAsia"/>
            <w:lang w:eastAsia="zh-CN"/>
          </w:rPr>
          <w:t>(四)、触发器项目知识产权保护策略</w:t>
        </w:r>
        <w:r>
          <w:tab/>
        </w:r>
        <w:r>
          <w:fldChar w:fldCharType="begin"/>
        </w:r>
        <w:r>
          <w:instrText xml:space="preserve"> PAGEREF _Toc27883 \h </w:instrText>
        </w:r>
        <w:r>
          <w:fldChar w:fldCharType="separate"/>
        </w:r>
        <w:r>
          <w:t>47</w:t>
        </w:r>
        <w:r>
          <w:fldChar w:fldCharType="end"/>
        </w:r>
      </w:hyperlink>
    </w:p>
    <w:p>
      <w:pPr>
        <w:pStyle w:val="TOC1"/>
        <w:tabs>
          <w:tab w:val="right" w:leader="dot" w:pos="8306"/>
        </w:tabs>
      </w:pPr>
      <w:hyperlink w:anchor="_Toc6525" w:history="1">
        <w:r>
          <w:rPr>
            <w:rFonts w:ascii="仿宋" w:eastAsia="仿宋" w:hAnsi="仿宋" w:cs="仿宋" w:hint="eastAsia"/>
            <w:lang w:eastAsia="zh-CN"/>
          </w:rPr>
          <w:t>十四、供应链管理</w:t>
        </w:r>
        <w:r>
          <w:tab/>
        </w:r>
        <w:r>
          <w:fldChar w:fldCharType="begin"/>
        </w:r>
        <w:r>
          <w:instrText xml:space="preserve"> PAGEREF _Toc6525 \h </w:instrText>
        </w:r>
        <w:r>
          <w:fldChar w:fldCharType="separate"/>
        </w:r>
        <w:r>
          <w:t>50</w:t>
        </w:r>
        <w:r>
          <w:fldChar w:fldCharType="end"/>
        </w:r>
      </w:hyperlink>
    </w:p>
    <w:p>
      <w:pPr>
        <w:pStyle w:val="TOC2"/>
        <w:tabs>
          <w:tab w:val="right" w:leader="dot" w:pos="8306"/>
        </w:tabs>
      </w:pPr>
      <w:hyperlink w:anchor="_Toc11286" w:history="1">
        <w:r>
          <w:rPr>
            <w:rFonts w:ascii="仿宋" w:eastAsia="仿宋" w:hAnsi="仿宋" w:cs="仿宋" w:hint="eastAsia"/>
            <w:lang w:eastAsia="zh-CN"/>
          </w:rPr>
          <w:t>(一)、供应链战略规划</w:t>
        </w:r>
        <w:r>
          <w:tab/>
        </w:r>
        <w:r>
          <w:fldChar w:fldCharType="begin"/>
        </w:r>
        <w:r>
          <w:instrText xml:space="preserve"> PAGEREF _Toc11286 \h </w:instrText>
        </w:r>
        <w:r>
          <w:fldChar w:fldCharType="separate"/>
        </w:r>
        <w:r>
          <w:t>50</w:t>
        </w:r>
        <w:r>
          <w:fldChar w:fldCharType="end"/>
        </w:r>
      </w:hyperlink>
    </w:p>
    <w:p>
      <w:pPr>
        <w:pStyle w:val="TOC2"/>
        <w:tabs>
          <w:tab w:val="right" w:leader="dot" w:pos="8306"/>
        </w:tabs>
      </w:pPr>
      <w:hyperlink w:anchor="_Toc11407" w:history="1">
        <w:r>
          <w:rPr>
            <w:rFonts w:ascii="仿宋" w:eastAsia="仿宋" w:hAnsi="仿宋" w:cs="仿宋" w:hint="eastAsia"/>
            <w:lang w:eastAsia="zh-CN"/>
          </w:rPr>
          <w:t>(二)、供应商选择与合作</w:t>
        </w:r>
        <w:r>
          <w:tab/>
        </w:r>
        <w:r>
          <w:fldChar w:fldCharType="begin"/>
        </w:r>
        <w:r>
          <w:instrText xml:space="preserve"> PAGEREF _Toc11407 \h </w:instrText>
        </w:r>
        <w:r>
          <w:fldChar w:fldCharType="separate"/>
        </w:r>
        <w:r>
          <w:t>51</w:t>
        </w:r>
        <w:r>
          <w:fldChar w:fldCharType="end"/>
        </w:r>
      </w:hyperlink>
    </w:p>
    <w:p>
      <w:pPr>
        <w:pStyle w:val="TOC2"/>
        <w:tabs>
          <w:tab w:val="right" w:leader="dot" w:pos="8306"/>
        </w:tabs>
      </w:pPr>
      <w:hyperlink w:anchor="_Toc16071" w:history="1">
        <w:r>
          <w:rPr>
            <w:rFonts w:ascii="仿宋" w:eastAsia="仿宋" w:hAnsi="仿宋" w:cs="仿宋" w:hint="eastAsia"/>
            <w:lang w:eastAsia="zh-CN"/>
          </w:rPr>
          <w:t>(三)、物流与库存管理</w:t>
        </w:r>
        <w:r>
          <w:tab/>
        </w:r>
        <w:r>
          <w:fldChar w:fldCharType="begin"/>
        </w:r>
        <w:r>
          <w:instrText xml:space="preserve"> PAGEREF _Toc16071 \h </w:instrText>
        </w:r>
        <w:r>
          <w:fldChar w:fldCharType="separate"/>
        </w:r>
        <w:r>
          <w:t>53</w:t>
        </w:r>
        <w:r>
          <w:fldChar w:fldCharType="end"/>
        </w:r>
      </w:hyperlink>
    </w:p>
    <w:p>
      <w:pPr>
        <w:pStyle w:val="TOC1"/>
        <w:tabs>
          <w:tab w:val="right" w:leader="dot" w:pos="8306"/>
        </w:tabs>
      </w:pPr>
      <w:hyperlink w:anchor="_Toc22501" w:history="1">
        <w:r>
          <w:rPr>
            <w:rFonts w:ascii="仿宋" w:eastAsia="仿宋" w:hAnsi="仿宋" w:cs="仿宋" w:hint="eastAsia"/>
            <w:lang w:eastAsia="zh-CN"/>
          </w:rPr>
          <w:t>十五、触发器项目工程方案分析</w:t>
        </w:r>
        <w:r>
          <w:tab/>
        </w:r>
        <w:r>
          <w:fldChar w:fldCharType="begin"/>
        </w:r>
        <w:r>
          <w:instrText xml:space="preserve"> PAGEREF _Toc22501 \h </w:instrText>
        </w:r>
        <w:r>
          <w:fldChar w:fldCharType="separate"/>
        </w:r>
        <w:r>
          <w:t>54</w:t>
        </w:r>
        <w:r>
          <w:fldChar w:fldCharType="end"/>
        </w:r>
      </w:hyperlink>
    </w:p>
    <w:p>
      <w:pPr>
        <w:pStyle w:val="TOC2"/>
        <w:tabs>
          <w:tab w:val="right" w:leader="dot" w:pos="8306"/>
        </w:tabs>
      </w:pPr>
      <w:hyperlink w:anchor="_Toc15654" w:history="1">
        <w:r>
          <w:rPr>
            <w:rFonts w:ascii="仿宋" w:eastAsia="仿宋" w:hAnsi="仿宋" w:cs="仿宋" w:hint="eastAsia"/>
            <w:lang w:eastAsia="zh-CN"/>
          </w:rPr>
          <w:t>(一)、建筑工程设计原则</w:t>
        </w:r>
        <w:r>
          <w:tab/>
        </w:r>
        <w:r>
          <w:fldChar w:fldCharType="begin"/>
        </w:r>
        <w:r>
          <w:instrText xml:space="preserve"> PAGEREF _Toc15654 \h </w:instrText>
        </w:r>
        <w:r>
          <w:fldChar w:fldCharType="separate"/>
        </w:r>
        <w:r>
          <w:t>54</w:t>
        </w:r>
        <w:r>
          <w:fldChar w:fldCharType="end"/>
        </w:r>
      </w:hyperlink>
    </w:p>
    <w:p>
      <w:pPr>
        <w:pStyle w:val="TOC2"/>
        <w:tabs>
          <w:tab w:val="right" w:leader="dot" w:pos="8306"/>
        </w:tabs>
      </w:pPr>
      <w:hyperlink w:anchor="_Toc23493" w:history="1">
        <w:r>
          <w:rPr>
            <w:rFonts w:ascii="仿宋" w:eastAsia="仿宋" w:hAnsi="仿宋" w:cs="仿宋" w:hint="eastAsia"/>
            <w:lang w:eastAsia="zh-CN"/>
          </w:rPr>
          <w:t>(二)、土建工程建设指标</w:t>
        </w:r>
        <w:r>
          <w:tab/>
        </w:r>
        <w:r>
          <w:fldChar w:fldCharType="begin"/>
        </w:r>
        <w:r>
          <w:instrText xml:space="preserve"> PAGEREF _Toc23493 \h </w:instrText>
        </w:r>
        <w:r>
          <w:fldChar w:fldCharType="separate"/>
        </w:r>
        <w:r>
          <w:t>57</w:t>
        </w:r>
        <w:r>
          <w:fldChar w:fldCharType="end"/>
        </w:r>
      </w:hyperlink>
    </w:p>
    <w:p>
      <w:pPr>
        <w:pStyle w:val="TOC1"/>
        <w:tabs>
          <w:tab w:val="right" w:leader="dot" w:pos="8306"/>
        </w:tabs>
      </w:pPr>
      <w:hyperlink w:anchor="_Toc13364" w:history="1">
        <w:r>
          <w:rPr>
            <w:rFonts w:ascii="仿宋" w:eastAsia="仿宋" w:hAnsi="仿宋" w:cs="仿宋" w:hint="eastAsia"/>
            <w:lang w:eastAsia="zh-CN"/>
          </w:rPr>
          <w:t>十六、触发器项目变更管理</w:t>
        </w:r>
        <w:r>
          <w:tab/>
        </w:r>
        <w:r>
          <w:fldChar w:fldCharType="begin"/>
        </w:r>
        <w:r>
          <w:instrText xml:space="preserve"> PAGEREF _Toc13364 \h </w:instrText>
        </w:r>
        <w:r>
          <w:fldChar w:fldCharType="separate"/>
        </w:r>
        <w:r>
          <w:t>59</w:t>
        </w:r>
        <w:r>
          <w:fldChar w:fldCharType="end"/>
        </w:r>
      </w:hyperlink>
    </w:p>
    <w:p>
      <w:pPr>
        <w:pStyle w:val="TOC2"/>
        <w:tabs>
          <w:tab w:val="right" w:leader="dot" w:pos="8306"/>
        </w:tabs>
      </w:pPr>
      <w:hyperlink w:anchor="_Toc28595" w:history="1">
        <w:r>
          <w:rPr>
            <w:rFonts w:ascii="仿宋" w:eastAsia="仿宋" w:hAnsi="仿宋" w:cs="仿宋" w:hint="eastAsia"/>
            <w:lang w:eastAsia="zh-CN"/>
          </w:rPr>
          <w:t>(一)、变更申请与评估</w:t>
        </w:r>
        <w:r>
          <w:tab/>
        </w:r>
        <w:r>
          <w:fldChar w:fldCharType="begin"/>
        </w:r>
        <w:r>
          <w:instrText xml:space="preserve"> PAGEREF _Toc28595 \h </w:instrText>
        </w:r>
        <w:r>
          <w:fldChar w:fldCharType="separate"/>
        </w:r>
        <w:r>
          <w:t>59</w:t>
        </w:r>
        <w:r>
          <w:fldChar w:fldCharType="end"/>
        </w:r>
      </w:hyperlink>
    </w:p>
    <w:p>
      <w:pPr>
        <w:pStyle w:val="TOC2"/>
        <w:tabs>
          <w:tab w:val="right" w:leader="dot" w:pos="8306"/>
        </w:tabs>
      </w:pPr>
      <w:hyperlink w:anchor="_Toc2504" w:history="1">
        <w:r>
          <w:rPr>
            <w:rFonts w:ascii="仿宋" w:eastAsia="仿宋" w:hAnsi="仿宋" w:cs="仿宋" w:hint="eastAsia"/>
            <w:lang w:eastAsia="zh-CN"/>
          </w:rPr>
          <w:t>(二)、变更实施与控制</w:t>
        </w:r>
        <w:r>
          <w:tab/>
        </w:r>
        <w:r>
          <w:fldChar w:fldCharType="begin"/>
        </w:r>
        <w:r>
          <w:instrText xml:space="preserve"> PAGEREF _Toc2504 \h </w:instrText>
        </w:r>
        <w:r>
          <w:fldChar w:fldCharType="separate"/>
        </w:r>
        <w:r>
          <w:t>59</w:t>
        </w:r>
        <w:r>
          <w:fldChar w:fldCharType="end"/>
        </w:r>
      </w:hyperlink>
    </w:p>
    <w:p>
      <w:pPr>
        <w:pStyle w:val="TOC1"/>
        <w:tabs>
          <w:tab w:val="right" w:leader="dot" w:pos="8306"/>
        </w:tabs>
      </w:pPr>
      <w:hyperlink w:anchor="_Toc17666" w:history="1">
        <w:r>
          <w:rPr>
            <w:rFonts w:ascii="仿宋" w:eastAsia="仿宋" w:hAnsi="仿宋" w:cs="仿宋" w:hint="eastAsia"/>
            <w:lang w:eastAsia="zh-CN"/>
          </w:rPr>
          <w:t>十七、营销与推广策略</w:t>
        </w:r>
        <w:r>
          <w:tab/>
        </w:r>
        <w:r>
          <w:fldChar w:fldCharType="begin"/>
        </w:r>
        <w:r>
          <w:instrText xml:space="preserve"> PAGEREF _Toc17666 \h </w:instrText>
        </w:r>
        <w:r>
          <w:fldChar w:fldCharType="separate"/>
        </w:r>
        <w:r>
          <w:t>60</w:t>
        </w:r>
        <w:r>
          <w:fldChar w:fldCharType="end"/>
        </w:r>
      </w:hyperlink>
    </w:p>
    <w:p>
      <w:pPr>
        <w:pStyle w:val="TOC2"/>
        <w:tabs>
          <w:tab w:val="right" w:leader="dot" w:pos="8306"/>
        </w:tabs>
      </w:pPr>
      <w:hyperlink w:anchor="_Toc26964" w:history="1">
        <w:r>
          <w:rPr>
            <w:rFonts w:ascii="仿宋" w:eastAsia="仿宋" w:hAnsi="仿宋" w:cs="仿宋" w:hint="eastAsia"/>
            <w:lang w:eastAsia="zh-CN"/>
          </w:rPr>
          <w:t>(一)、产品/服务定位与特点</w:t>
        </w:r>
        <w:r>
          <w:tab/>
        </w:r>
        <w:r>
          <w:fldChar w:fldCharType="begin"/>
        </w:r>
        <w:r>
          <w:instrText xml:space="preserve"> PAGEREF _Toc26964 \h </w:instrText>
        </w:r>
        <w:r>
          <w:fldChar w:fldCharType="separate"/>
        </w:r>
        <w:r>
          <w:t>60</w:t>
        </w:r>
        <w:r>
          <w:fldChar w:fldCharType="end"/>
        </w:r>
      </w:hyperlink>
    </w:p>
    <w:p>
      <w:pPr>
        <w:pStyle w:val="TOC2"/>
        <w:tabs>
          <w:tab w:val="right" w:leader="dot" w:pos="8306"/>
        </w:tabs>
      </w:pPr>
      <w:hyperlink w:anchor="_Toc25352" w:history="1">
        <w:r>
          <w:rPr>
            <w:rFonts w:ascii="仿宋" w:eastAsia="仿宋" w:hAnsi="仿宋" w:cs="仿宋" w:hint="eastAsia"/>
            <w:lang w:eastAsia="zh-CN"/>
          </w:rPr>
          <w:t>(二)、市场定位与竞争分析</w:t>
        </w:r>
        <w:r>
          <w:tab/>
        </w:r>
        <w:r>
          <w:fldChar w:fldCharType="begin"/>
        </w:r>
        <w:r>
          <w:instrText xml:space="preserve"> PAGEREF _Toc25352 \h </w:instrText>
        </w:r>
        <w:r>
          <w:fldChar w:fldCharType="separate"/>
        </w:r>
        <w:r>
          <w:t>61</w:t>
        </w:r>
        <w:r>
          <w:fldChar w:fldCharType="end"/>
        </w:r>
      </w:hyperlink>
    </w:p>
    <w:p>
      <w:pPr>
        <w:pStyle w:val="TOC2"/>
        <w:tabs>
          <w:tab w:val="right" w:leader="dot" w:pos="8306"/>
        </w:tabs>
      </w:pPr>
      <w:hyperlink w:anchor="_Toc18403" w:history="1">
        <w:r>
          <w:rPr>
            <w:rFonts w:ascii="仿宋" w:eastAsia="仿宋" w:hAnsi="仿宋" w:cs="仿宋" w:hint="eastAsia"/>
            <w:lang w:eastAsia="zh-CN"/>
          </w:rPr>
          <w:t>(三)、营销渠道与策略</w:t>
        </w:r>
        <w:r>
          <w:tab/>
        </w:r>
        <w:r>
          <w:fldChar w:fldCharType="begin"/>
        </w:r>
        <w:r>
          <w:instrText xml:space="preserve"> PAGEREF _Toc18403 \h </w:instrText>
        </w:r>
        <w:r>
          <w:fldChar w:fldCharType="separate"/>
        </w:r>
        <w:r>
          <w:t>63</w:t>
        </w:r>
        <w:r>
          <w:fldChar w:fldCharType="end"/>
        </w:r>
      </w:hyperlink>
    </w:p>
    <w:p>
      <w:pPr>
        <w:pStyle w:val="TOC2"/>
        <w:tabs>
          <w:tab w:val="right" w:leader="dot" w:pos="8306"/>
        </w:tabs>
      </w:pPr>
      <w:hyperlink w:anchor="_Toc20896" w:history="1">
        <w:r>
          <w:rPr>
            <w:rFonts w:ascii="仿宋" w:eastAsia="仿宋" w:hAnsi="仿宋" w:cs="仿宋" w:hint="eastAsia"/>
            <w:lang w:eastAsia="zh-CN"/>
          </w:rPr>
          <w:t>(四)、推广与宣传活动</w:t>
        </w:r>
        <w:r>
          <w:tab/>
        </w:r>
        <w:r>
          <w:fldChar w:fldCharType="begin"/>
        </w:r>
        <w:r>
          <w:instrText xml:space="preserve"> PAGEREF _Toc20896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90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203"/>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4403"/>
      <w:r>
        <w:rPr>
          <w:rFonts w:ascii="仿宋" w:eastAsia="仿宋" w:hAnsi="仿宋" w:cs="仿宋" w:hint="eastAsia"/>
          <w:lang w:eastAsia="zh-CN"/>
        </w:rPr>
        <w:t>(一)、触发器行业分析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触发器行业一直以来都是市场的关注焦点。行业内的发展趋势、竞争态势以及潜在机会都对触发器项目的推进产生深远的影响。通过深入研究行业的整体概貌，我们将更好地理解行业的核心特征，为触发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触发器行业，技术一直是推动创新和发展的关键因素。我们将对当前技术趋势进行详尽分析，包括但不限于人工智能、大数据应用、先进制造技术等。这有助于触发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触发器项目成功的基础。我们将对主要竞争对手进行深入研究，包括其市场份额、产品特点、市场定位等。通过全面了解竞争对手的优势和劣势，触发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3954"/>
      <w:r>
        <w:rPr>
          <w:rFonts w:ascii="仿宋" w:eastAsia="仿宋" w:hAnsi="仿宋" w:cs="仿宋" w:hint="eastAsia"/>
          <w:sz w:val="28"/>
          <w:lang w:eastAsia="zh-CN"/>
        </w:rPr>
        <w:t>(二)、触发器市场分析预测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通过对市场规模的深入调研，我们将预测触发器市场未来的增长趋势。这包括市场的整体规模、各细分领域的发展趋势等。触发器项目可以根据市场的扩张速度和潜在机会，制定更符合市场需求的发展策略。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了解消费者的需求是市场分析的核心。我们将通过调查研究，深入挖掘目标消费者的需求特点、购买习惯以及对产品和服务的期望。这有助于触发器项目更好地定位目标市场，提供更符合消费者期待的解决方案。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触发器项目实施过程中需要充分考虑的因素。我们将对市场风险进行全面评估，包括但不限于政策法规风险、市场竞争风险、技术变革风险等。通过对潜在风险的深入分析，触发器项目可以制定相应的风险缓解策略，降低不确定性对触发器项目的影响。</w:t>
      </w:r>
    </w:p>
    <w:p>
      <w:pPr>
        <w:pStyle w:val="Heading1"/>
        <w:ind w:firstLine="560" w:firstLineChars="200"/>
        <w:rPr>
          <w:rFonts w:ascii="仿宋" w:eastAsia="仿宋" w:hAnsi="仿宋" w:cs="仿宋" w:hint="eastAsia"/>
          <w:sz w:val="28"/>
          <w:lang w:eastAsia="zh-CN"/>
        </w:rPr>
      </w:pPr>
      <w:bookmarkStart w:id="5" w:name="_Toc29585"/>
      <w:r>
        <w:rPr>
          <w:rFonts w:ascii="仿宋" w:eastAsia="仿宋" w:hAnsi="仿宋" w:cs="仿宋" w:hint="eastAsia"/>
          <w:sz w:val="28"/>
          <w:lang w:eastAsia="zh-CN"/>
        </w:rPr>
        <w:t>二、触发器项目绩效评估</w:t>
      </w:r>
      <w:bookmarkEnd w:id="5"/>
    </w:p>
    <w:p>
      <w:pPr>
        <w:pStyle w:val="Heading2"/>
        <w:rPr>
          <w:rFonts w:ascii="仿宋" w:eastAsia="仿宋" w:hAnsi="仿宋" w:cs="仿宋" w:hint="eastAsia"/>
          <w:lang w:eastAsia="zh-CN"/>
        </w:rPr>
      </w:pPr>
      <w:bookmarkStart w:id="6" w:name="_Toc1562"/>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在触发器项目中，我们设计了一套全面的绩效评估指标，以确保触发器项目的可控和成功交付。这些指标跨足触发器项目目标、成本、进度和质量等多个维度，为我们提供了全面洞察触发器项目的健康状况。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触发器项目目标达成率是我们关注的首要指标。我们设定了明确的目标，并通过定期监测和评估，迅速发现并应对潜在的目标偏差。这为触发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成本绩效是另一个核心关注点。通过实际成本与预算成本的对比分析，我们深入了解成本差异的原因，及时调整资源分配，保持触发器项目在经济效益方面的合理水平。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触发器项目进度作为关键的绩效指标之一，得到了精心的关注。我们制定了详细的触发器项目进度计划，并设立了进度符合度指标，确保实际进度与计划进度保持一致。这使我们能够快速发现和解决潜在的进度问题，保持触发器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触发器项目绩效的不可或缺的一环。我们引入了一系列的质量标准和客户满意度指标，以确保触发器项目交付的成果在质量上达到或超越预期水平。通过持续监测这些指标，我们努力提升触发器项目整体质量水平，为触发器项目的成功交付提供有力保障。通过这些科学且全面的绩效评估，我们能够更好地引导触发器项目的持续改进，确保触发器项目目标的顺利达成。</w:t>
      </w:r>
    </w:p>
    <w:p>
      <w:pPr>
        <w:pStyle w:val="Heading2"/>
        <w:ind w:firstLine="560" w:firstLineChars="200"/>
        <w:rPr>
          <w:rFonts w:ascii="仿宋" w:eastAsia="仿宋" w:hAnsi="仿宋" w:cs="仿宋" w:hint="eastAsia"/>
          <w:sz w:val="28"/>
          <w:lang w:eastAsia="zh-CN"/>
        </w:rPr>
      </w:pPr>
      <w:bookmarkStart w:id="7" w:name="_Toc24065"/>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绩效评估是触发器项目中的关键环节，为确保触发器项目达到预期目标，我们采用了多层次、多维度的绩效评估方法。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触发器项目的战略目标对齐，确保每个决策和行动都与触发器项目整体目标保持一致。团队会定期召开战略对齐会议，审视当前工作与触发器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触发器项目进度、质量、成本和风险等方面。这些指标通过数据收集和分析，为触发器项目管理团队提供了客观的评估依据。例如，我们通过触发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绩效评估不仅仅停留在触发器项目内部，还考虑了触发器项目对外部环境的影响。我们定期进行干系人满意度调查，以了解各利益相关方对触发器项目的期望和满意度，并及时做出调整。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这种多层次、多角度的绩效评估方法，使得我们能够全面了解触发器项目的运行状态，及时做出调整，确保触发器项目在不断变化的环境中保持稳健前行。</w:t>
      </w:r>
    </w:p>
    <w:p>
      <w:pPr>
        <w:pStyle w:val="Heading2"/>
        <w:ind w:firstLine="560" w:firstLineChars="200"/>
        <w:rPr>
          <w:rFonts w:ascii="仿宋" w:eastAsia="仿宋" w:hAnsi="仿宋" w:cs="仿宋" w:hint="eastAsia"/>
          <w:sz w:val="28"/>
          <w:lang w:eastAsia="zh-CN"/>
        </w:rPr>
      </w:pPr>
      <w:bookmarkStart w:id="8" w:name="_Toc827"/>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为了确保触发器项目的有效管理和不断优化，我们采用了精心设计的绩效评估周期。这个周期旨在实现灵活、实时和全面的评估，以适应触发器项目执行中的各种挑战。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触发器项目的不同需求，分为短期、中期和长期。短期评估关注每个迭代或工作周期，以及时发现和解决当前任务中的问题。中期评估涵盖几个迭代，深入了解整体触发器项目的趋势和性能。长期评估则着眼于整个触发器项目阶段，确保触发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触发器项目管理工具和协作平台，团队成员能够随时更新和分享触发器项目数据。这种实时性的反馈机制使我们能够及时察觉潜在问题，快速调整，保持触发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触发器项目的决策制定密不可分。每个周期的触发器项目回顾会议成为集体总结经验、识别问题深层次原因并找到创新解决方案的平台。这种定期的反思与调整机制使触发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4958"/>
      <w:r>
        <w:rPr>
          <w:rFonts w:ascii="仿宋" w:eastAsia="仿宋" w:hAnsi="仿宋" w:cs="仿宋" w:hint="eastAsia"/>
          <w:sz w:val="28"/>
          <w:lang w:eastAsia="zh-CN"/>
        </w:rPr>
        <w:t>三、触发器项目可持续发展</w:t>
      </w:r>
      <w:bookmarkEnd w:id="9"/>
    </w:p>
    <w:p>
      <w:pPr>
        <w:pStyle w:val="Heading2"/>
        <w:rPr>
          <w:rFonts w:ascii="仿宋" w:eastAsia="仿宋" w:hAnsi="仿宋" w:cs="仿宋" w:hint="eastAsia"/>
          <w:lang w:eastAsia="zh-CN"/>
        </w:rPr>
      </w:pPr>
      <w:bookmarkStart w:id="10" w:name="_Toc22305"/>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触发器项目中，触发器项目团队着眼于未来，明确了可持续发展的战略方向。制定的具体可持续发展目标包括降低资源使用、采用环保技术、最大化社会效益等。这一步骤不仅有助于触发器项目在环保和社会责任方面达到最高标准，也为未来提供了明确的指引，确保触发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可持续实践的融入触发器项目管理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触发器项目管理周期。从触发器项目规划开始，触发器项目团队就考虑了环境和社会的因素。在执行阶段，触发器项目团队积极推动绿色技术的应用，优化资源利用。此外，关注员工的社会责任，通过培训和沟通活动提高员工对可持续发展的认知，使他们能够在日常工作中践行可持续实践。这些举措不仅为触发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21840"/>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扎根于触发器项目的可持续发展理念，我们深信环保与社会责任是触发器项目成功的关键支柱。在触发器项目的每一步，我们都致力于通过创新和实践，履行对环境和社会的坚定责任。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触发器项目团队通过引入先进的环保技术、建立高效的废物处理系统以及推动能源节约措施，积极履行环保责任。定期的环保监测和评估确保触发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触发器项目不仅致力于自身可持续发展，还注重对社会的回馈。通过支持社区触发器项目、参与慈善事业、提供培训机会等方式，触发器项目积极履行社会责任。与当地社区建立积极互动，关注员工的工作与生活平衡，以及员工的身心健康，是触发器项目在社会责任层面的关键举措。这样的实践不仅增强了触发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19546"/>
      <w:r>
        <w:rPr>
          <w:rFonts w:ascii="仿宋" w:eastAsia="仿宋" w:hAnsi="仿宋" w:cs="仿宋" w:hint="eastAsia"/>
          <w:sz w:val="28"/>
          <w:lang w:eastAsia="zh-CN"/>
        </w:rPr>
        <w:t>四、触发器项目建设背景及必要性分析</w:t>
      </w:r>
      <w:bookmarkEnd w:id="12"/>
    </w:p>
    <w:p>
      <w:pPr>
        <w:pStyle w:val="Heading2"/>
        <w:rPr>
          <w:rFonts w:ascii="仿宋" w:eastAsia="仿宋" w:hAnsi="仿宋" w:cs="仿宋" w:hint="eastAsia"/>
          <w:lang w:eastAsia="zh-CN"/>
        </w:rPr>
      </w:pPr>
      <w:bookmarkStart w:id="13" w:name="_Toc1837"/>
      <w:r>
        <w:rPr>
          <w:rFonts w:ascii="仿宋" w:eastAsia="仿宋" w:hAnsi="仿宋" w:cs="仿宋" w:hint="eastAsia"/>
          <w:lang w:eastAsia="zh-CN"/>
        </w:rPr>
        <w:t>(一)、触发器项目背景分析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触发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触发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我们的背景分析将深入挖掘当前行业的发展趋势，通过对竞争态势的全面审视，找到触发器项目在这个潮流中的定位。同时，我们将关注行业内涌现的新兴机遇，以便触发器项目更好地融入行业发展的潮流中。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触发器项目提供了强大的发展动力。我们将聚焦于行业内最新的技术发展趋势，包括但不限于人工智能、大数据分析、物联网等领域。通过深度的技术研究，我们将确保触发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触发器项目发展的源泉。我们将投入更多的精力对市场需求进行深入剖析，超越表面的需求，深入挖掘潜在的市场痛点和机遇。通过对市场需求的细致了解，触发器项目将更有针对性地设计解决方案，满足市场的多样化需求，从而更好地促进触发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触发器项目战略至关重要。我们将对竞争态势进行更为深入的分析，包括但不限于市场份额、产品特点、客户满意度等多个维度。通过深度的竞争分析，触发器项目将能够更准确地把握市场脉搏，制定具有竞争力的触发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触发器项目的发展具有直接的影响。我们将进行更为全面的法规和政策分析，了解行业发展中的潜在法律风险和合规挑战。通过充分了解和遵守相关法规，触发器项目将确保在法律框架内合法合规运营，为触发器项目的稳健发展提供有力支持。</w:t>
      </w:r>
    </w:p>
    <w:p>
      <w:pPr>
        <w:pStyle w:val="Heading2"/>
        <w:ind w:firstLine="560" w:firstLineChars="200"/>
        <w:rPr>
          <w:rFonts w:ascii="仿宋" w:eastAsia="仿宋" w:hAnsi="仿宋" w:cs="仿宋" w:hint="eastAsia"/>
          <w:sz w:val="28"/>
          <w:lang w:eastAsia="zh-CN"/>
        </w:rPr>
      </w:pPr>
      <w:bookmarkStart w:id="14" w:name="_Toc22739"/>
      <w:r>
        <w:rPr>
          <w:rFonts w:ascii="仿宋" w:eastAsia="仿宋" w:hAnsi="仿宋" w:cs="仿宋" w:hint="eastAsia"/>
          <w:sz w:val="28"/>
          <w:lang w:eastAsia="zh-CN"/>
        </w:rPr>
        <w:t>(二)、触发器项目建设必要性分析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触发器项目建设的迫切性源于对行业发展趋势的深刻洞察。我们正处于一个行业变革的时代，科技创新、数字化转型成为企业发展的关键动力。触发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触发器项目建设不仅仅是为了跟上潮流，更是为了通过技术创新推动企业的持续发展。通过引入先进的技术和解决方案，触发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触发器项目的建设成为必然选择，通过提高产品质量、拓展服务领域，从而在竞争中获得更多的机会。触发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触发器项目建设的必要性体现在对客户需求更精准的满足。通过触发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触发器项目建设的背后是对企业持续创新的追求。只有通过不断创新，企业才能在竞争中立于不败之地。触发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30639"/>
      <w:r>
        <w:rPr>
          <w:rFonts w:ascii="仿宋" w:eastAsia="仿宋" w:hAnsi="仿宋" w:cs="仿宋" w:hint="eastAsia"/>
          <w:sz w:val="28"/>
          <w:lang w:eastAsia="zh-CN"/>
        </w:rPr>
        <w:t>五、触发器项目土建工程</w:t>
      </w:r>
      <w:bookmarkEnd w:id="15"/>
    </w:p>
    <w:p>
      <w:pPr>
        <w:pStyle w:val="Heading2"/>
        <w:rPr>
          <w:rFonts w:ascii="仿宋" w:eastAsia="仿宋" w:hAnsi="仿宋" w:cs="仿宋" w:hint="eastAsia"/>
          <w:lang w:eastAsia="zh-CN"/>
        </w:rPr>
      </w:pPr>
      <w:bookmarkStart w:id="16" w:name="_Toc20771"/>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在触发器项目的建筑工程设计中，我们将秉承一系列重要的设计原则，以确保触发器项目建筑在功能、美观、可持续性等方面达到最佳效果。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首要原则是确保建筑的功能性得到最大化的发挥。我们将充分理解触发器项目的实际需求，合理布局各个功能区域，保证建筑在满足业务需求的同时，提供高效的工作环境。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在建筑设计中，我们将综合考虑建设和运营成本。通过精细的经济效益分析，确保设计方案在高效利用资源的同时，对触发器项目的长期盈利能力有积极的贡献。</w:t>
      </w:r>
    </w:p>
    <w:p>
      <w:pPr>
        <w:pStyle w:val="Heading2"/>
        <w:ind w:firstLine="560" w:firstLineChars="200"/>
        <w:rPr>
          <w:rFonts w:ascii="仿宋" w:eastAsia="仿宋" w:hAnsi="仿宋" w:cs="仿宋" w:hint="eastAsia"/>
          <w:sz w:val="28"/>
          <w:lang w:eastAsia="zh-CN"/>
        </w:rPr>
      </w:pPr>
      <w:bookmarkStart w:id="17" w:name="_Toc3681"/>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触发器项目的土建工程设计中，我们将精准设定设计年限，结合触发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触发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30408"/>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触发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触发器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触发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9823"/>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本期工程触发器项目预计总建筑面积XXX平方米，其中：计容建筑面积XXX平方米，计划建筑工程投资XX万元，占触发器项目总投资的XX%。</w:t>
      </w:r>
    </w:p>
    <w:p>
      <w:pPr>
        <w:pStyle w:val="Heading1"/>
        <w:ind w:firstLine="560" w:firstLineChars="200"/>
        <w:rPr>
          <w:rFonts w:ascii="仿宋" w:eastAsia="仿宋" w:hAnsi="仿宋" w:cs="仿宋" w:hint="eastAsia"/>
          <w:sz w:val="28"/>
          <w:lang w:eastAsia="zh-CN"/>
        </w:rPr>
      </w:pPr>
      <w:bookmarkStart w:id="20" w:name="_Toc16799"/>
      <w:r>
        <w:rPr>
          <w:rFonts w:ascii="仿宋" w:eastAsia="仿宋" w:hAnsi="仿宋" w:cs="仿宋" w:hint="eastAsia"/>
          <w:sz w:val="28"/>
          <w:lang w:eastAsia="zh-CN"/>
        </w:rPr>
        <w:t>六、触发器项目危机管理</w:t>
      </w:r>
      <w:bookmarkEnd w:id="20"/>
    </w:p>
    <w:p>
      <w:pPr>
        <w:pStyle w:val="Heading2"/>
        <w:rPr>
          <w:rFonts w:ascii="仿宋" w:eastAsia="仿宋" w:hAnsi="仿宋" w:cs="仿宋" w:hint="eastAsia"/>
          <w:lang w:eastAsia="zh-CN"/>
        </w:rPr>
      </w:pPr>
      <w:bookmarkStart w:id="21" w:name="_Toc1153"/>
      <w:r>
        <w:rPr>
          <w:rFonts w:ascii="仿宋" w:eastAsia="仿宋" w:hAnsi="仿宋" w:cs="仿宋" w:hint="eastAsia"/>
          <w:lang w:eastAsia="zh-CN"/>
        </w:rPr>
        <w:t>(一)、危机预警与识别</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触发器项目危机管理中，危机预警与识别是确保触发器项目稳健运行的核心步骤。通过建立全面的监测机制，触发器项目团队旨在及时发现和理解潜在的风险和危机因素，以便采取及时的预防和应对措施，确保触发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首先，通过深入的风险评估，触发器项目团队全面分析了整个触发器项目和各个阶段可能存在的威胁。这包括准确评估每个潜在风险的发生概率和可能影响的程度，为后续危机预警提供了有力支持。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触发器项目团队着重于明确定义触发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触发器项目进展的持续监控，团队能够及时发现潜在问题并作出迅速反应。触发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在这一阶段，团队的专业素养和反应速度将发挥至关重要的作用，以确保潜在危机能够在初期得到有效的处理，最大程度地减轻负面影响。通过危机预警与识别，触发器项目得以更有序、可控地推进。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https://d.book118.com/268065102015006025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触发器项目规划设计方案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触发器项目规划设计方案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触发器项目规划设计方案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触发器项目规划设计方案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触发器项目规划设计方案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触发器项目规划设计方案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触发器项目规划设计方案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触发器项目规划设计方案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触发器项目规划设计方案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触发器项目规划设计方案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触发器项目规划设计方案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触发器项目规划设计方案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触发器项目规划设计方案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触发器项目规划设计方案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触发器项目规划设计方案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触发器项目规划设计方案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触发器项目规划设计方案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5349E9"/>
    <w:rsid w:val="3E5349E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68065102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2024-01-07T23:57:00Z</dcterms:created>
  <dcterms:modified xsi:type="dcterms:W3CDTF">2024-01-07T23:57:57Z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506A89482AC44B0A93E9AFD04BA52393_11</vt:lpwstr>
  </property>
  <property fmtid="{D5CDD505-2E9C-101B-9397-08002B2CF9AE}" pid="3" name="KSOProductBuildVer">
    <vt:lpwstr>2052-12.1.0.16120</vt:lpwstr>
  </property>
</Properties>
</file>