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药物饲料添加剂项目规划设计纲要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71" w:history="1">
        <w:r>
          <w:rPr>
            <w:rFonts w:ascii="仿宋" w:eastAsia="仿宋" w:hAnsi="仿宋" w:cs="仿宋" w:hint="eastAsia"/>
            <w:lang w:eastAsia="zh-CN"/>
          </w:rPr>
          <w:t>前言</w:t>
        </w:r>
        <w:r>
          <w:tab/>
        </w:r>
        <w:r>
          <w:fldChar w:fldCharType="begin"/>
        </w:r>
        <w:r>
          <w:instrText xml:space="preserve"> PAGEREF _Toc28071 \h </w:instrText>
        </w:r>
        <w:r>
          <w:fldChar w:fldCharType="separate"/>
        </w:r>
        <w:r>
          <w:t>3</w:t>
        </w:r>
        <w:r>
          <w:fldChar w:fldCharType="end"/>
        </w:r>
      </w:hyperlink>
    </w:p>
    <w:p>
      <w:pPr>
        <w:pStyle w:val="TOC1"/>
        <w:tabs>
          <w:tab w:val="right" w:leader="dot" w:pos="8306"/>
        </w:tabs>
      </w:pPr>
      <w:hyperlink w:anchor="_Toc32460" w:history="1">
        <w:r>
          <w:rPr>
            <w:rFonts w:ascii="仿宋" w:eastAsia="仿宋" w:hAnsi="仿宋" w:cs="仿宋" w:hint="eastAsia"/>
            <w:lang w:eastAsia="zh-CN"/>
          </w:rPr>
          <w:t>一、产品规划分析</w:t>
        </w:r>
        <w:r>
          <w:tab/>
        </w:r>
        <w:r>
          <w:fldChar w:fldCharType="begin"/>
        </w:r>
        <w:r>
          <w:instrText xml:space="preserve"> PAGEREF _Toc32460 \h </w:instrText>
        </w:r>
        <w:r>
          <w:fldChar w:fldCharType="separate"/>
        </w:r>
        <w:r>
          <w:t>3</w:t>
        </w:r>
        <w:r>
          <w:fldChar w:fldCharType="end"/>
        </w:r>
      </w:hyperlink>
    </w:p>
    <w:p>
      <w:pPr>
        <w:pStyle w:val="TOC2"/>
        <w:tabs>
          <w:tab w:val="right" w:leader="dot" w:pos="8306"/>
        </w:tabs>
      </w:pPr>
      <w:hyperlink w:anchor="_Toc10542" w:history="1">
        <w:r>
          <w:rPr>
            <w:rFonts w:ascii="仿宋" w:eastAsia="仿宋" w:hAnsi="仿宋" w:cs="仿宋" w:hint="eastAsia"/>
            <w:lang w:eastAsia="zh-CN"/>
          </w:rPr>
          <w:t>(一)、产品规划</w:t>
        </w:r>
        <w:r>
          <w:tab/>
        </w:r>
        <w:r>
          <w:fldChar w:fldCharType="begin"/>
        </w:r>
        <w:r>
          <w:instrText xml:space="preserve"> PAGEREF _Toc10542 \h </w:instrText>
        </w:r>
        <w:r>
          <w:fldChar w:fldCharType="separate"/>
        </w:r>
        <w:r>
          <w:t>3</w:t>
        </w:r>
        <w:r>
          <w:fldChar w:fldCharType="end"/>
        </w:r>
      </w:hyperlink>
    </w:p>
    <w:p>
      <w:pPr>
        <w:pStyle w:val="TOC2"/>
        <w:tabs>
          <w:tab w:val="right" w:leader="dot" w:pos="8306"/>
        </w:tabs>
      </w:pPr>
      <w:hyperlink w:anchor="_Toc17289" w:history="1">
        <w:r>
          <w:rPr>
            <w:rFonts w:ascii="仿宋" w:eastAsia="仿宋" w:hAnsi="仿宋" w:cs="仿宋" w:hint="eastAsia"/>
            <w:lang w:eastAsia="zh-CN"/>
          </w:rPr>
          <w:t>(二)、建设规模</w:t>
        </w:r>
        <w:r>
          <w:tab/>
        </w:r>
        <w:r>
          <w:fldChar w:fldCharType="begin"/>
        </w:r>
        <w:r>
          <w:instrText xml:space="preserve"> PAGEREF _Toc17289 \h </w:instrText>
        </w:r>
        <w:r>
          <w:fldChar w:fldCharType="separate"/>
        </w:r>
        <w:r>
          <w:t>4</w:t>
        </w:r>
        <w:r>
          <w:fldChar w:fldCharType="end"/>
        </w:r>
      </w:hyperlink>
    </w:p>
    <w:p>
      <w:pPr>
        <w:pStyle w:val="TOC1"/>
        <w:tabs>
          <w:tab w:val="right" w:leader="dot" w:pos="8306"/>
        </w:tabs>
      </w:pPr>
      <w:hyperlink w:anchor="_Toc20262" w:history="1">
        <w:r>
          <w:rPr>
            <w:rFonts w:ascii="仿宋" w:eastAsia="仿宋" w:hAnsi="仿宋" w:cs="仿宋" w:hint="eastAsia"/>
            <w:lang w:eastAsia="zh-CN"/>
          </w:rPr>
          <w:t>二、药物饲料添加剂项目建设背景及必要性分析</w:t>
        </w:r>
        <w:r>
          <w:tab/>
        </w:r>
        <w:r>
          <w:fldChar w:fldCharType="begin"/>
        </w:r>
        <w:r>
          <w:instrText xml:space="preserve"> PAGEREF _Toc20262 \h </w:instrText>
        </w:r>
        <w:r>
          <w:fldChar w:fldCharType="separate"/>
        </w:r>
        <w:r>
          <w:t>5</w:t>
        </w:r>
        <w:r>
          <w:fldChar w:fldCharType="end"/>
        </w:r>
      </w:hyperlink>
    </w:p>
    <w:p>
      <w:pPr>
        <w:pStyle w:val="TOC2"/>
        <w:tabs>
          <w:tab w:val="right" w:leader="dot" w:pos="8306"/>
        </w:tabs>
      </w:pPr>
      <w:hyperlink w:anchor="_Toc26289" w:history="1">
        <w:r>
          <w:rPr>
            <w:rFonts w:ascii="仿宋" w:eastAsia="仿宋" w:hAnsi="仿宋" w:cs="仿宋" w:hint="eastAsia"/>
            <w:lang w:eastAsia="zh-CN"/>
          </w:rPr>
          <w:t>(一)、药物饲料添加剂项目背景分析</w:t>
        </w:r>
        <w:r>
          <w:tab/>
        </w:r>
        <w:r>
          <w:fldChar w:fldCharType="begin"/>
        </w:r>
        <w:r>
          <w:instrText xml:space="preserve"> PAGEREF _Toc26289 \h </w:instrText>
        </w:r>
        <w:r>
          <w:fldChar w:fldCharType="separate"/>
        </w:r>
        <w:r>
          <w:t>5</w:t>
        </w:r>
        <w:r>
          <w:fldChar w:fldCharType="end"/>
        </w:r>
      </w:hyperlink>
    </w:p>
    <w:p>
      <w:pPr>
        <w:pStyle w:val="TOC2"/>
        <w:tabs>
          <w:tab w:val="right" w:leader="dot" w:pos="8306"/>
        </w:tabs>
      </w:pPr>
      <w:hyperlink w:anchor="_Toc20894" w:history="1">
        <w:r>
          <w:rPr>
            <w:rFonts w:ascii="仿宋" w:eastAsia="仿宋" w:hAnsi="仿宋" w:cs="仿宋" w:hint="eastAsia"/>
            <w:lang w:eastAsia="zh-CN"/>
          </w:rPr>
          <w:t>(二)、药物饲料添加剂项目建设必要性分析</w:t>
        </w:r>
        <w:r>
          <w:tab/>
        </w:r>
        <w:r>
          <w:fldChar w:fldCharType="begin"/>
        </w:r>
        <w:r>
          <w:instrText xml:space="preserve"> PAGEREF _Toc20894 \h </w:instrText>
        </w:r>
        <w:r>
          <w:fldChar w:fldCharType="separate"/>
        </w:r>
        <w:r>
          <w:t>7</w:t>
        </w:r>
        <w:r>
          <w:fldChar w:fldCharType="end"/>
        </w:r>
      </w:hyperlink>
    </w:p>
    <w:p>
      <w:pPr>
        <w:pStyle w:val="TOC1"/>
        <w:tabs>
          <w:tab w:val="right" w:leader="dot" w:pos="8306"/>
        </w:tabs>
      </w:pPr>
      <w:hyperlink w:anchor="_Toc6683" w:history="1">
        <w:r>
          <w:rPr>
            <w:rFonts w:ascii="仿宋" w:eastAsia="仿宋" w:hAnsi="仿宋" w:cs="仿宋" w:hint="eastAsia"/>
            <w:lang w:eastAsia="zh-CN"/>
          </w:rPr>
          <w:t>三、药物饲料添加剂项目文档管理</w:t>
        </w:r>
        <w:r>
          <w:tab/>
        </w:r>
        <w:r>
          <w:fldChar w:fldCharType="begin"/>
        </w:r>
        <w:r>
          <w:instrText xml:space="preserve"> PAGEREF _Toc6683 \h </w:instrText>
        </w:r>
        <w:r>
          <w:fldChar w:fldCharType="separate"/>
        </w:r>
        <w:r>
          <w:t>8</w:t>
        </w:r>
        <w:r>
          <w:fldChar w:fldCharType="end"/>
        </w:r>
      </w:hyperlink>
    </w:p>
    <w:p>
      <w:pPr>
        <w:pStyle w:val="TOC2"/>
        <w:tabs>
          <w:tab w:val="right" w:leader="dot" w:pos="8306"/>
        </w:tabs>
      </w:pPr>
      <w:hyperlink w:anchor="_Toc2825" w:history="1">
        <w:r>
          <w:rPr>
            <w:rFonts w:ascii="仿宋" w:eastAsia="仿宋" w:hAnsi="仿宋" w:cs="仿宋" w:hint="eastAsia"/>
            <w:lang w:eastAsia="zh-CN"/>
          </w:rPr>
          <w:t>(一)、文档编制与审查</w:t>
        </w:r>
        <w:r>
          <w:tab/>
        </w:r>
        <w:r>
          <w:fldChar w:fldCharType="begin"/>
        </w:r>
        <w:r>
          <w:instrText xml:space="preserve"> PAGEREF _Toc2825 \h </w:instrText>
        </w:r>
        <w:r>
          <w:fldChar w:fldCharType="separate"/>
        </w:r>
        <w:r>
          <w:t>8</w:t>
        </w:r>
        <w:r>
          <w:fldChar w:fldCharType="end"/>
        </w:r>
      </w:hyperlink>
    </w:p>
    <w:p>
      <w:pPr>
        <w:pStyle w:val="TOC2"/>
        <w:tabs>
          <w:tab w:val="right" w:leader="dot" w:pos="8306"/>
        </w:tabs>
      </w:pPr>
      <w:hyperlink w:anchor="_Toc26240" w:history="1">
        <w:r>
          <w:rPr>
            <w:rFonts w:ascii="仿宋" w:eastAsia="仿宋" w:hAnsi="仿宋" w:cs="仿宋" w:hint="eastAsia"/>
            <w:lang w:eastAsia="zh-CN"/>
          </w:rPr>
          <w:t>(二)、文档发布与分发</w:t>
        </w:r>
        <w:r>
          <w:tab/>
        </w:r>
        <w:r>
          <w:fldChar w:fldCharType="begin"/>
        </w:r>
        <w:r>
          <w:instrText xml:space="preserve"> PAGEREF _Toc26240 \h </w:instrText>
        </w:r>
        <w:r>
          <w:fldChar w:fldCharType="separate"/>
        </w:r>
        <w:r>
          <w:t>9</w:t>
        </w:r>
        <w:r>
          <w:fldChar w:fldCharType="end"/>
        </w:r>
      </w:hyperlink>
    </w:p>
    <w:p>
      <w:pPr>
        <w:pStyle w:val="TOC2"/>
        <w:tabs>
          <w:tab w:val="right" w:leader="dot" w:pos="8306"/>
        </w:tabs>
      </w:pPr>
      <w:hyperlink w:anchor="_Toc24837" w:history="1">
        <w:r>
          <w:rPr>
            <w:rFonts w:ascii="仿宋" w:eastAsia="仿宋" w:hAnsi="仿宋" w:cs="仿宋" w:hint="eastAsia"/>
            <w:lang w:eastAsia="zh-CN"/>
          </w:rPr>
          <w:t>(三)、文档存档与归档</w:t>
        </w:r>
        <w:r>
          <w:tab/>
        </w:r>
        <w:r>
          <w:fldChar w:fldCharType="begin"/>
        </w:r>
        <w:r>
          <w:instrText xml:space="preserve"> PAGEREF _Toc24837 \h </w:instrText>
        </w:r>
        <w:r>
          <w:fldChar w:fldCharType="separate"/>
        </w:r>
        <w:r>
          <w:t>10</w:t>
        </w:r>
        <w:r>
          <w:fldChar w:fldCharType="end"/>
        </w:r>
      </w:hyperlink>
    </w:p>
    <w:p>
      <w:pPr>
        <w:pStyle w:val="TOC1"/>
        <w:tabs>
          <w:tab w:val="right" w:leader="dot" w:pos="8306"/>
        </w:tabs>
      </w:pPr>
      <w:hyperlink w:anchor="_Toc17322" w:history="1">
        <w:r>
          <w:rPr>
            <w:rFonts w:ascii="仿宋" w:eastAsia="仿宋" w:hAnsi="仿宋" w:cs="仿宋" w:hint="eastAsia"/>
            <w:lang w:eastAsia="zh-CN"/>
          </w:rPr>
          <w:t>四、药物饲料添加剂项目选址可行性分析</w:t>
        </w:r>
        <w:r>
          <w:tab/>
        </w:r>
        <w:r>
          <w:fldChar w:fldCharType="begin"/>
        </w:r>
        <w:r>
          <w:instrText xml:space="preserve"> PAGEREF _Toc17322 \h </w:instrText>
        </w:r>
        <w:r>
          <w:fldChar w:fldCharType="separate"/>
        </w:r>
        <w:r>
          <w:t>11</w:t>
        </w:r>
        <w:r>
          <w:fldChar w:fldCharType="end"/>
        </w:r>
      </w:hyperlink>
    </w:p>
    <w:p>
      <w:pPr>
        <w:pStyle w:val="TOC2"/>
        <w:tabs>
          <w:tab w:val="right" w:leader="dot" w:pos="8306"/>
        </w:tabs>
      </w:pPr>
      <w:hyperlink w:anchor="_Toc31313" w:history="1">
        <w:r>
          <w:rPr>
            <w:rFonts w:ascii="仿宋" w:eastAsia="仿宋" w:hAnsi="仿宋" w:cs="仿宋" w:hint="eastAsia"/>
            <w:lang w:eastAsia="zh-CN"/>
          </w:rPr>
          <w:t>(一)、药物饲料添加剂项目选址</w:t>
        </w:r>
        <w:r>
          <w:tab/>
        </w:r>
        <w:r>
          <w:fldChar w:fldCharType="begin"/>
        </w:r>
        <w:r>
          <w:instrText xml:space="preserve"> PAGEREF _Toc31313 \h </w:instrText>
        </w:r>
        <w:r>
          <w:fldChar w:fldCharType="separate"/>
        </w:r>
        <w:r>
          <w:t>11</w:t>
        </w:r>
        <w:r>
          <w:fldChar w:fldCharType="end"/>
        </w:r>
      </w:hyperlink>
    </w:p>
    <w:p>
      <w:pPr>
        <w:pStyle w:val="TOC2"/>
        <w:tabs>
          <w:tab w:val="right" w:leader="dot" w:pos="8306"/>
        </w:tabs>
      </w:pPr>
      <w:hyperlink w:anchor="_Toc31498" w:history="1">
        <w:r>
          <w:rPr>
            <w:rFonts w:ascii="仿宋" w:eastAsia="仿宋" w:hAnsi="仿宋" w:cs="仿宋" w:hint="eastAsia"/>
            <w:lang w:eastAsia="zh-CN"/>
          </w:rPr>
          <w:t>(二)、用地控制指标</w:t>
        </w:r>
        <w:r>
          <w:tab/>
        </w:r>
        <w:r>
          <w:fldChar w:fldCharType="begin"/>
        </w:r>
        <w:r>
          <w:instrText xml:space="preserve"> PAGEREF _Toc31498 \h </w:instrText>
        </w:r>
        <w:r>
          <w:fldChar w:fldCharType="separate"/>
        </w:r>
        <w:r>
          <w:t>12</w:t>
        </w:r>
        <w:r>
          <w:fldChar w:fldCharType="end"/>
        </w:r>
      </w:hyperlink>
    </w:p>
    <w:p>
      <w:pPr>
        <w:pStyle w:val="TOC2"/>
        <w:tabs>
          <w:tab w:val="right" w:leader="dot" w:pos="8306"/>
        </w:tabs>
      </w:pPr>
      <w:hyperlink w:anchor="_Toc2432" w:history="1">
        <w:r>
          <w:rPr>
            <w:rFonts w:ascii="仿宋" w:eastAsia="仿宋" w:hAnsi="仿宋" w:cs="仿宋" w:hint="eastAsia"/>
            <w:lang w:eastAsia="zh-CN"/>
          </w:rPr>
          <w:t>(三)、节约用地措施</w:t>
        </w:r>
        <w:r>
          <w:tab/>
        </w:r>
        <w:r>
          <w:fldChar w:fldCharType="begin"/>
        </w:r>
        <w:r>
          <w:instrText xml:space="preserve"> PAGEREF _Toc2432 \h </w:instrText>
        </w:r>
        <w:r>
          <w:fldChar w:fldCharType="separate"/>
        </w:r>
        <w:r>
          <w:t>14</w:t>
        </w:r>
        <w:r>
          <w:fldChar w:fldCharType="end"/>
        </w:r>
      </w:hyperlink>
    </w:p>
    <w:p>
      <w:pPr>
        <w:pStyle w:val="TOC2"/>
        <w:tabs>
          <w:tab w:val="right" w:leader="dot" w:pos="8306"/>
        </w:tabs>
      </w:pPr>
      <w:hyperlink w:anchor="_Toc28718" w:history="1">
        <w:r>
          <w:rPr>
            <w:rFonts w:ascii="仿宋" w:eastAsia="仿宋" w:hAnsi="仿宋" w:cs="仿宋" w:hint="eastAsia"/>
            <w:lang w:eastAsia="zh-CN"/>
          </w:rPr>
          <w:t>(四)、总图布置方案</w:t>
        </w:r>
        <w:r>
          <w:tab/>
        </w:r>
        <w:r>
          <w:fldChar w:fldCharType="begin"/>
        </w:r>
        <w:r>
          <w:instrText xml:space="preserve"> PAGEREF _Toc28718 \h </w:instrText>
        </w:r>
        <w:r>
          <w:fldChar w:fldCharType="separate"/>
        </w:r>
        <w:r>
          <w:t>15</w:t>
        </w:r>
        <w:r>
          <w:fldChar w:fldCharType="end"/>
        </w:r>
      </w:hyperlink>
    </w:p>
    <w:p>
      <w:pPr>
        <w:pStyle w:val="TOC2"/>
        <w:tabs>
          <w:tab w:val="right" w:leader="dot" w:pos="8306"/>
        </w:tabs>
      </w:pPr>
      <w:hyperlink w:anchor="_Toc31270" w:history="1">
        <w:r>
          <w:rPr>
            <w:rFonts w:ascii="仿宋" w:eastAsia="仿宋" w:hAnsi="仿宋" w:cs="仿宋" w:hint="eastAsia"/>
            <w:lang w:eastAsia="zh-CN"/>
          </w:rPr>
          <w:t>(五)、选址综合评价</w:t>
        </w:r>
        <w:r>
          <w:tab/>
        </w:r>
        <w:r>
          <w:fldChar w:fldCharType="begin"/>
        </w:r>
        <w:r>
          <w:instrText xml:space="preserve"> PAGEREF _Toc31270 \h </w:instrText>
        </w:r>
        <w:r>
          <w:fldChar w:fldCharType="separate"/>
        </w:r>
        <w:r>
          <w:t>16</w:t>
        </w:r>
        <w:r>
          <w:fldChar w:fldCharType="end"/>
        </w:r>
      </w:hyperlink>
    </w:p>
    <w:p>
      <w:pPr>
        <w:pStyle w:val="TOC1"/>
        <w:tabs>
          <w:tab w:val="right" w:leader="dot" w:pos="8306"/>
        </w:tabs>
      </w:pPr>
      <w:hyperlink w:anchor="_Toc1447" w:history="1">
        <w:r>
          <w:rPr>
            <w:rFonts w:ascii="仿宋" w:eastAsia="仿宋" w:hAnsi="仿宋" w:cs="仿宋" w:hint="eastAsia"/>
            <w:lang w:eastAsia="zh-CN"/>
          </w:rPr>
          <w:t>五、工艺说明</w:t>
        </w:r>
        <w:r>
          <w:tab/>
        </w:r>
        <w:r>
          <w:fldChar w:fldCharType="begin"/>
        </w:r>
        <w:r>
          <w:instrText xml:space="preserve"> PAGEREF _Toc1447 \h </w:instrText>
        </w:r>
        <w:r>
          <w:fldChar w:fldCharType="separate"/>
        </w:r>
        <w:r>
          <w:t>17</w:t>
        </w:r>
        <w:r>
          <w:fldChar w:fldCharType="end"/>
        </w:r>
      </w:hyperlink>
    </w:p>
    <w:p>
      <w:pPr>
        <w:pStyle w:val="TOC2"/>
        <w:tabs>
          <w:tab w:val="right" w:leader="dot" w:pos="8306"/>
        </w:tabs>
      </w:pPr>
      <w:hyperlink w:anchor="_Toc31894" w:history="1">
        <w:r>
          <w:rPr>
            <w:rFonts w:ascii="仿宋" w:eastAsia="仿宋" w:hAnsi="仿宋" w:cs="仿宋" w:hint="eastAsia"/>
            <w:lang w:eastAsia="zh-CN"/>
          </w:rPr>
          <w:t>(一)、技术管理特点</w:t>
        </w:r>
        <w:r>
          <w:tab/>
        </w:r>
        <w:r>
          <w:fldChar w:fldCharType="begin"/>
        </w:r>
        <w:r>
          <w:instrText xml:space="preserve"> PAGEREF _Toc31894 \h </w:instrText>
        </w:r>
        <w:r>
          <w:fldChar w:fldCharType="separate"/>
        </w:r>
        <w:r>
          <w:t>17</w:t>
        </w:r>
        <w:r>
          <w:fldChar w:fldCharType="end"/>
        </w:r>
      </w:hyperlink>
    </w:p>
    <w:p>
      <w:pPr>
        <w:pStyle w:val="TOC2"/>
        <w:tabs>
          <w:tab w:val="right" w:leader="dot" w:pos="8306"/>
        </w:tabs>
      </w:pPr>
      <w:hyperlink w:anchor="_Toc19041" w:history="1">
        <w:r>
          <w:rPr>
            <w:rFonts w:ascii="仿宋" w:eastAsia="仿宋" w:hAnsi="仿宋" w:cs="仿宋" w:hint="eastAsia"/>
            <w:lang w:eastAsia="zh-CN"/>
          </w:rPr>
          <w:t>(二)、药物饲料添加剂项目工艺技术设计方案</w:t>
        </w:r>
        <w:r>
          <w:tab/>
        </w:r>
        <w:r>
          <w:fldChar w:fldCharType="begin"/>
        </w:r>
        <w:r>
          <w:instrText xml:space="preserve"> PAGEREF _Toc19041 \h </w:instrText>
        </w:r>
        <w:r>
          <w:fldChar w:fldCharType="separate"/>
        </w:r>
        <w:r>
          <w:t>18</w:t>
        </w:r>
        <w:r>
          <w:fldChar w:fldCharType="end"/>
        </w:r>
      </w:hyperlink>
    </w:p>
    <w:p>
      <w:pPr>
        <w:pStyle w:val="TOC2"/>
        <w:tabs>
          <w:tab w:val="right" w:leader="dot" w:pos="8306"/>
        </w:tabs>
      </w:pPr>
      <w:hyperlink w:anchor="_Toc3179" w:history="1">
        <w:r>
          <w:rPr>
            <w:rFonts w:ascii="仿宋" w:eastAsia="仿宋" w:hAnsi="仿宋" w:cs="仿宋" w:hint="eastAsia"/>
            <w:lang w:eastAsia="zh-CN"/>
          </w:rPr>
          <w:t>(三)、设备选型方案</w:t>
        </w:r>
        <w:r>
          <w:tab/>
        </w:r>
        <w:r>
          <w:fldChar w:fldCharType="begin"/>
        </w:r>
        <w:r>
          <w:instrText xml:space="preserve"> PAGEREF _Toc3179 \h </w:instrText>
        </w:r>
        <w:r>
          <w:fldChar w:fldCharType="separate"/>
        </w:r>
        <w:r>
          <w:t>19</w:t>
        </w:r>
        <w:r>
          <w:fldChar w:fldCharType="end"/>
        </w:r>
      </w:hyperlink>
    </w:p>
    <w:p>
      <w:pPr>
        <w:pStyle w:val="TOC1"/>
        <w:tabs>
          <w:tab w:val="right" w:leader="dot" w:pos="8306"/>
        </w:tabs>
      </w:pPr>
      <w:hyperlink w:anchor="_Toc14971" w:history="1">
        <w:r>
          <w:rPr>
            <w:rFonts w:ascii="仿宋" w:eastAsia="仿宋" w:hAnsi="仿宋" w:cs="仿宋" w:hint="eastAsia"/>
            <w:lang w:eastAsia="zh-CN"/>
          </w:rPr>
          <w:t>六、市场分析、调研</w:t>
        </w:r>
        <w:r>
          <w:tab/>
        </w:r>
        <w:r>
          <w:fldChar w:fldCharType="begin"/>
        </w:r>
        <w:r>
          <w:instrText xml:space="preserve"> PAGEREF _Toc14971 \h </w:instrText>
        </w:r>
        <w:r>
          <w:fldChar w:fldCharType="separate"/>
        </w:r>
        <w:r>
          <w:t>21</w:t>
        </w:r>
        <w:r>
          <w:fldChar w:fldCharType="end"/>
        </w:r>
      </w:hyperlink>
    </w:p>
    <w:p>
      <w:pPr>
        <w:pStyle w:val="TOC2"/>
        <w:tabs>
          <w:tab w:val="right" w:leader="dot" w:pos="8306"/>
        </w:tabs>
      </w:pPr>
      <w:hyperlink w:anchor="_Toc12398" w:history="1">
        <w:r>
          <w:rPr>
            <w:rFonts w:ascii="仿宋" w:eastAsia="仿宋" w:hAnsi="仿宋" w:cs="仿宋" w:hint="eastAsia"/>
            <w:lang w:eastAsia="zh-CN"/>
          </w:rPr>
          <w:t>(一)、药物饲料添加剂行业分析</w:t>
        </w:r>
        <w:r>
          <w:tab/>
        </w:r>
        <w:r>
          <w:fldChar w:fldCharType="begin"/>
        </w:r>
        <w:r>
          <w:instrText xml:space="preserve"> PAGEREF _Toc12398 \h </w:instrText>
        </w:r>
        <w:r>
          <w:fldChar w:fldCharType="separate"/>
        </w:r>
        <w:r>
          <w:t>21</w:t>
        </w:r>
        <w:r>
          <w:fldChar w:fldCharType="end"/>
        </w:r>
      </w:hyperlink>
    </w:p>
    <w:p>
      <w:pPr>
        <w:pStyle w:val="TOC2"/>
        <w:tabs>
          <w:tab w:val="right" w:leader="dot" w:pos="8306"/>
        </w:tabs>
      </w:pPr>
      <w:hyperlink w:anchor="_Toc30753" w:history="1">
        <w:r>
          <w:rPr>
            <w:rFonts w:ascii="仿宋" w:eastAsia="仿宋" w:hAnsi="仿宋" w:cs="仿宋" w:hint="eastAsia"/>
            <w:lang w:eastAsia="zh-CN"/>
          </w:rPr>
          <w:t>(二)、药物饲料添加剂市场分析预测</w:t>
        </w:r>
        <w:r>
          <w:tab/>
        </w:r>
        <w:r>
          <w:fldChar w:fldCharType="begin"/>
        </w:r>
        <w:r>
          <w:instrText xml:space="preserve"> PAGEREF _Toc30753 \h </w:instrText>
        </w:r>
        <w:r>
          <w:fldChar w:fldCharType="separate"/>
        </w:r>
        <w:r>
          <w:t>21</w:t>
        </w:r>
        <w:r>
          <w:fldChar w:fldCharType="end"/>
        </w:r>
      </w:hyperlink>
    </w:p>
    <w:p>
      <w:pPr>
        <w:pStyle w:val="TOC1"/>
        <w:tabs>
          <w:tab w:val="right" w:leader="dot" w:pos="8306"/>
        </w:tabs>
      </w:pPr>
      <w:hyperlink w:anchor="_Toc26262" w:history="1">
        <w:r>
          <w:rPr>
            <w:rFonts w:ascii="仿宋" w:eastAsia="仿宋" w:hAnsi="仿宋" w:cs="仿宋" w:hint="eastAsia"/>
            <w:lang w:eastAsia="zh-CN"/>
          </w:rPr>
          <w:t>七、药物饲料添加剂项目环境影响分析</w:t>
        </w:r>
        <w:r>
          <w:tab/>
        </w:r>
        <w:r>
          <w:fldChar w:fldCharType="begin"/>
        </w:r>
        <w:r>
          <w:instrText xml:space="preserve"> PAGEREF _Toc26262 \h </w:instrText>
        </w:r>
        <w:r>
          <w:fldChar w:fldCharType="separate"/>
        </w:r>
        <w:r>
          <w:t>22</w:t>
        </w:r>
        <w:r>
          <w:fldChar w:fldCharType="end"/>
        </w:r>
      </w:hyperlink>
    </w:p>
    <w:p>
      <w:pPr>
        <w:pStyle w:val="TOC2"/>
        <w:tabs>
          <w:tab w:val="right" w:leader="dot" w:pos="8306"/>
        </w:tabs>
      </w:pPr>
      <w:hyperlink w:anchor="_Toc17400" w:history="1">
        <w:r>
          <w:rPr>
            <w:rFonts w:ascii="仿宋" w:eastAsia="仿宋" w:hAnsi="仿宋" w:cs="仿宋" w:hint="eastAsia"/>
            <w:lang w:eastAsia="zh-CN"/>
          </w:rPr>
          <w:t>(一)、建设区域环境质量现状</w:t>
        </w:r>
        <w:r>
          <w:tab/>
        </w:r>
        <w:r>
          <w:fldChar w:fldCharType="begin"/>
        </w:r>
        <w:r>
          <w:instrText xml:space="preserve"> PAGEREF _Toc17400 \h </w:instrText>
        </w:r>
        <w:r>
          <w:fldChar w:fldCharType="separate"/>
        </w:r>
        <w:r>
          <w:t>22</w:t>
        </w:r>
        <w:r>
          <w:fldChar w:fldCharType="end"/>
        </w:r>
      </w:hyperlink>
    </w:p>
    <w:p>
      <w:pPr>
        <w:pStyle w:val="TOC2"/>
        <w:tabs>
          <w:tab w:val="right" w:leader="dot" w:pos="8306"/>
        </w:tabs>
      </w:pPr>
      <w:hyperlink w:anchor="_Toc1342" w:history="1">
        <w:r>
          <w:rPr>
            <w:rFonts w:ascii="仿宋" w:eastAsia="仿宋" w:hAnsi="仿宋" w:cs="仿宋" w:hint="eastAsia"/>
            <w:lang w:eastAsia="zh-CN"/>
          </w:rPr>
          <w:t>(二)、建设期环境保护</w:t>
        </w:r>
        <w:r>
          <w:tab/>
        </w:r>
        <w:r>
          <w:fldChar w:fldCharType="begin"/>
        </w:r>
        <w:r>
          <w:instrText xml:space="preserve"> PAGEREF _Toc1342 \h </w:instrText>
        </w:r>
        <w:r>
          <w:fldChar w:fldCharType="separate"/>
        </w:r>
        <w:r>
          <w:t>24</w:t>
        </w:r>
        <w:r>
          <w:fldChar w:fldCharType="end"/>
        </w:r>
      </w:hyperlink>
    </w:p>
    <w:p>
      <w:pPr>
        <w:pStyle w:val="TOC2"/>
        <w:tabs>
          <w:tab w:val="right" w:leader="dot" w:pos="8306"/>
        </w:tabs>
      </w:pPr>
      <w:hyperlink w:anchor="_Toc31254" w:history="1">
        <w:r>
          <w:rPr>
            <w:rFonts w:ascii="仿宋" w:eastAsia="仿宋" w:hAnsi="仿宋" w:cs="仿宋" w:hint="eastAsia"/>
            <w:lang w:eastAsia="zh-CN"/>
          </w:rPr>
          <w:t>(三)、运营期环境保护</w:t>
        </w:r>
        <w:r>
          <w:tab/>
        </w:r>
        <w:r>
          <w:fldChar w:fldCharType="begin"/>
        </w:r>
        <w:r>
          <w:instrText xml:space="preserve"> PAGEREF _Toc31254 \h </w:instrText>
        </w:r>
        <w:r>
          <w:fldChar w:fldCharType="separate"/>
        </w:r>
        <w:r>
          <w:t>25</w:t>
        </w:r>
        <w:r>
          <w:fldChar w:fldCharType="end"/>
        </w:r>
      </w:hyperlink>
    </w:p>
    <w:p>
      <w:pPr>
        <w:pStyle w:val="TOC2"/>
        <w:tabs>
          <w:tab w:val="right" w:leader="dot" w:pos="8306"/>
        </w:tabs>
      </w:pPr>
      <w:hyperlink w:anchor="_Toc25279" w:history="1">
        <w:r>
          <w:rPr>
            <w:rFonts w:ascii="仿宋" w:eastAsia="仿宋" w:hAnsi="仿宋" w:cs="仿宋" w:hint="eastAsia"/>
            <w:lang w:eastAsia="zh-CN"/>
          </w:rPr>
          <w:t>(四)、药物饲料添加剂项目建设对区域经济的影响</w:t>
        </w:r>
        <w:r>
          <w:tab/>
        </w:r>
        <w:r>
          <w:fldChar w:fldCharType="begin"/>
        </w:r>
        <w:r>
          <w:instrText xml:space="preserve"> PAGEREF _Toc25279 \h </w:instrText>
        </w:r>
        <w:r>
          <w:fldChar w:fldCharType="separate"/>
        </w:r>
        <w:r>
          <w:t>27</w:t>
        </w:r>
        <w:r>
          <w:fldChar w:fldCharType="end"/>
        </w:r>
      </w:hyperlink>
    </w:p>
    <w:p>
      <w:pPr>
        <w:pStyle w:val="TOC2"/>
        <w:tabs>
          <w:tab w:val="right" w:leader="dot" w:pos="8306"/>
        </w:tabs>
      </w:pPr>
      <w:hyperlink w:anchor="_Toc16292" w:history="1">
        <w:r>
          <w:rPr>
            <w:rFonts w:ascii="仿宋" w:eastAsia="仿宋" w:hAnsi="仿宋" w:cs="仿宋" w:hint="eastAsia"/>
            <w:lang w:eastAsia="zh-CN"/>
          </w:rPr>
          <w:t>(五)、废弃物处理</w:t>
        </w:r>
        <w:r>
          <w:tab/>
        </w:r>
        <w:r>
          <w:fldChar w:fldCharType="begin"/>
        </w:r>
        <w:r>
          <w:instrText xml:space="preserve"> PAGEREF _Toc16292 \h </w:instrText>
        </w:r>
        <w:r>
          <w:fldChar w:fldCharType="separate"/>
        </w:r>
        <w:r>
          <w:t>28</w:t>
        </w:r>
        <w:r>
          <w:fldChar w:fldCharType="end"/>
        </w:r>
      </w:hyperlink>
    </w:p>
    <w:p>
      <w:pPr>
        <w:pStyle w:val="TOC2"/>
        <w:tabs>
          <w:tab w:val="right" w:leader="dot" w:pos="8306"/>
        </w:tabs>
      </w:pPr>
      <w:hyperlink w:anchor="_Toc24327" w:history="1">
        <w:r>
          <w:rPr>
            <w:rFonts w:ascii="仿宋" w:eastAsia="仿宋" w:hAnsi="仿宋" w:cs="仿宋" w:hint="eastAsia"/>
            <w:lang w:eastAsia="zh-CN"/>
          </w:rPr>
          <w:t>(六)、特殊环境影响分析</w:t>
        </w:r>
        <w:r>
          <w:tab/>
        </w:r>
        <w:r>
          <w:fldChar w:fldCharType="begin"/>
        </w:r>
        <w:r>
          <w:instrText xml:space="preserve"> PAGEREF _Toc24327 \h </w:instrText>
        </w:r>
        <w:r>
          <w:fldChar w:fldCharType="separate"/>
        </w:r>
        <w:r>
          <w:t>30</w:t>
        </w:r>
        <w:r>
          <w:fldChar w:fldCharType="end"/>
        </w:r>
      </w:hyperlink>
    </w:p>
    <w:p>
      <w:pPr>
        <w:pStyle w:val="TOC2"/>
        <w:tabs>
          <w:tab w:val="right" w:leader="dot" w:pos="8306"/>
        </w:tabs>
      </w:pPr>
      <w:hyperlink w:anchor="_Toc11926" w:history="1">
        <w:r>
          <w:rPr>
            <w:rFonts w:ascii="仿宋" w:eastAsia="仿宋" w:hAnsi="仿宋" w:cs="仿宋" w:hint="eastAsia"/>
            <w:lang w:eastAsia="zh-CN"/>
          </w:rPr>
          <w:t>(七)、清洁生产</w:t>
        </w:r>
        <w:r>
          <w:tab/>
        </w:r>
        <w:r>
          <w:fldChar w:fldCharType="begin"/>
        </w:r>
        <w:r>
          <w:instrText xml:space="preserve"> PAGEREF _Toc11926 \h </w:instrText>
        </w:r>
        <w:r>
          <w:fldChar w:fldCharType="separate"/>
        </w:r>
        <w:r>
          <w:t>31</w:t>
        </w:r>
        <w:r>
          <w:fldChar w:fldCharType="end"/>
        </w:r>
      </w:hyperlink>
    </w:p>
    <w:p>
      <w:pPr>
        <w:pStyle w:val="TOC2"/>
        <w:tabs>
          <w:tab w:val="right" w:leader="dot" w:pos="8306"/>
        </w:tabs>
      </w:pPr>
      <w:hyperlink w:anchor="_Toc1782" w:history="1">
        <w:r>
          <w:rPr>
            <w:rFonts w:ascii="仿宋" w:eastAsia="仿宋" w:hAnsi="仿宋" w:cs="仿宋" w:hint="eastAsia"/>
            <w:lang w:eastAsia="zh-CN"/>
          </w:rPr>
          <w:t>(八)、环境保护综合评价</w:t>
        </w:r>
        <w:r>
          <w:tab/>
        </w:r>
        <w:r>
          <w:fldChar w:fldCharType="begin"/>
        </w:r>
        <w:r>
          <w:instrText xml:space="preserve"> PAGEREF _Toc1782 \h </w:instrText>
        </w:r>
        <w:r>
          <w:fldChar w:fldCharType="separate"/>
        </w:r>
        <w:r>
          <w:t>32</w:t>
        </w:r>
        <w:r>
          <w:fldChar w:fldCharType="end"/>
        </w:r>
      </w:hyperlink>
    </w:p>
    <w:p>
      <w:pPr>
        <w:pStyle w:val="TOC1"/>
        <w:tabs>
          <w:tab w:val="right" w:leader="dot" w:pos="8306"/>
        </w:tabs>
      </w:pPr>
      <w:hyperlink w:anchor="_Toc30749" w:history="1">
        <w:r>
          <w:rPr>
            <w:rFonts w:ascii="仿宋" w:eastAsia="仿宋" w:hAnsi="仿宋" w:cs="仿宋" w:hint="eastAsia"/>
            <w:lang w:eastAsia="zh-CN"/>
          </w:rPr>
          <w:t>八、生产安全保护</w:t>
        </w:r>
        <w:r>
          <w:tab/>
        </w:r>
        <w:r>
          <w:fldChar w:fldCharType="begin"/>
        </w:r>
        <w:r>
          <w:instrText xml:space="preserve"> PAGEREF _Toc30749 \h </w:instrText>
        </w:r>
        <w:r>
          <w:fldChar w:fldCharType="separate"/>
        </w:r>
        <w:r>
          <w:t>33</w:t>
        </w:r>
        <w:r>
          <w:fldChar w:fldCharType="end"/>
        </w:r>
      </w:hyperlink>
    </w:p>
    <w:p>
      <w:pPr>
        <w:pStyle w:val="TOC2"/>
        <w:tabs>
          <w:tab w:val="right" w:leader="dot" w:pos="8306"/>
        </w:tabs>
      </w:pPr>
      <w:hyperlink w:anchor="_Toc1920" w:history="1">
        <w:r>
          <w:rPr>
            <w:rFonts w:ascii="仿宋" w:eastAsia="仿宋" w:hAnsi="仿宋" w:cs="仿宋" w:hint="eastAsia"/>
            <w:lang w:eastAsia="zh-CN"/>
          </w:rPr>
          <w:t>(一)、消防安全</w:t>
        </w:r>
        <w:r>
          <w:tab/>
        </w:r>
        <w:r>
          <w:fldChar w:fldCharType="begin"/>
        </w:r>
        <w:r>
          <w:instrText xml:space="preserve"> PAGEREF _Toc1920 \h </w:instrText>
        </w:r>
        <w:r>
          <w:fldChar w:fldCharType="separate"/>
        </w:r>
        <w:r>
          <w:t>33</w:t>
        </w:r>
        <w:r>
          <w:fldChar w:fldCharType="end"/>
        </w:r>
      </w:hyperlink>
    </w:p>
    <w:p>
      <w:pPr>
        <w:pStyle w:val="TOC2"/>
        <w:tabs>
          <w:tab w:val="right" w:leader="dot" w:pos="8306"/>
        </w:tabs>
      </w:pPr>
      <w:hyperlink w:anchor="_Toc31685" w:history="1">
        <w:r>
          <w:rPr>
            <w:rFonts w:ascii="仿宋" w:eastAsia="仿宋" w:hAnsi="仿宋" w:cs="仿宋" w:hint="eastAsia"/>
            <w:lang w:eastAsia="zh-CN"/>
          </w:rPr>
          <w:t>(二)、防火防爆总图布置措施</w:t>
        </w:r>
        <w:r>
          <w:tab/>
        </w:r>
        <w:r>
          <w:fldChar w:fldCharType="begin"/>
        </w:r>
        <w:r>
          <w:instrText xml:space="preserve"> PAGEREF _Toc31685 \h </w:instrText>
        </w:r>
        <w:r>
          <w:fldChar w:fldCharType="separate"/>
        </w:r>
        <w:r>
          <w:t>35</w:t>
        </w:r>
        <w:r>
          <w:fldChar w:fldCharType="end"/>
        </w:r>
      </w:hyperlink>
    </w:p>
    <w:p>
      <w:pPr>
        <w:pStyle w:val="TOC2"/>
        <w:tabs>
          <w:tab w:val="right" w:leader="dot" w:pos="8306"/>
        </w:tabs>
      </w:pPr>
      <w:hyperlink w:anchor="_Toc5850" w:history="1">
        <w:r>
          <w:rPr>
            <w:rFonts w:ascii="仿宋" w:eastAsia="仿宋" w:hAnsi="仿宋" w:cs="仿宋" w:hint="eastAsia"/>
            <w:lang w:eastAsia="zh-CN"/>
          </w:rPr>
          <w:t>(三)、自然灾害防范措施</w:t>
        </w:r>
        <w:r>
          <w:tab/>
        </w:r>
        <w:r>
          <w:fldChar w:fldCharType="begin"/>
        </w:r>
        <w:r>
          <w:instrText xml:space="preserve"> PAGEREF _Toc5850 \h </w:instrText>
        </w:r>
        <w:r>
          <w:fldChar w:fldCharType="separate"/>
        </w:r>
        <w:r>
          <w:t>36</w:t>
        </w:r>
        <w:r>
          <w:fldChar w:fldCharType="end"/>
        </w:r>
      </w:hyperlink>
    </w:p>
    <w:p>
      <w:pPr>
        <w:pStyle w:val="TOC2"/>
        <w:tabs>
          <w:tab w:val="right" w:leader="dot" w:pos="8306"/>
        </w:tabs>
      </w:pPr>
      <w:hyperlink w:anchor="_Toc90" w:history="1">
        <w:r>
          <w:rPr>
            <w:rFonts w:ascii="仿宋" w:eastAsia="仿宋" w:hAnsi="仿宋" w:cs="仿宋" w:hint="eastAsia"/>
            <w:lang w:eastAsia="zh-CN"/>
          </w:rPr>
          <w:t>(四)、安全色及安全标志使用要求</w:t>
        </w:r>
        <w:r>
          <w:tab/>
        </w:r>
        <w:r>
          <w:fldChar w:fldCharType="begin"/>
        </w:r>
        <w:r>
          <w:instrText xml:space="preserve"> PAGEREF _Toc90 \h </w:instrText>
        </w:r>
        <w:r>
          <w:fldChar w:fldCharType="separate"/>
        </w:r>
        <w:r>
          <w:t>37</w:t>
        </w:r>
        <w:r>
          <w:fldChar w:fldCharType="end"/>
        </w:r>
      </w:hyperlink>
    </w:p>
    <w:p>
      <w:pPr>
        <w:pStyle w:val="TOC2"/>
        <w:tabs>
          <w:tab w:val="right" w:leader="dot" w:pos="8306"/>
        </w:tabs>
      </w:pPr>
      <w:hyperlink w:anchor="_Toc27727" w:history="1">
        <w:r>
          <w:rPr>
            <w:rFonts w:ascii="仿宋" w:eastAsia="仿宋" w:hAnsi="仿宋" w:cs="仿宋" w:hint="eastAsia"/>
            <w:lang w:eastAsia="zh-CN"/>
          </w:rPr>
          <w:t>(五)、防尘防毒措施</w:t>
        </w:r>
        <w:r>
          <w:tab/>
        </w:r>
        <w:r>
          <w:fldChar w:fldCharType="begin"/>
        </w:r>
        <w:r>
          <w:instrText xml:space="preserve"> PAGEREF _Toc27727 \h </w:instrText>
        </w:r>
        <w:r>
          <w:fldChar w:fldCharType="separate"/>
        </w:r>
        <w:r>
          <w:t>38</w:t>
        </w:r>
        <w:r>
          <w:fldChar w:fldCharType="end"/>
        </w:r>
      </w:hyperlink>
    </w:p>
    <w:p>
      <w:pPr>
        <w:pStyle w:val="TOC2"/>
        <w:tabs>
          <w:tab w:val="right" w:leader="dot" w:pos="8306"/>
        </w:tabs>
      </w:pPr>
      <w:hyperlink w:anchor="_Toc25857" w:history="1">
        <w:r>
          <w:rPr>
            <w:rFonts w:ascii="仿宋" w:eastAsia="仿宋" w:hAnsi="仿宋" w:cs="仿宋" w:hint="eastAsia"/>
            <w:lang w:eastAsia="zh-CN"/>
          </w:rPr>
          <w:t>(六)、防静电、触电防护及防雷措施</w:t>
        </w:r>
        <w:r>
          <w:tab/>
        </w:r>
        <w:r>
          <w:fldChar w:fldCharType="begin"/>
        </w:r>
        <w:r>
          <w:instrText xml:space="preserve"> PAGEREF _Toc25857 \h </w:instrText>
        </w:r>
        <w:r>
          <w:fldChar w:fldCharType="separate"/>
        </w:r>
        <w:r>
          <w:t>39</w:t>
        </w:r>
        <w:r>
          <w:fldChar w:fldCharType="end"/>
        </w:r>
      </w:hyperlink>
    </w:p>
    <w:p>
      <w:pPr>
        <w:pStyle w:val="TOC2"/>
        <w:tabs>
          <w:tab w:val="right" w:leader="dot" w:pos="8306"/>
        </w:tabs>
      </w:pPr>
      <w:hyperlink w:anchor="_Toc25448" w:history="1">
        <w:r>
          <w:rPr>
            <w:rFonts w:ascii="仿宋" w:eastAsia="仿宋" w:hAnsi="仿宋" w:cs="仿宋" w:hint="eastAsia"/>
            <w:lang w:eastAsia="zh-CN"/>
          </w:rPr>
          <w:t>(七)、机械设备安全保障措施</w:t>
        </w:r>
        <w:r>
          <w:tab/>
        </w:r>
        <w:r>
          <w:fldChar w:fldCharType="begin"/>
        </w:r>
        <w:r>
          <w:instrText xml:space="preserve"> PAGEREF _Toc25448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71" w:history="1">
        <w:r>
          <w:rPr>
            <w:rFonts w:ascii="仿宋" w:eastAsia="仿宋" w:hAnsi="仿宋" w:cs="仿宋" w:hint="eastAsia"/>
            <w:lang w:eastAsia="zh-CN"/>
          </w:rPr>
          <w:t>九、药物饲料添加剂项目风险管理</w:t>
        </w:r>
        <w:r>
          <w:tab/>
        </w:r>
        <w:r>
          <w:fldChar w:fldCharType="begin"/>
        </w:r>
        <w:r>
          <w:instrText xml:space="preserve"> PAGEREF _Toc5171 \h </w:instrText>
        </w:r>
        <w:r>
          <w:fldChar w:fldCharType="separate"/>
        </w:r>
        <w:r>
          <w:t>42</w:t>
        </w:r>
        <w:r>
          <w:fldChar w:fldCharType="end"/>
        </w:r>
      </w:hyperlink>
    </w:p>
    <w:p>
      <w:pPr>
        <w:pStyle w:val="TOC2"/>
        <w:tabs>
          <w:tab w:val="right" w:leader="dot" w:pos="8306"/>
        </w:tabs>
      </w:pPr>
      <w:hyperlink w:anchor="_Toc3455" w:history="1">
        <w:r>
          <w:rPr>
            <w:rFonts w:ascii="仿宋" w:eastAsia="仿宋" w:hAnsi="仿宋" w:cs="仿宋" w:hint="eastAsia"/>
            <w:lang w:eastAsia="zh-CN"/>
          </w:rPr>
          <w:t>(一)、风险识别与评估</w:t>
        </w:r>
        <w:r>
          <w:tab/>
        </w:r>
        <w:r>
          <w:fldChar w:fldCharType="begin"/>
        </w:r>
        <w:r>
          <w:instrText xml:space="preserve"> PAGEREF _Toc3455 \h </w:instrText>
        </w:r>
        <w:r>
          <w:fldChar w:fldCharType="separate"/>
        </w:r>
        <w:r>
          <w:t>42</w:t>
        </w:r>
        <w:r>
          <w:fldChar w:fldCharType="end"/>
        </w:r>
      </w:hyperlink>
    </w:p>
    <w:p>
      <w:pPr>
        <w:pStyle w:val="TOC2"/>
        <w:tabs>
          <w:tab w:val="right" w:leader="dot" w:pos="8306"/>
        </w:tabs>
      </w:pPr>
      <w:hyperlink w:anchor="_Toc3965" w:history="1">
        <w:r>
          <w:rPr>
            <w:rFonts w:ascii="仿宋" w:eastAsia="仿宋" w:hAnsi="仿宋" w:cs="仿宋" w:hint="eastAsia"/>
            <w:lang w:eastAsia="zh-CN"/>
          </w:rPr>
          <w:t>(二)、风险应对策略</w:t>
        </w:r>
        <w:r>
          <w:tab/>
        </w:r>
        <w:r>
          <w:fldChar w:fldCharType="begin"/>
        </w:r>
        <w:r>
          <w:instrText xml:space="preserve"> PAGEREF _Toc3965 \h </w:instrText>
        </w:r>
        <w:r>
          <w:fldChar w:fldCharType="separate"/>
        </w:r>
        <w:r>
          <w:t>43</w:t>
        </w:r>
        <w:r>
          <w:fldChar w:fldCharType="end"/>
        </w:r>
      </w:hyperlink>
    </w:p>
    <w:p>
      <w:pPr>
        <w:pStyle w:val="TOC2"/>
        <w:tabs>
          <w:tab w:val="right" w:leader="dot" w:pos="8306"/>
        </w:tabs>
      </w:pPr>
      <w:hyperlink w:anchor="_Toc19728" w:history="1">
        <w:r>
          <w:rPr>
            <w:rFonts w:ascii="仿宋" w:eastAsia="仿宋" w:hAnsi="仿宋" w:cs="仿宋" w:hint="eastAsia"/>
            <w:lang w:eastAsia="zh-CN"/>
          </w:rPr>
          <w:t>(三)、风险监控与控制</w:t>
        </w:r>
        <w:r>
          <w:tab/>
        </w:r>
        <w:r>
          <w:fldChar w:fldCharType="begin"/>
        </w:r>
        <w:r>
          <w:instrText xml:space="preserve"> PAGEREF _Toc19728 \h </w:instrText>
        </w:r>
        <w:r>
          <w:fldChar w:fldCharType="separate"/>
        </w:r>
        <w:r>
          <w:t>45</w:t>
        </w:r>
        <w:r>
          <w:fldChar w:fldCharType="end"/>
        </w:r>
      </w:hyperlink>
    </w:p>
    <w:p>
      <w:pPr>
        <w:pStyle w:val="TOC1"/>
        <w:tabs>
          <w:tab w:val="right" w:leader="dot" w:pos="8306"/>
        </w:tabs>
      </w:pPr>
      <w:hyperlink w:anchor="_Toc25124" w:history="1">
        <w:r>
          <w:rPr>
            <w:rFonts w:ascii="仿宋" w:eastAsia="仿宋" w:hAnsi="仿宋" w:cs="仿宋" w:hint="eastAsia"/>
            <w:lang w:eastAsia="zh-CN"/>
          </w:rPr>
          <w:t>十、药物饲料添加剂项目技术管理</w:t>
        </w:r>
        <w:r>
          <w:tab/>
        </w:r>
        <w:r>
          <w:fldChar w:fldCharType="begin"/>
        </w:r>
        <w:r>
          <w:instrText xml:space="preserve"> PAGEREF _Toc25124 \h </w:instrText>
        </w:r>
        <w:r>
          <w:fldChar w:fldCharType="separate"/>
        </w:r>
        <w:r>
          <w:t>46</w:t>
        </w:r>
        <w:r>
          <w:fldChar w:fldCharType="end"/>
        </w:r>
      </w:hyperlink>
    </w:p>
    <w:p>
      <w:pPr>
        <w:pStyle w:val="TOC2"/>
        <w:tabs>
          <w:tab w:val="right" w:leader="dot" w:pos="8306"/>
        </w:tabs>
      </w:pPr>
      <w:hyperlink w:anchor="_Toc12335" w:history="1">
        <w:r>
          <w:rPr>
            <w:rFonts w:ascii="仿宋" w:eastAsia="仿宋" w:hAnsi="仿宋" w:cs="仿宋" w:hint="eastAsia"/>
            <w:lang w:eastAsia="zh-CN"/>
          </w:rPr>
          <w:t>(一)、技术方案选用方向</w:t>
        </w:r>
        <w:r>
          <w:tab/>
        </w:r>
        <w:r>
          <w:fldChar w:fldCharType="begin"/>
        </w:r>
        <w:r>
          <w:instrText xml:space="preserve"> PAGEREF _Toc12335 \h </w:instrText>
        </w:r>
        <w:r>
          <w:fldChar w:fldCharType="separate"/>
        </w:r>
        <w:r>
          <w:t>46</w:t>
        </w:r>
        <w:r>
          <w:fldChar w:fldCharType="end"/>
        </w:r>
      </w:hyperlink>
    </w:p>
    <w:p>
      <w:pPr>
        <w:pStyle w:val="TOC2"/>
        <w:tabs>
          <w:tab w:val="right" w:leader="dot" w:pos="8306"/>
        </w:tabs>
      </w:pPr>
      <w:hyperlink w:anchor="_Toc31275" w:history="1">
        <w:r>
          <w:rPr>
            <w:rFonts w:ascii="仿宋" w:eastAsia="仿宋" w:hAnsi="仿宋" w:cs="仿宋" w:hint="eastAsia"/>
            <w:lang w:eastAsia="zh-CN"/>
          </w:rPr>
          <w:t>(二)、工艺技术方案选用原则</w:t>
        </w:r>
        <w:r>
          <w:tab/>
        </w:r>
        <w:r>
          <w:fldChar w:fldCharType="begin"/>
        </w:r>
        <w:r>
          <w:instrText xml:space="preserve"> PAGEREF _Toc31275 \h </w:instrText>
        </w:r>
        <w:r>
          <w:fldChar w:fldCharType="separate"/>
        </w:r>
        <w:r>
          <w:t>47</w:t>
        </w:r>
        <w:r>
          <w:fldChar w:fldCharType="end"/>
        </w:r>
      </w:hyperlink>
    </w:p>
    <w:p>
      <w:pPr>
        <w:pStyle w:val="TOC2"/>
        <w:tabs>
          <w:tab w:val="right" w:leader="dot" w:pos="8306"/>
        </w:tabs>
      </w:pPr>
      <w:hyperlink w:anchor="_Toc11278" w:history="1">
        <w:r>
          <w:rPr>
            <w:rFonts w:ascii="仿宋" w:eastAsia="仿宋" w:hAnsi="仿宋" w:cs="仿宋" w:hint="eastAsia"/>
            <w:lang w:eastAsia="zh-CN"/>
          </w:rPr>
          <w:t>(三)、工艺技术方案要求</w:t>
        </w:r>
        <w:r>
          <w:tab/>
        </w:r>
        <w:r>
          <w:fldChar w:fldCharType="begin"/>
        </w:r>
        <w:r>
          <w:instrText xml:space="preserve"> PAGEREF _Toc11278 \h </w:instrText>
        </w:r>
        <w:r>
          <w:fldChar w:fldCharType="separate"/>
        </w:r>
        <w:r>
          <w:t>50</w:t>
        </w:r>
        <w:r>
          <w:fldChar w:fldCharType="end"/>
        </w:r>
      </w:hyperlink>
    </w:p>
    <w:p>
      <w:pPr>
        <w:pStyle w:val="TOC1"/>
        <w:tabs>
          <w:tab w:val="right" w:leader="dot" w:pos="8306"/>
        </w:tabs>
      </w:pPr>
      <w:hyperlink w:anchor="_Toc8782" w:history="1">
        <w:r>
          <w:rPr>
            <w:rFonts w:ascii="仿宋" w:eastAsia="仿宋" w:hAnsi="仿宋" w:cs="仿宋" w:hint="eastAsia"/>
            <w:lang w:eastAsia="zh-CN"/>
          </w:rPr>
          <w:t>十一、药物饲料添加剂项目投资规划</w:t>
        </w:r>
        <w:r>
          <w:tab/>
        </w:r>
        <w:r>
          <w:fldChar w:fldCharType="begin"/>
        </w:r>
        <w:r>
          <w:instrText xml:space="preserve"> PAGEREF _Toc8782 \h </w:instrText>
        </w:r>
        <w:r>
          <w:fldChar w:fldCharType="separate"/>
        </w:r>
        <w:r>
          <w:t>52</w:t>
        </w:r>
        <w:r>
          <w:fldChar w:fldCharType="end"/>
        </w:r>
      </w:hyperlink>
    </w:p>
    <w:p>
      <w:pPr>
        <w:pStyle w:val="TOC2"/>
        <w:tabs>
          <w:tab w:val="right" w:leader="dot" w:pos="8306"/>
        </w:tabs>
      </w:pPr>
      <w:hyperlink w:anchor="_Toc10631" w:history="1">
        <w:r>
          <w:rPr>
            <w:rFonts w:ascii="仿宋" w:eastAsia="仿宋" w:hAnsi="仿宋" w:cs="仿宋" w:hint="eastAsia"/>
            <w:lang w:eastAsia="zh-CN"/>
          </w:rPr>
          <w:t>(一)、药物饲料添加剂项目总投资估算</w:t>
        </w:r>
        <w:r>
          <w:tab/>
        </w:r>
        <w:r>
          <w:fldChar w:fldCharType="begin"/>
        </w:r>
        <w:r>
          <w:instrText xml:space="preserve"> PAGEREF _Toc10631 \h </w:instrText>
        </w:r>
        <w:r>
          <w:fldChar w:fldCharType="separate"/>
        </w:r>
        <w:r>
          <w:t>52</w:t>
        </w:r>
        <w:r>
          <w:fldChar w:fldCharType="end"/>
        </w:r>
      </w:hyperlink>
    </w:p>
    <w:p>
      <w:pPr>
        <w:pStyle w:val="TOC2"/>
        <w:tabs>
          <w:tab w:val="right" w:leader="dot" w:pos="8306"/>
        </w:tabs>
      </w:pPr>
      <w:hyperlink w:anchor="_Toc27872" w:history="1">
        <w:r>
          <w:rPr>
            <w:rFonts w:ascii="仿宋" w:eastAsia="仿宋" w:hAnsi="仿宋" w:cs="仿宋" w:hint="eastAsia"/>
            <w:lang w:eastAsia="zh-CN"/>
          </w:rPr>
          <w:t>(二)、资金筹措</w:t>
        </w:r>
        <w:r>
          <w:tab/>
        </w:r>
        <w:r>
          <w:fldChar w:fldCharType="begin"/>
        </w:r>
        <w:r>
          <w:instrText xml:space="preserve"> PAGEREF _Toc27872 \h </w:instrText>
        </w:r>
        <w:r>
          <w:fldChar w:fldCharType="separate"/>
        </w:r>
        <w:r>
          <w:t>53</w:t>
        </w:r>
        <w:r>
          <w:fldChar w:fldCharType="end"/>
        </w:r>
      </w:hyperlink>
    </w:p>
    <w:p>
      <w:pPr>
        <w:pStyle w:val="TOC1"/>
        <w:tabs>
          <w:tab w:val="right" w:leader="dot" w:pos="8306"/>
        </w:tabs>
      </w:pPr>
      <w:hyperlink w:anchor="_Toc4855" w:history="1">
        <w:r>
          <w:rPr>
            <w:rFonts w:ascii="仿宋" w:eastAsia="仿宋" w:hAnsi="仿宋" w:cs="仿宋" w:hint="eastAsia"/>
            <w:lang w:eastAsia="zh-CN"/>
          </w:rPr>
          <w:t>十二、药物饲料添加剂项目社会影响</w:t>
        </w:r>
        <w:r>
          <w:tab/>
        </w:r>
        <w:r>
          <w:fldChar w:fldCharType="begin"/>
        </w:r>
        <w:r>
          <w:instrText xml:space="preserve"> PAGEREF _Toc4855 \h </w:instrText>
        </w:r>
        <w:r>
          <w:fldChar w:fldCharType="separate"/>
        </w:r>
        <w:r>
          <w:t>54</w:t>
        </w:r>
        <w:r>
          <w:fldChar w:fldCharType="end"/>
        </w:r>
      </w:hyperlink>
    </w:p>
    <w:p>
      <w:pPr>
        <w:pStyle w:val="TOC2"/>
        <w:tabs>
          <w:tab w:val="right" w:leader="dot" w:pos="8306"/>
        </w:tabs>
      </w:pPr>
      <w:hyperlink w:anchor="_Toc7870" w:history="1">
        <w:r>
          <w:rPr>
            <w:rFonts w:ascii="仿宋" w:eastAsia="仿宋" w:hAnsi="仿宋" w:cs="仿宋" w:hint="eastAsia"/>
            <w:lang w:eastAsia="zh-CN"/>
          </w:rPr>
          <w:t>(一)、社会责任与义务</w:t>
        </w:r>
        <w:r>
          <w:tab/>
        </w:r>
        <w:r>
          <w:fldChar w:fldCharType="begin"/>
        </w:r>
        <w:r>
          <w:instrText xml:space="preserve"> PAGEREF _Toc7870 \h </w:instrText>
        </w:r>
        <w:r>
          <w:fldChar w:fldCharType="separate"/>
        </w:r>
        <w:r>
          <w:t>54</w:t>
        </w:r>
        <w:r>
          <w:fldChar w:fldCharType="end"/>
        </w:r>
      </w:hyperlink>
    </w:p>
    <w:p>
      <w:pPr>
        <w:pStyle w:val="TOC2"/>
        <w:tabs>
          <w:tab w:val="right" w:leader="dot" w:pos="8306"/>
        </w:tabs>
      </w:pPr>
      <w:hyperlink w:anchor="_Toc22001" w:history="1">
        <w:r>
          <w:rPr>
            <w:rFonts w:ascii="仿宋" w:eastAsia="仿宋" w:hAnsi="仿宋" w:cs="仿宋" w:hint="eastAsia"/>
            <w:lang w:eastAsia="zh-CN"/>
          </w:rPr>
          <w:t>(二)、社会参与与沟通</w:t>
        </w:r>
        <w:r>
          <w:tab/>
        </w:r>
        <w:r>
          <w:fldChar w:fldCharType="begin"/>
        </w:r>
        <w:r>
          <w:instrText xml:space="preserve"> PAGEREF _Toc22001 \h </w:instrText>
        </w:r>
        <w:r>
          <w:fldChar w:fldCharType="separate"/>
        </w:r>
        <w:r>
          <w:t>55</w:t>
        </w:r>
        <w:r>
          <w:fldChar w:fldCharType="end"/>
        </w:r>
      </w:hyperlink>
    </w:p>
    <w:p>
      <w:pPr>
        <w:pStyle w:val="TOC1"/>
        <w:tabs>
          <w:tab w:val="right" w:leader="dot" w:pos="8306"/>
        </w:tabs>
      </w:pPr>
      <w:hyperlink w:anchor="_Toc25267" w:history="1">
        <w:r>
          <w:rPr>
            <w:rFonts w:ascii="仿宋" w:eastAsia="仿宋" w:hAnsi="仿宋" w:cs="仿宋" w:hint="eastAsia"/>
            <w:lang w:eastAsia="zh-CN"/>
          </w:rPr>
          <w:t>十三、药物饲料添加剂项目实施保障措施</w:t>
        </w:r>
        <w:r>
          <w:tab/>
        </w:r>
        <w:r>
          <w:fldChar w:fldCharType="begin"/>
        </w:r>
        <w:r>
          <w:instrText xml:space="preserve"> PAGEREF _Toc25267 \h </w:instrText>
        </w:r>
        <w:r>
          <w:fldChar w:fldCharType="separate"/>
        </w:r>
        <w:r>
          <w:t>56</w:t>
        </w:r>
        <w:r>
          <w:fldChar w:fldCharType="end"/>
        </w:r>
      </w:hyperlink>
    </w:p>
    <w:p>
      <w:pPr>
        <w:pStyle w:val="TOC2"/>
        <w:tabs>
          <w:tab w:val="right" w:leader="dot" w:pos="8306"/>
        </w:tabs>
      </w:pPr>
      <w:hyperlink w:anchor="_Toc8082" w:history="1">
        <w:r>
          <w:rPr>
            <w:rFonts w:ascii="仿宋" w:eastAsia="仿宋" w:hAnsi="仿宋" w:cs="仿宋" w:hint="eastAsia"/>
            <w:lang w:eastAsia="zh-CN"/>
          </w:rPr>
          <w:t>(一)、药物饲料添加剂项目实施保障机制</w:t>
        </w:r>
        <w:r>
          <w:tab/>
        </w:r>
        <w:r>
          <w:fldChar w:fldCharType="begin"/>
        </w:r>
        <w:r>
          <w:instrText xml:space="preserve"> PAGEREF _Toc8082 \h </w:instrText>
        </w:r>
        <w:r>
          <w:fldChar w:fldCharType="separate"/>
        </w:r>
        <w:r>
          <w:t>56</w:t>
        </w:r>
        <w:r>
          <w:fldChar w:fldCharType="end"/>
        </w:r>
      </w:hyperlink>
    </w:p>
    <w:p>
      <w:pPr>
        <w:pStyle w:val="TOC2"/>
        <w:tabs>
          <w:tab w:val="right" w:leader="dot" w:pos="8306"/>
        </w:tabs>
      </w:pPr>
      <w:hyperlink w:anchor="_Toc4338" w:history="1">
        <w:r>
          <w:rPr>
            <w:rFonts w:ascii="仿宋" w:eastAsia="仿宋" w:hAnsi="仿宋" w:cs="仿宋" w:hint="eastAsia"/>
            <w:lang w:eastAsia="zh-CN"/>
          </w:rPr>
          <w:t>(二)、药物饲料添加剂项目法律合规要求</w:t>
        </w:r>
        <w:r>
          <w:tab/>
        </w:r>
        <w:r>
          <w:fldChar w:fldCharType="begin"/>
        </w:r>
        <w:r>
          <w:instrText xml:space="preserve"> PAGEREF _Toc4338 \h </w:instrText>
        </w:r>
        <w:r>
          <w:fldChar w:fldCharType="separate"/>
        </w:r>
        <w:r>
          <w:t>59</w:t>
        </w:r>
        <w:r>
          <w:fldChar w:fldCharType="end"/>
        </w:r>
      </w:hyperlink>
    </w:p>
    <w:p>
      <w:pPr>
        <w:pStyle w:val="TOC2"/>
        <w:tabs>
          <w:tab w:val="right" w:leader="dot" w:pos="8306"/>
        </w:tabs>
      </w:pPr>
      <w:hyperlink w:anchor="_Toc4229" w:history="1">
        <w:r>
          <w:rPr>
            <w:rFonts w:ascii="仿宋" w:eastAsia="仿宋" w:hAnsi="仿宋" w:cs="仿宋" w:hint="eastAsia"/>
            <w:lang w:eastAsia="zh-CN"/>
          </w:rPr>
          <w:t>(三)、药物饲料添加剂项目合同管理与法律事务</w:t>
        </w:r>
        <w:r>
          <w:tab/>
        </w:r>
        <w:r>
          <w:fldChar w:fldCharType="begin"/>
        </w:r>
        <w:r>
          <w:instrText xml:space="preserve"> PAGEREF _Toc4229 \h </w:instrText>
        </w:r>
        <w:r>
          <w:fldChar w:fldCharType="separate"/>
        </w:r>
        <w:r>
          <w:t>64</w:t>
        </w:r>
        <w:r>
          <w:fldChar w:fldCharType="end"/>
        </w:r>
      </w:hyperlink>
    </w:p>
    <w:p>
      <w:pPr>
        <w:pStyle w:val="TOC2"/>
        <w:tabs>
          <w:tab w:val="right" w:leader="dot" w:pos="8306"/>
        </w:tabs>
      </w:pPr>
      <w:hyperlink w:anchor="_Toc29606" w:history="1">
        <w:r>
          <w:rPr>
            <w:rFonts w:ascii="仿宋" w:eastAsia="仿宋" w:hAnsi="仿宋" w:cs="仿宋" w:hint="eastAsia"/>
            <w:lang w:eastAsia="zh-CN"/>
          </w:rPr>
          <w:t>(四)、药物饲料添加剂项目知识产权保护策略</w:t>
        </w:r>
        <w:r>
          <w:tab/>
        </w:r>
        <w:r>
          <w:fldChar w:fldCharType="begin"/>
        </w:r>
        <w:r>
          <w:instrText xml:space="preserve"> PAGEREF _Toc29606 \h </w:instrText>
        </w:r>
        <w:r>
          <w:fldChar w:fldCharType="separate"/>
        </w:r>
        <w:r>
          <w:t>70</w:t>
        </w:r>
        <w:r>
          <w:fldChar w:fldCharType="end"/>
        </w:r>
      </w:hyperlink>
    </w:p>
    <w:p>
      <w:pPr>
        <w:pStyle w:val="TOC1"/>
        <w:tabs>
          <w:tab w:val="right" w:leader="dot" w:pos="8306"/>
        </w:tabs>
      </w:pPr>
      <w:hyperlink w:anchor="_Toc19946" w:history="1">
        <w:r>
          <w:rPr>
            <w:rFonts w:ascii="仿宋" w:eastAsia="仿宋" w:hAnsi="仿宋" w:cs="仿宋" w:hint="eastAsia"/>
            <w:lang w:eastAsia="zh-CN"/>
          </w:rPr>
          <w:t>十四、质量管理体系</w:t>
        </w:r>
        <w:r>
          <w:tab/>
        </w:r>
        <w:r>
          <w:fldChar w:fldCharType="begin"/>
        </w:r>
        <w:r>
          <w:instrText xml:space="preserve"> PAGEREF _Toc19946 \h </w:instrText>
        </w:r>
        <w:r>
          <w:fldChar w:fldCharType="separate"/>
        </w:r>
        <w:r>
          <w:t>73</w:t>
        </w:r>
        <w:r>
          <w:fldChar w:fldCharType="end"/>
        </w:r>
      </w:hyperlink>
    </w:p>
    <w:p>
      <w:pPr>
        <w:pStyle w:val="TOC2"/>
        <w:tabs>
          <w:tab w:val="right" w:leader="dot" w:pos="8306"/>
        </w:tabs>
      </w:pPr>
      <w:hyperlink w:anchor="_Toc30873" w:history="1">
        <w:r>
          <w:rPr>
            <w:rFonts w:ascii="仿宋" w:eastAsia="仿宋" w:hAnsi="仿宋" w:cs="仿宋" w:hint="eastAsia"/>
            <w:lang w:eastAsia="zh-CN"/>
          </w:rPr>
          <w:t>(一)、质量目标与方针</w:t>
        </w:r>
        <w:r>
          <w:tab/>
        </w:r>
        <w:r>
          <w:fldChar w:fldCharType="begin"/>
        </w:r>
        <w:r>
          <w:instrText xml:space="preserve"> PAGEREF _Toc30873 \h </w:instrText>
        </w:r>
        <w:r>
          <w:fldChar w:fldCharType="separate"/>
        </w:r>
        <w:r>
          <w:t>73</w:t>
        </w:r>
        <w:r>
          <w:fldChar w:fldCharType="end"/>
        </w:r>
      </w:hyperlink>
    </w:p>
    <w:p>
      <w:pPr>
        <w:pStyle w:val="TOC2"/>
        <w:tabs>
          <w:tab w:val="right" w:leader="dot" w:pos="8306"/>
        </w:tabs>
      </w:pPr>
      <w:hyperlink w:anchor="_Toc16068" w:history="1">
        <w:r>
          <w:rPr>
            <w:rFonts w:ascii="仿宋" w:eastAsia="仿宋" w:hAnsi="仿宋" w:cs="仿宋" w:hint="eastAsia"/>
            <w:lang w:eastAsia="zh-CN"/>
          </w:rPr>
          <w:t>(二)、质量管理责任</w:t>
        </w:r>
        <w:r>
          <w:tab/>
        </w:r>
        <w:r>
          <w:fldChar w:fldCharType="begin"/>
        </w:r>
        <w:r>
          <w:instrText xml:space="preserve"> PAGEREF _Toc16068 \h </w:instrText>
        </w:r>
        <w:r>
          <w:fldChar w:fldCharType="separate"/>
        </w:r>
        <w:r>
          <w:t>74</w:t>
        </w:r>
        <w:r>
          <w:fldChar w:fldCharType="end"/>
        </w:r>
      </w:hyperlink>
    </w:p>
    <w:p>
      <w:pPr>
        <w:pStyle w:val="TOC2"/>
        <w:tabs>
          <w:tab w:val="right" w:leader="dot" w:pos="8306"/>
        </w:tabs>
      </w:pPr>
      <w:hyperlink w:anchor="_Toc392" w:history="1">
        <w:r>
          <w:rPr>
            <w:rFonts w:ascii="仿宋" w:eastAsia="仿宋" w:hAnsi="仿宋" w:cs="仿宋" w:hint="eastAsia"/>
            <w:lang w:eastAsia="zh-CN"/>
          </w:rPr>
          <w:t>(三)、质量管理体系文件</w:t>
        </w:r>
        <w:r>
          <w:tab/>
        </w:r>
        <w:r>
          <w:fldChar w:fldCharType="begin"/>
        </w:r>
        <w:r>
          <w:instrText xml:space="preserve"> PAGEREF _Toc392 \h </w:instrText>
        </w:r>
        <w:r>
          <w:fldChar w:fldCharType="separate"/>
        </w:r>
        <w:r>
          <w:t>75</w:t>
        </w:r>
        <w:r>
          <w:fldChar w:fldCharType="end"/>
        </w:r>
      </w:hyperlink>
    </w:p>
    <w:p>
      <w:pPr>
        <w:pStyle w:val="TOC2"/>
        <w:tabs>
          <w:tab w:val="right" w:leader="dot" w:pos="8306"/>
        </w:tabs>
      </w:pPr>
      <w:hyperlink w:anchor="_Toc417" w:history="1">
        <w:r>
          <w:rPr>
            <w:rFonts w:ascii="仿宋" w:eastAsia="仿宋" w:hAnsi="仿宋" w:cs="仿宋" w:hint="eastAsia"/>
            <w:lang w:eastAsia="zh-CN"/>
          </w:rPr>
          <w:t>(四)、质量培训与教育</w:t>
        </w:r>
        <w:r>
          <w:tab/>
        </w:r>
        <w:r>
          <w:fldChar w:fldCharType="begin"/>
        </w:r>
        <w:r>
          <w:instrText xml:space="preserve"> PAGEREF _Toc417 \h </w:instrText>
        </w:r>
        <w:r>
          <w:fldChar w:fldCharType="separate"/>
        </w:r>
        <w:r>
          <w:t>77</w:t>
        </w:r>
        <w:r>
          <w:fldChar w:fldCharType="end"/>
        </w:r>
      </w:hyperlink>
    </w:p>
    <w:p>
      <w:pPr>
        <w:pStyle w:val="TOC2"/>
        <w:tabs>
          <w:tab w:val="right" w:leader="dot" w:pos="8306"/>
        </w:tabs>
      </w:pPr>
      <w:hyperlink w:anchor="_Toc20379" w:history="1">
        <w:r>
          <w:rPr>
            <w:rFonts w:ascii="仿宋" w:eastAsia="仿宋" w:hAnsi="仿宋" w:cs="仿宋" w:hint="eastAsia"/>
            <w:lang w:eastAsia="zh-CN"/>
          </w:rPr>
          <w:t>(五)、质量审核与评价</w:t>
        </w:r>
        <w:r>
          <w:tab/>
        </w:r>
        <w:r>
          <w:fldChar w:fldCharType="begin"/>
        </w:r>
        <w:r>
          <w:instrText xml:space="preserve"> PAGEREF _Toc20379 \h </w:instrText>
        </w:r>
        <w:r>
          <w:fldChar w:fldCharType="separate"/>
        </w:r>
        <w:r>
          <w:t>79</w:t>
        </w:r>
        <w:r>
          <w:fldChar w:fldCharType="end"/>
        </w:r>
      </w:hyperlink>
    </w:p>
    <w:p>
      <w:pPr>
        <w:pStyle w:val="TOC2"/>
        <w:tabs>
          <w:tab w:val="right" w:leader="dot" w:pos="8306"/>
        </w:tabs>
      </w:pPr>
      <w:hyperlink w:anchor="_Toc17546" w:history="1">
        <w:r>
          <w:rPr>
            <w:rFonts w:ascii="仿宋" w:eastAsia="仿宋" w:hAnsi="仿宋" w:cs="仿宋" w:hint="eastAsia"/>
            <w:lang w:eastAsia="zh-CN"/>
          </w:rPr>
          <w:t>(六)、不符合与纠正措施</w:t>
        </w:r>
        <w:r>
          <w:tab/>
        </w:r>
        <w:r>
          <w:fldChar w:fldCharType="begin"/>
        </w:r>
        <w:r>
          <w:instrText xml:space="preserve"> PAGEREF _Toc17546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46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54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药物饲料添加剂项目的主要产品是XXXX，预计年产值为XXX万元。这一产品在市场中占据着重要的地位，其广泛的应用范围使得该药物饲料添加剂项目的市场前景非常广阔。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物饲料添加剂项目的xxx产品作为重要的原材料之一，将在多个领域发挥关键作用。其在建筑、交通、能源等方面的广泛应用将为整个产业链提供强大的支持，形成产业协同效应。药物饲料添加剂项目的年产值XXX万XXX万XXX万万元不仅反映了其在市场上的巨大潜力，更预示着它对国民经济的积极贡献。这种关联度高、涉及面广的产业关系，使得该药物饲料添加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2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总征地面积为XXXX平方米，相当于约XX.XX亩，其中净用地面积为XXXX平方米，红线范围内相当于约XX.XX亩。这一用地规模充分考虑了药物饲料添加剂项目的建设需求，保障了药物饲料添加剂项目在合适的空间内得以充分发展。药物饲料添加剂项目规划的总建筑面积为XXXX平方米，其中主体工程建设占XXXX平方米，计容建筑面积达XXXX平方米。预计建筑工程的投资将达到XXXX万元，为药物饲料添加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计划购置的设备共计XXXX台（套），设备购置费用为XXXX万元。这一设备购置计划充分考虑到药物饲料添加剂项目的生产需求和技术要求，确保了药物饲料添加剂项目在生产运营中具备先进的技术装备和高效的生产能力。设备的合理配置将为药物饲料添加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计划总投资为XXXX万元，预计年实现营业收入为XXXX万元。这一产能规模的设定旨在确保药物饲料添加剂项目能够在投资与回报之间取得平衡，实现长期可持续的发展。药物饲料添加剂项目的总投资充分考虑到各个方面的需求，包括用地建设、设备购置等多个环节，以确保药物饲料添加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262"/>
      <w:r>
        <w:rPr>
          <w:rFonts w:ascii="仿宋" w:eastAsia="仿宋" w:hAnsi="仿宋" w:cs="仿宋" w:hint="eastAsia"/>
          <w:sz w:val="28"/>
          <w:lang w:eastAsia="zh-CN"/>
        </w:rPr>
        <w:t>二、药物饲料添加剂项目建设背景及必要性分析</w:t>
      </w:r>
      <w:bookmarkEnd w:id="5"/>
    </w:p>
    <w:p>
      <w:pPr>
        <w:pStyle w:val="Heading2"/>
        <w:rPr>
          <w:rFonts w:ascii="仿宋" w:eastAsia="仿宋" w:hAnsi="仿宋" w:cs="仿宋" w:hint="eastAsia"/>
          <w:lang w:eastAsia="zh-CN"/>
        </w:rPr>
      </w:pPr>
      <w:bookmarkStart w:id="6" w:name="_Toc26289"/>
      <w:r>
        <w:rPr>
          <w:rFonts w:ascii="仿宋" w:eastAsia="仿宋" w:hAnsi="仿宋" w:cs="仿宋" w:hint="eastAsia"/>
          <w:lang w:eastAsia="zh-CN"/>
        </w:rPr>
        <w:t>(一)、药物饲料添加剂项目背景分析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物饲料添加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物饲料添加剂项目在这个潮流中的定位。同时，我们将关注行业内涌现的新兴机遇，以便药物饲料添加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物饲料添加剂项目提供了强大的发展动力。我们将聚焦于行业内最新的技术发展趋势，包括但不限于人工智能、大数据分析、物联网等领域。通过深度的技术研究，我们将确保药物饲料添加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物饲料添加剂项目发展的源泉。我们将投入更多的精力对市场需求进行深入剖析，超越表面的需求，深入挖掘潜在的市场痛点和机遇。通过对市场需求的细致了解，药物饲料添加剂项目将更有针对性地设计解决方案，满足市场的多样化需求，从而更好地促进药物饲料添加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物饲料添加剂项目战略至关重要。我们将对竞争态势进行更为深入的分析，包括但不限于市场份额、产品特点、客户满意度等多个维度。通过深度的竞争分析，药物饲料添加剂项目将能够更准确地把握市场脉搏，制定具有竞争力的药物饲料添加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药物饲料添加剂项目的发展具有直接的影响。我们将进行更为全面的法规和政策分析，了解行业发展中的潜在法律风险和合规挑战。通过充分了解和遵守相关法规，药物饲料添加剂项目将确保在法律框架内合法合规运营，为药物饲料添加剂项目的稳健发展提供有力支持。</w:t>
      </w:r>
    </w:p>
    <w:p>
      <w:pPr>
        <w:pStyle w:val="Heading2"/>
        <w:ind w:firstLine="560" w:firstLineChars="200"/>
        <w:rPr>
          <w:rFonts w:ascii="仿宋" w:eastAsia="仿宋" w:hAnsi="仿宋" w:cs="仿宋" w:hint="eastAsia"/>
          <w:sz w:val="28"/>
          <w:lang w:eastAsia="zh-CN"/>
        </w:rPr>
      </w:pPr>
      <w:bookmarkStart w:id="7" w:name="_Toc20894"/>
      <w:r>
        <w:rPr>
          <w:rFonts w:ascii="仿宋" w:eastAsia="仿宋" w:hAnsi="仿宋" w:cs="仿宋" w:hint="eastAsia"/>
          <w:sz w:val="28"/>
          <w:lang w:eastAsia="zh-CN"/>
        </w:rPr>
        <w:t>(二)、药物饲料添加剂项目建设必要性分析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建设的迫切性源于对行业发展趋势的深刻洞察。我们正处于一个行业变革的时代，科技创新、数字化转型成为企业发展的关键动力。药物饲料添加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建设不仅仅是为了跟上潮流，更是为了通过技术创新推动企业的持续发展。通过引入先进的技术和解决方案，药物饲料添加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物饲料添加剂项目的建设成为必然选择，通过提高产品质量、拓展服务领域，从而在竞争中获得更多的机会。药物饲料添加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药物饲料添加剂项目建设的必要性体现在对客户需求更精准的满足。通过药物饲料添加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建设的背后是对企业持续创新的追求。只有通过不断创新，企业才能在竞争中立于不败之地。药物饲料添加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683"/>
      <w:r>
        <w:rPr>
          <w:rFonts w:ascii="仿宋" w:eastAsia="仿宋" w:hAnsi="仿宋" w:cs="仿宋" w:hint="eastAsia"/>
          <w:sz w:val="28"/>
          <w:lang w:eastAsia="zh-CN"/>
        </w:rPr>
        <w:t>三、药物饲料添加剂项目文档管理</w:t>
      </w:r>
      <w:bookmarkEnd w:id="8"/>
    </w:p>
    <w:p>
      <w:pPr>
        <w:pStyle w:val="Heading2"/>
        <w:rPr>
          <w:rFonts w:ascii="仿宋" w:eastAsia="仿宋" w:hAnsi="仿宋" w:cs="仿宋" w:hint="eastAsia"/>
          <w:lang w:eastAsia="zh-CN"/>
        </w:rPr>
      </w:pPr>
      <w:bookmarkStart w:id="9" w:name="_Toc282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药物饲料添加剂项目高度重视文档的质量和准确性，以支持药物饲料添加剂项目的各项活动和决策。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文档的编制始于药物饲料添加剂项目计划的初期，我们制定了详细的文档编制计划，明确了每个文档的内容、格式和编写责任人。在药物饲料添加剂项目启动阶段，我们首先编制了药物饲料添加剂项目章程，明确定义了药物饲料添加剂项目的目标、范围、风险等关键要素。随后，药物饲料添加剂项目团队根据计划陆续编制了需求文档、设计文档、测试文档等各类文档，确保药物饲料添加剂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药物饲料添加剂项目管理中的重要环节，旨在确保药物饲料添加剂项目文档符合质量标准和药物饲料添加剂项目需求。在药物饲料添加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药物饲料添加剂项目相关利益方和专业领域的专家对文档进行独立审查。这有助于获取更全面、客观的反馈，确保药物饲料添加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药物饲料添加剂项目在文档编制与审查方面建立了严格的管理机制，通过规范的流程和多维度的审查，确保药物饲料添加剂项目文档的质量、准确性和可靠性，为药物饲料添加剂项目的顺利推进提供了有力支持。</w:t>
      </w:r>
    </w:p>
    <w:p>
      <w:pPr>
        <w:pStyle w:val="Heading2"/>
        <w:ind w:firstLine="560" w:firstLineChars="200"/>
        <w:rPr>
          <w:rFonts w:ascii="仿宋" w:eastAsia="仿宋" w:hAnsi="仿宋" w:cs="仿宋" w:hint="eastAsia"/>
          <w:sz w:val="28"/>
          <w:lang w:eastAsia="zh-CN"/>
        </w:rPr>
      </w:pPr>
      <w:bookmarkStart w:id="10" w:name="_Toc2624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在药物饲料添加剂项目中，我们致力于优化文档发布与分发过程，以确保信息的高效传递和团队间协作的顺畅进行。以下是我们采取的关键优化策略：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我们通过多渠道发布文档，包括电子邮件、药物饲料添加剂项目管理平台、内部网站等，以满足不同团队成员的偏好和需求。多渠道发布确保了信息的全面覆盖。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我们采用了精细的权限控制，确保只有授权人员可以访问敏感信息。这种安全措施保护了药物饲料添加剂项目文档的机密性，防止了未经授权的信息泄露。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83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药物饲料添加剂项目生命周期中一个至关重要的环节，直接关系到药物饲料添加剂项目信息的长期保存和历史记录的完整性。在药物饲料添加剂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7322"/>
      <w:r>
        <w:rPr>
          <w:rFonts w:ascii="仿宋" w:eastAsia="仿宋" w:hAnsi="仿宋" w:cs="仿宋" w:hint="eastAsia"/>
          <w:sz w:val="28"/>
          <w:lang w:eastAsia="zh-CN"/>
        </w:rPr>
        <w:t>四、药物饲料添加剂项目选址可行性分析</w:t>
      </w:r>
      <w:bookmarkEnd w:id="12"/>
    </w:p>
    <w:p>
      <w:pPr>
        <w:pStyle w:val="Heading2"/>
        <w:rPr>
          <w:rFonts w:ascii="仿宋" w:eastAsia="仿宋" w:hAnsi="仿宋" w:cs="仿宋" w:hint="eastAsia"/>
          <w:lang w:eastAsia="zh-CN"/>
        </w:rPr>
      </w:pPr>
      <w:bookmarkStart w:id="13" w:name="_Toc31313"/>
      <w:r>
        <w:rPr>
          <w:rFonts w:ascii="仿宋" w:eastAsia="仿宋" w:hAnsi="仿宋" w:cs="仿宋" w:hint="eastAsia"/>
          <w:lang w:eastAsia="zh-CN"/>
        </w:rPr>
        <w:t>(一)、药物饲料添加剂项目选址</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该药物饲料添加剂项目选址位于XX省XX市XX区XXX街道</w:t>
      </w:r>
    </w:p>
    <w:p>
      <w:pPr>
        <w:pStyle w:val="Heading2"/>
        <w:ind w:firstLine="560" w:firstLineChars="200"/>
        <w:rPr>
          <w:rFonts w:ascii="仿宋" w:eastAsia="仿宋" w:hAnsi="仿宋" w:cs="仿宋" w:hint="eastAsia"/>
          <w:sz w:val="28"/>
          <w:lang w:eastAsia="zh-CN"/>
        </w:rPr>
      </w:pPr>
      <w:bookmarkStart w:id="14" w:name="_Toc3149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药物饲料添加剂项目的征地面积将根据药物饲料添加剂项目的实际规模和需求进行精确规划。具体面积XXX平方米，旨在确保药物饲料添加剂项目不仅能够满足当前的发展需求，还能够预留空间以适应未来的扩展。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净用地面积是在征地面积基础上去除不可利用面积后的实际可开发用地。具体面积XXX平方米，考虑到环保、交通、安全等多方面因素，以确保药物饲料添加剂项目在整体利用效率上达到最优。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药物饲料添加剂项目计划建设的建筑总规模具体面积XXX平方米。这一规模的确定综合考虑了药物饲料添加剂项目的性质、规模，以及城市规划的相关要求，确保建筑布局与周边环境协调一致。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绿地率是药物饲料添加剂项目用地中被规划为绿地的比例。具体面积XXX平方米，旨在通过合理规划绿地，改善药物饲料添加剂项目周边环境，提升居民生活质量，并符合城市整体绿化规划。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容积率是用地上可以建设的建筑总体积与用地面积之比。具体面积XXX，通过合理的容积率规划，确保药物饲料添加剂项目建筑规模与周边环境和谐共生。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药物饲料添加剂项目选址与当地城市规划相一致，具体面积XXX平方米。通过与城市规划部门深入沟通，确保药物饲料添加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药物饲料添加剂项目选址符合当地产业政策，具体面积XXX平方米。这包括药物饲料添加剂项目对当地经济的促进作用，以及对相关产业的带动效应，确保药物饲料添加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用地总体要求必须符合环保和可持续发展的原则，具体面积XXX平方米。通过采用绿色建筑设计、节能减排等措施，确保药物饲料添加剂项目在建设和运营过程中对环境的影响最小化，达到可持续发展的要求。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确保药物饲料添加剂项目选址具备必要的公共设施配套，具体面积XXX平方米。这包括交通便利性、教育、医疗等基础设施，以提高居民生活品质，使得药物饲料添加剂项目选址更具吸引力。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考虑用地总体要求对当地社会稳定性的影响，具体面积XXX平方米。通过深入了解当地社区反馈，确保药物饲料添加剂项目的选址和建设过程对当地社会和谐稳定产生积极作用。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药物饲料添加剂项目选址不仅符合法规和规划，还在实际操作中具有可行性。这一全面规划将为药物饲料添加剂项目的成功实施提供坚实的基础，确保药物饲料添加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43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饲料添加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药物饲料添加剂项目的设备规划和空间设计中，我们将采取灵活设备布局的措施。设备布局将根据实际需求进行灵活设计，避免不必要的浪费。通过合理规划设备摆放位置，我们将提高设备的利用率，减少设备间距，以确保药物饲料添加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药物饲料添加剂项目内部引入共享设施的概念，例如共享会议室、办公区等。通过这种方式，我们可以减少对资源的重复建设，提高资源共享效率，从而减小药物饲料添加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871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药物饲料添加剂项目的总图布置中，我们将不同功能区域进行明确的规划，以最大程度满足药物饲料添加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127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药物饲料添加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药物饲料添加剂项目对环境的影响是综合评价的重要因素之一。我们将详细考虑选址周边的自然环境、生态保护区、水源地等情况，确保药物饲料添加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对选址的评价还需充分考虑当地政府的产业政策和法规。我们将详细了解药物饲料添加剂项目所在地的相关政策，确保药物饲料添加剂项目的规划和运营与当地法规相符，降低不必要的法律风险。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https://d.book118.com/268075142122006024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00085B"/>
    <w:rsid w:val="3E0008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7514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2024-01-07T22:17:00Z</dcterms:created>
  <dcterms:modified xsi:type="dcterms:W3CDTF">2024-01-07T22:17:56Z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0E780A15EB624239AC7A9FFB41848BDF_11</vt:lpwstr>
  </property>
  <property fmtid="{D5CDD505-2E9C-101B-9397-08002B2CF9AE}" pid="3" name="KSOProductBuildVer">
    <vt:lpwstr>2052-12.1.0.16120</vt:lpwstr>
  </property>
</Properties>
</file>