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98" w:history="1">
        <w:r>
          <w:rPr>
            <w:rFonts w:ascii="仿宋" w:eastAsia="仿宋" w:hAnsi="仿宋" w:cs="仿宋" w:hint="eastAsia"/>
            <w:lang w:eastAsia="zh-CN"/>
          </w:rPr>
          <w:t>概论</w:t>
        </w:r>
        <w:r>
          <w:tab/>
        </w:r>
        <w:r>
          <w:fldChar w:fldCharType="begin"/>
        </w:r>
        <w:r>
          <w:instrText xml:space="preserve"> PAGEREF _Toc31898 \h </w:instrText>
        </w:r>
        <w:r>
          <w:fldChar w:fldCharType="separate"/>
        </w:r>
        <w:r>
          <w:t>3</w:t>
        </w:r>
        <w:r>
          <w:fldChar w:fldCharType="end"/>
        </w:r>
      </w:hyperlink>
    </w:p>
    <w:p>
      <w:pPr>
        <w:pStyle w:val="TOC1"/>
        <w:tabs>
          <w:tab w:val="right" w:leader="dot" w:pos="8306"/>
        </w:tabs>
      </w:pPr>
      <w:hyperlink w:anchor="_Toc15216" w:history="1">
        <w:r>
          <w:rPr>
            <w:rFonts w:ascii="仿宋" w:eastAsia="仿宋" w:hAnsi="仿宋" w:cs="仿宋" w:hint="eastAsia"/>
            <w:lang w:eastAsia="zh-CN"/>
          </w:rPr>
          <w:t>一、冷箱项目建设背景及必要性分析</w:t>
        </w:r>
        <w:r>
          <w:tab/>
        </w:r>
        <w:r>
          <w:fldChar w:fldCharType="begin"/>
        </w:r>
        <w:r>
          <w:instrText xml:space="preserve"> PAGEREF _Toc15216 \h </w:instrText>
        </w:r>
        <w:r>
          <w:fldChar w:fldCharType="separate"/>
        </w:r>
        <w:r>
          <w:t>3</w:t>
        </w:r>
        <w:r>
          <w:fldChar w:fldCharType="end"/>
        </w:r>
      </w:hyperlink>
    </w:p>
    <w:p>
      <w:pPr>
        <w:pStyle w:val="TOC2"/>
        <w:tabs>
          <w:tab w:val="right" w:leader="dot" w:pos="8306"/>
        </w:tabs>
      </w:pPr>
      <w:hyperlink w:anchor="_Toc29327" w:history="1">
        <w:r>
          <w:rPr>
            <w:rFonts w:ascii="仿宋" w:eastAsia="仿宋" w:hAnsi="仿宋" w:cs="仿宋" w:hint="eastAsia"/>
            <w:lang w:eastAsia="zh-CN"/>
          </w:rPr>
          <w:t>(一)、冷箱项目背景分析</w:t>
        </w:r>
        <w:r>
          <w:tab/>
        </w:r>
        <w:r>
          <w:fldChar w:fldCharType="begin"/>
        </w:r>
        <w:r>
          <w:instrText xml:space="preserve"> PAGEREF _Toc29327 \h </w:instrText>
        </w:r>
        <w:r>
          <w:fldChar w:fldCharType="separate"/>
        </w:r>
        <w:r>
          <w:t>3</w:t>
        </w:r>
        <w:r>
          <w:fldChar w:fldCharType="end"/>
        </w:r>
      </w:hyperlink>
    </w:p>
    <w:p>
      <w:pPr>
        <w:pStyle w:val="TOC2"/>
        <w:tabs>
          <w:tab w:val="right" w:leader="dot" w:pos="8306"/>
        </w:tabs>
      </w:pPr>
      <w:hyperlink w:anchor="_Toc13888" w:history="1">
        <w:r>
          <w:rPr>
            <w:rFonts w:ascii="仿宋" w:eastAsia="仿宋" w:hAnsi="仿宋" w:cs="仿宋" w:hint="eastAsia"/>
            <w:lang w:eastAsia="zh-CN"/>
          </w:rPr>
          <w:t>(二)、冷箱项目建设必要性分析</w:t>
        </w:r>
        <w:r>
          <w:tab/>
        </w:r>
        <w:r>
          <w:fldChar w:fldCharType="begin"/>
        </w:r>
        <w:r>
          <w:instrText xml:space="preserve"> PAGEREF _Toc13888 \h </w:instrText>
        </w:r>
        <w:r>
          <w:fldChar w:fldCharType="separate"/>
        </w:r>
        <w:r>
          <w:t>5</w:t>
        </w:r>
        <w:r>
          <w:fldChar w:fldCharType="end"/>
        </w:r>
      </w:hyperlink>
    </w:p>
    <w:p>
      <w:pPr>
        <w:pStyle w:val="TOC1"/>
        <w:tabs>
          <w:tab w:val="right" w:leader="dot" w:pos="8306"/>
        </w:tabs>
      </w:pPr>
      <w:hyperlink w:anchor="_Toc9264" w:history="1">
        <w:r>
          <w:rPr>
            <w:rFonts w:ascii="仿宋" w:eastAsia="仿宋" w:hAnsi="仿宋" w:cs="仿宋" w:hint="eastAsia"/>
            <w:lang w:eastAsia="zh-CN"/>
          </w:rPr>
          <w:t>二、冷箱项目可持续发展</w:t>
        </w:r>
        <w:r>
          <w:tab/>
        </w:r>
        <w:r>
          <w:fldChar w:fldCharType="begin"/>
        </w:r>
        <w:r>
          <w:instrText xml:space="preserve"> PAGEREF _Toc9264 \h </w:instrText>
        </w:r>
        <w:r>
          <w:fldChar w:fldCharType="separate"/>
        </w:r>
        <w:r>
          <w:t>6</w:t>
        </w:r>
        <w:r>
          <w:fldChar w:fldCharType="end"/>
        </w:r>
      </w:hyperlink>
    </w:p>
    <w:p>
      <w:pPr>
        <w:pStyle w:val="TOC2"/>
        <w:tabs>
          <w:tab w:val="right" w:leader="dot" w:pos="8306"/>
        </w:tabs>
      </w:pPr>
      <w:hyperlink w:anchor="_Toc4810" w:history="1">
        <w:r>
          <w:rPr>
            <w:rFonts w:ascii="仿宋" w:eastAsia="仿宋" w:hAnsi="仿宋" w:cs="仿宋" w:hint="eastAsia"/>
            <w:lang w:eastAsia="zh-CN"/>
          </w:rPr>
          <w:t>(一)、可持续战略与实践</w:t>
        </w:r>
        <w:r>
          <w:tab/>
        </w:r>
        <w:r>
          <w:fldChar w:fldCharType="begin"/>
        </w:r>
        <w:r>
          <w:instrText xml:space="preserve"> PAGEREF _Toc4810 \h </w:instrText>
        </w:r>
        <w:r>
          <w:fldChar w:fldCharType="separate"/>
        </w:r>
        <w:r>
          <w:t>6</w:t>
        </w:r>
        <w:r>
          <w:fldChar w:fldCharType="end"/>
        </w:r>
      </w:hyperlink>
    </w:p>
    <w:p>
      <w:pPr>
        <w:pStyle w:val="TOC2"/>
        <w:tabs>
          <w:tab w:val="right" w:leader="dot" w:pos="8306"/>
        </w:tabs>
      </w:pPr>
      <w:hyperlink w:anchor="_Toc13166" w:history="1">
        <w:r>
          <w:rPr>
            <w:rFonts w:ascii="仿宋" w:eastAsia="仿宋" w:hAnsi="仿宋" w:cs="仿宋" w:hint="eastAsia"/>
            <w:lang w:eastAsia="zh-CN"/>
          </w:rPr>
          <w:t>(二)、环保与社会责任</w:t>
        </w:r>
        <w:r>
          <w:tab/>
        </w:r>
        <w:r>
          <w:fldChar w:fldCharType="begin"/>
        </w:r>
        <w:r>
          <w:instrText xml:space="preserve"> PAGEREF _Toc13166 \h </w:instrText>
        </w:r>
        <w:r>
          <w:fldChar w:fldCharType="separate"/>
        </w:r>
        <w:r>
          <w:t>7</w:t>
        </w:r>
        <w:r>
          <w:fldChar w:fldCharType="end"/>
        </w:r>
      </w:hyperlink>
    </w:p>
    <w:p>
      <w:pPr>
        <w:pStyle w:val="TOC1"/>
        <w:tabs>
          <w:tab w:val="right" w:leader="dot" w:pos="8306"/>
        </w:tabs>
      </w:pPr>
      <w:hyperlink w:anchor="_Toc2840" w:history="1">
        <w:r>
          <w:rPr>
            <w:rFonts w:ascii="仿宋" w:eastAsia="仿宋" w:hAnsi="仿宋" w:cs="仿宋" w:hint="eastAsia"/>
            <w:lang w:eastAsia="zh-CN"/>
          </w:rPr>
          <w:t>三、冷箱项目选址可行性分析</w:t>
        </w:r>
        <w:r>
          <w:tab/>
        </w:r>
        <w:r>
          <w:fldChar w:fldCharType="begin"/>
        </w:r>
        <w:r>
          <w:instrText xml:space="preserve"> PAGEREF _Toc2840 \h </w:instrText>
        </w:r>
        <w:r>
          <w:fldChar w:fldCharType="separate"/>
        </w:r>
        <w:r>
          <w:t>7</w:t>
        </w:r>
        <w:r>
          <w:fldChar w:fldCharType="end"/>
        </w:r>
      </w:hyperlink>
    </w:p>
    <w:p>
      <w:pPr>
        <w:pStyle w:val="TOC2"/>
        <w:tabs>
          <w:tab w:val="right" w:leader="dot" w:pos="8306"/>
        </w:tabs>
      </w:pPr>
      <w:hyperlink w:anchor="_Toc6790" w:history="1">
        <w:r>
          <w:rPr>
            <w:rFonts w:ascii="仿宋" w:eastAsia="仿宋" w:hAnsi="仿宋" w:cs="仿宋" w:hint="eastAsia"/>
            <w:lang w:eastAsia="zh-CN"/>
          </w:rPr>
          <w:t>(一)、冷箱项目选址</w:t>
        </w:r>
        <w:r>
          <w:tab/>
        </w:r>
        <w:r>
          <w:fldChar w:fldCharType="begin"/>
        </w:r>
        <w:r>
          <w:instrText xml:space="preserve"> PAGEREF _Toc6790 \h </w:instrText>
        </w:r>
        <w:r>
          <w:fldChar w:fldCharType="separate"/>
        </w:r>
        <w:r>
          <w:t>7</w:t>
        </w:r>
        <w:r>
          <w:fldChar w:fldCharType="end"/>
        </w:r>
      </w:hyperlink>
    </w:p>
    <w:p>
      <w:pPr>
        <w:pStyle w:val="TOC2"/>
        <w:tabs>
          <w:tab w:val="right" w:leader="dot" w:pos="8306"/>
        </w:tabs>
      </w:pPr>
      <w:hyperlink w:anchor="_Toc8043" w:history="1">
        <w:r>
          <w:rPr>
            <w:rFonts w:ascii="仿宋" w:eastAsia="仿宋" w:hAnsi="仿宋" w:cs="仿宋" w:hint="eastAsia"/>
            <w:lang w:eastAsia="zh-CN"/>
          </w:rPr>
          <w:t>(二)、用地控制指标</w:t>
        </w:r>
        <w:r>
          <w:tab/>
        </w:r>
        <w:r>
          <w:fldChar w:fldCharType="begin"/>
        </w:r>
        <w:r>
          <w:instrText xml:space="preserve"> PAGEREF _Toc8043 \h </w:instrText>
        </w:r>
        <w:r>
          <w:fldChar w:fldCharType="separate"/>
        </w:r>
        <w:r>
          <w:t>8</w:t>
        </w:r>
        <w:r>
          <w:fldChar w:fldCharType="end"/>
        </w:r>
      </w:hyperlink>
    </w:p>
    <w:p>
      <w:pPr>
        <w:pStyle w:val="TOC2"/>
        <w:tabs>
          <w:tab w:val="right" w:leader="dot" w:pos="8306"/>
        </w:tabs>
      </w:pPr>
      <w:hyperlink w:anchor="_Toc21471" w:history="1">
        <w:r>
          <w:rPr>
            <w:rFonts w:ascii="仿宋" w:eastAsia="仿宋" w:hAnsi="仿宋" w:cs="仿宋" w:hint="eastAsia"/>
            <w:lang w:eastAsia="zh-CN"/>
          </w:rPr>
          <w:t>(三)、节约用地措施</w:t>
        </w:r>
        <w:r>
          <w:tab/>
        </w:r>
        <w:r>
          <w:fldChar w:fldCharType="begin"/>
        </w:r>
        <w:r>
          <w:instrText xml:space="preserve"> PAGEREF _Toc21471 \h </w:instrText>
        </w:r>
        <w:r>
          <w:fldChar w:fldCharType="separate"/>
        </w:r>
        <w:r>
          <w:t>9</w:t>
        </w:r>
        <w:r>
          <w:fldChar w:fldCharType="end"/>
        </w:r>
      </w:hyperlink>
    </w:p>
    <w:p>
      <w:pPr>
        <w:pStyle w:val="TOC2"/>
        <w:tabs>
          <w:tab w:val="right" w:leader="dot" w:pos="8306"/>
        </w:tabs>
      </w:pPr>
      <w:hyperlink w:anchor="_Toc5901" w:history="1">
        <w:r>
          <w:rPr>
            <w:rFonts w:ascii="仿宋" w:eastAsia="仿宋" w:hAnsi="仿宋" w:cs="仿宋" w:hint="eastAsia"/>
            <w:lang w:eastAsia="zh-CN"/>
          </w:rPr>
          <w:t>(四)、总图布置方案</w:t>
        </w:r>
        <w:r>
          <w:tab/>
        </w:r>
        <w:r>
          <w:fldChar w:fldCharType="begin"/>
        </w:r>
        <w:r>
          <w:instrText xml:space="preserve"> PAGEREF _Toc5901 \h </w:instrText>
        </w:r>
        <w:r>
          <w:fldChar w:fldCharType="separate"/>
        </w:r>
        <w:r>
          <w:t>10</w:t>
        </w:r>
        <w:r>
          <w:fldChar w:fldCharType="end"/>
        </w:r>
      </w:hyperlink>
    </w:p>
    <w:p>
      <w:pPr>
        <w:pStyle w:val="TOC2"/>
        <w:tabs>
          <w:tab w:val="right" w:leader="dot" w:pos="8306"/>
        </w:tabs>
      </w:pPr>
      <w:hyperlink w:anchor="_Toc28178" w:history="1">
        <w:r>
          <w:rPr>
            <w:rFonts w:ascii="仿宋" w:eastAsia="仿宋" w:hAnsi="仿宋" w:cs="仿宋" w:hint="eastAsia"/>
            <w:lang w:eastAsia="zh-CN"/>
          </w:rPr>
          <w:t>(五)、选址综合评价</w:t>
        </w:r>
        <w:r>
          <w:tab/>
        </w:r>
        <w:r>
          <w:fldChar w:fldCharType="begin"/>
        </w:r>
        <w:r>
          <w:instrText xml:space="preserve"> PAGEREF _Toc28178 \h </w:instrText>
        </w:r>
        <w:r>
          <w:fldChar w:fldCharType="separate"/>
        </w:r>
        <w:r>
          <w:t>12</w:t>
        </w:r>
        <w:r>
          <w:fldChar w:fldCharType="end"/>
        </w:r>
      </w:hyperlink>
    </w:p>
    <w:p>
      <w:pPr>
        <w:pStyle w:val="TOC1"/>
        <w:tabs>
          <w:tab w:val="right" w:leader="dot" w:pos="8306"/>
        </w:tabs>
      </w:pPr>
      <w:hyperlink w:anchor="_Toc197" w:history="1">
        <w:r>
          <w:rPr>
            <w:rFonts w:ascii="仿宋" w:eastAsia="仿宋" w:hAnsi="仿宋" w:cs="仿宋" w:hint="eastAsia"/>
            <w:lang w:eastAsia="zh-CN"/>
          </w:rPr>
          <w:t>四、冷箱项目概论</w:t>
        </w:r>
        <w:r>
          <w:tab/>
        </w:r>
        <w:r>
          <w:fldChar w:fldCharType="begin"/>
        </w:r>
        <w:r>
          <w:instrText xml:space="preserve"> PAGEREF _Toc197 \h </w:instrText>
        </w:r>
        <w:r>
          <w:fldChar w:fldCharType="separate"/>
        </w:r>
        <w:r>
          <w:t>13</w:t>
        </w:r>
        <w:r>
          <w:fldChar w:fldCharType="end"/>
        </w:r>
      </w:hyperlink>
    </w:p>
    <w:p>
      <w:pPr>
        <w:pStyle w:val="TOC2"/>
        <w:tabs>
          <w:tab w:val="right" w:leader="dot" w:pos="8306"/>
        </w:tabs>
      </w:pPr>
      <w:hyperlink w:anchor="_Toc21785" w:history="1">
        <w:r>
          <w:rPr>
            <w:rFonts w:ascii="仿宋" w:eastAsia="仿宋" w:hAnsi="仿宋" w:cs="仿宋" w:hint="eastAsia"/>
            <w:lang w:eastAsia="zh-CN"/>
          </w:rPr>
          <w:t>(一)、冷箱项目概况</w:t>
        </w:r>
        <w:r>
          <w:tab/>
        </w:r>
        <w:r>
          <w:fldChar w:fldCharType="begin"/>
        </w:r>
        <w:r>
          <w:instrText xml:space="preserve"> PAGEREF _Toc21785 \h </w:instrText>
        </w:r>
        <w:r>
          <w:fldChar w:fldCharType="separate"/>
        </w:r>
        <w:r>
          <w:t>13</w:t>
        </w:r>
        <w:r>
          <w:fldChar w:fldCharType="end"/>
        </w:r>
      </w:hyperlink>
    </w:p>
    <w:p>
      <w:pPr>
        <w:pStyle w:val="TOC2"/>
        <w:tabs>
          <w:tab w:val="right" w:leader="dot" w:pos="8306"/>
        </w:tabs>
      </w:pPr>
      <w:hyperlink w:anchor="_Toc30663" w:history="1">
        <w:r>
          <w:rPr>
            <w:rFonts w:ascii="仿宋" w:eastAsia="仿宋" w:hAnsi="仿宋" w:cs="仿宋" w:hint="eastAsia"/>
            <w:lang w:eastAsia="zh-CN"/>
          </w:rPr>
          <w:t>(二)、冷箱项目目标</w:t>
        </w:r>
        <w:r>
          <w:tab/>
        </w:r>
        <w:r>
          <w:fldChar w:fldCharType="begin"/>
        </w:r>
        <w:r>
          <w:instrText xml:space="preserve"> PAGEREF _Toc30663 \h </w:instrText>
        </w:r>
        <w:r>
          <w:fldChar w:fldCharType="separate"/>
        </w:r>
        <w:r>
          <w:t>15</w:t>
        </w:r>
        <w:r>
          <w:fldChar w:fldCharType="end"/>
        </w:r>
      </w:hyperlink>
    </w:p>
    <w:p>
      <w:pPr>
        <w:pStyle w:val="TOC2"/>
        <w:tabs>
          <w:tab w:val="right" w:leader="dot" w:pos="8306"/>
        </w:tabs>
      </w:pPr>
      <w:hyperlink w:anchor="_Toc8684" w:history="1">
        <w:r>
          <w:rPr>
            <w:rFonts w:ascii="仿宋" w:eastAsia="仿宋" w:hAnsi="仿宋" w:cs="仿宋" w:hint="eastAsia"/>
            <w:lang w:eastAsia="zh-CN"/>
          </w:rPr>
          <w:t>(三)、冷箱项目提出的理由</w:t>
        </w:r>
        <w:r>
          <w:tab/>
        </w:r>
        <w:r>
          <w:fldChar w:fldCharType="begin"/>
        </w:r>
        <w:r>
          <w:instrText xml:space="preserve"> PAGEREF _Toc8684 \h </w:instrText>
        </w:r>
        <w:r>
          <w:fldChar w:fldCharType="separate"/>
        </w:r>
        <w:r>
          <w:t>16</w:t>
        </w:r>
        <w:r>
          <w:fldChar w:fldCharType="end"/>
        </w:r>
      </w:hyperlink>
    </w:p>
    <w:p>
      <w:pPr>
        <w:pStyle w:val="TOC2"/>
        <w:tabs>
          <w:tab w:val="right" w:leader="dot" w:pos="8306"/>
        </w:tabs>
      </w:pPr>
      <w:hyperlink w:anchor="_Toc22878" w:history="1">
        <w:r>
          <w:rPr>
            <w:rFonts w:ascii="仿宋" w:eastAsia="仿宋" w:hAnsi="仿宋" w:cs="仿宋" w:hint="eastAsia"/>
            <w:lang w:eastAsia="zh-CN"/>
          </w:rPr>
          <w:t>(四)、冷箱项目意义</w:t>
        </w:r>
        <w:r>
          <w:tab/>
        </w:r>
        <w:r>
          <w:fldChar w:fldCharType="begin"/>
        </w:r>
        <w:r>
          <w:instrText xml:space="preserve"> PAGEREF _Toc22878 \h </w:instrText>
        </w:r>
        <w:r>
          <w:fldChar w:fldCharType="separate"/>
        </w:r>
        <w:r>
          <w:t>17</w:t>
        </w:r>
        <w:r>
          <w:fldChar w:fldCharType="end"/>
        </w:r>
      </w:hyperlink>
    </w:p>
    <w:p>
      <w:pPr>
        <w:pStyle w:val="TOC2"/>
        <w:tabs>
          <w:tab w:val="right" w:leader="dot" w:pos="8306"/>
        </w:tabs>
      </w:pPr>
      <w:hyperlink w:anchor="_Toc3098" w:history="1">
        <w:r>
          <w:rPr>
            <w:rFonts w:ascii="仿宋" w:eastAsia="仿宋" w:hAnsi="仿宋" w:cs="仿宋" w:hint="eastAsia"/>
            <w:lang w:eastAsia="zh-CN"/>
          </w:rPr>
          <w:t>(五)、冷箱项目背景</w:t>
        </w:r>
        <w:r>
          <w:tab/>
        </w:r>
        <w:r>
          <w:fldChar w:fldCharType="begin"/>
        </w:r>
        <w:r>
          <w:instrText xml:space="preserve"> PAGEREF _Toc3098 \h </w:instrText>
        </w:r>
        <w:r>
          <w:fldChar w:fldCharType="separate"/>
        </w:r>
        <w:r>
          <w:t>18</w:t>
        </w:r>
        <w:r>
          <w:fldChar w:fldCharType="end"/>
        </w:r>
      </w:hyperlink>
    </w:p>
    <w:p>
      <w:pPr>
        <w:pStyle w:val="TOC1"/>
        <w:tabs>
          <w:tab w:val="right" w:leader="dot" w:pos="8306"/>
        </w:tabs>
      </w:pPr>
      <w:hyperlink w:anchor="_Toc14492" w:history="1">
        <w:r>
          <w:rPr>
            <w:rFonts w:ascii="仿宋" w:eastAsia="仿宋" w:hAnsi="仿宋" w:cs="仿宋" w:hint="eastAsia"/>
            <w:lang w:eastAsia="zh-CN"/>
          </w:rPr>
          <w:t>五、产品规划分析</w:t>
        </w:r>
        <w:r>
          <w:tab/>
        </w:r>
        <w:r>
          <w:fldChar w:fldCharType="begin"/>
        </w:r>
        <w:r>
          <w:instrText xml:space="preserve"> PAGEREF _Toc14492 \h </w:instrText>
        </w:r>
        <w:r>
          <w:fldChar w:fldCharType="separate"/>
        </w:r>
        <w:r>
          <w:t>19</w:t>
        </w:r>
        <w:r>
          <w:fldChar w:fldCharType="end"/>
        </w:r>
      </w:hyperlink>
    </w:p>
    <w:p>
      <w:pPr>
        <w:pStyle w:val="TOC2"/>
        <w:tabs>
          <w:tab w:val="right" w:leader="dot" w:pos="8306"/>
        </w:tabs>
      </w:pPr>
      <w:hyperlink w:anchor="_Toc13604" w:history="1">
        <w:r>
          <w:rPr>
            <w:rFonts w:ascii="仿宋" w:eastAsia="仿宋" w:hAnsi="仿宋" w:cs="仿宋" w:hint="eastAsia"/>
            <w:lang w:eastAsia="zh-CN"/>
          </w:rPr>
          <w:t>(一)、产品规划</w:t>
        </w:r>
        <w:r>
          <w:tab/>
        </w:r>
        <w:r>
          <w:fldChar w:fldCharType="begin"/>
        </w:r>
        <w:r>
          <w:instrText xml:space="preserve"> PAGEREF _Toc13604 \h </w:instrText>
        </w:r>
        <w:r>
          <w:fldChar w:fldCharType="separate"/>
        </w:r>
        <w:r>
          <w:t>19</w:t>
        </w:r>
        <w:r>
          <w:fldChar w:fldCharType="end"/>
        </w:r>
      </w:hyperlink>
    </w:p>
    <w:p>
      <w:pPr>
        <w:pStyle w:val="TOC2"/>
        <w:tabs>
          <w:tab w:val="right" w:leader="dot" w:pos="8306"/>
        </w:tabs>
      </w:pPr>
      <w:hyperlink w:anchor="_Toc2259" w:history="1">
        <w:r>
          <w:rPr>
            <w:rFonts w:ascii="仿宋" w:eastAsia="仿宋" w:hAnsi="仿宋" w:cs="仿宋" w:hint="eastAsia"/>
            <w:lang w:eastAsia="zh-CN"/>
          </w:rPr>
          <w:t>(二)、建设规模</w:t>
        </w:r>
        <w:r>
          <w:tab/>
        </w:r>
        <w:r>
          <w:fldChar w:fldCharType="begin"/>
        </w:r>
        <w:r>
          <w:instrText xml:space="preserve"> PAGEREF _Toc2259 \h </w:instrText>
        </w:r>
        <w:r>
          <w:fldChar w:fldCharType="separate"/>
        </w:r>
        <w:r>
          <w:t>20</w:t>
        </w:r>
        <w:r>
          <w:fldChar w:fldCharType="end"/>
        </w:r>
      </w:hyperlink>
    </w:p>
    <w:p>
      <w:pPr>
        <w:pStyle w:val="TOC1"/>
        <w:tabs>
          <w:tab w:val="right" w:leader="dot" w:pos="8306"/>
        </w:tabs>
      </w:pPr>
      <w:hyperlink w:anchor="_Toc924" w:history="1">
        <w:r>
          <w:rPr>
            <w:rFonts w:ascii="仿宋" w:eastAsia="仿宋" w:hAnsi="仿宋" w:cs="仿宋" w:hint="eastAsia"/>
            <w:lang w:eastAsia="zh-CN"/>
          </w:rPr>
          <w:t>六、工艺说明</w:t>
        </w:r>
        <w:r>
          <w:tab/>
        </w:r>
        <w:r>
          <w:fldChar w:fldCharType="begin"/>
        </w:r>
        <w:r>
          <w:instrText xml:space="preserve"> PAGEREF _Toc924 \h </w:instrText>
        </w:r>
        <w:r>
          <w:fldChar w:fldCharType="separate"/>
        </w:r>
        <w:r>
          <w:t>21</w:t>
        </w:r>
        <w:r>
          <w:fldChar w:fldCharType="end"/>
        </w:r>
      </w:hyperlink>
    </w:p>
    <w:p>
      <w:pPr>
        <w:pStyle w:val="TOC2"/>
        <w:tabs>
          <w:tab w:val="right" w:leader="dot" w:pos="8306"/>
        </w:tabs>
      </w:pPr>
      <w:hyperlink w:anchor="_Toc31920" w:history="1">
        <w:r>
          <w:rPr>
            <w:rFonts w:ascii="仿宋" w:eastAsia="仿宋" w:hAnsi="仿宋" w:cs="仿宋" w:hint="eastAsia"/>
            <w:lang w:eastAsia="zh-CN"/>
          </w:rPr>
          <w:t>(一)、技术管理特点</w:t>
        </w:r>
        <w:r>
          <w:tab/>
        </w:r>
        <w:r>
          <w:fldChar w:fldCharType="begin"/>
        </w:r>
        <w:r>
          <w:instrText xml:space="preserve"> PAGEREF _Toc31920 \h </w:instrText>
        </w:r>
        <w:r>
          <w:fldChar w:fldCharType="separate"/>
        </w:r>
        <w:r>
          <w:t>21</w:t>
        </w:r>
        <w:r>
          <w:fldChar w:fldCharType="end"/>
        </w:r>
      </w:hyperlink>
    </w:p>
    <w:p>
      <w:pPr>
        <w:pStyle w:val="TOC2"/>
        <w:tabs>
          <w:tab w:val="right" w:leader="dot" w:pos="8306"/>
        </w:tabs>
      </w:pPr>
      <w:hyperlink w:anchor="_Toc13401" w:history="1">
        <w:r>
          <w:rPr>
            <w:rFonts w:ascii="仿宋" w:eastAsia="仿宋" w:hAnsi="仿宋" w:cs="仿宋" w:hint="eastAsia"/>
            <w:lang w:eastAsia="zh-CN"/>
          </w:rPr>
          <w:t>(二)、冷箱项目工艺技术设计方案</w:t>
        </w:r>
        <w:r>
          <w:tab/>
        </w:r>
        <w:r>
          <w:fldChar w:fldCharType="begin"/>
        </w:r>
        <w:r>
          <w:instrText xml:space="preserve"> PAGEREF _Toc13401 \h </w:instrText>
        </w:r>
        <w:r>
          <w:fldChar w:fldCharType="separate"/>
        </w:r>
        <w:r>
          <w:t>22</w:t>
        </w:r>
        <w:r>
          <w:fldChar w:fldCharType="end"/>
        </w:r>
      </w:hyperlink>
    </w:p>
    <w:p>
      <w:pPr>
        <w:pStyle w:val="TOC2"/>
        <w:tabs>
          <w:tab w:val="right" w:leader="dot" w:pos="8306"/>
        </w:tabs>
      </w:pPr>
      <w:hyperlink w:anchor="_Toc18206" w:history="1">
        <w:r>
          <w:rPr>
            <w:rFonts w:ascii="仿宋" w:eastAsia="仿宋" w:hAnsi="仿宋" w:cs="仿宋" w:hint="eastAsia"/>
            <w:lang w:eastAsia="zh-CN"/>
          </w:rPr>
          <w:t>(三)、设备选型方案</w:t>
        </w:r>
        <w:r>
          <w:tab/>
        </w:r>
        <w:r>
          <w:fldChar w:fldCharType="begin"/>
        </w:r>
        <w:r>
          <w:instrText xml:space="preserve"> PAGEREF _Toc18206 \h </w:instrText>
        </w:r>
        <w:r>
          <w:fldChar w:fldCharType="separate"/>
        </w:r>
        <w:r>
          <w:t>23</w:t>
        </w:r>
        <w:r>
          <w:fldChar w:fldCharType="end"/>
        </w:r>
      </w:hyperlink>
    </w:p>
    <w:p>
      <w:pPr>
        <w:pStyle w:val="TOC1"/>
        <w:tabs>
          <w:tab w:val="right" w:leader="dot" w:pos="8306"/>
        </w:tabs>
      </w:pPr>
      <w:hyperlink w:anchor="_Toc14917" w:history="1">
        <w:r>
          <w:rPr>
            <w:rFonts w:ascii="仿宋" w:eastAsia="仿宋" w:hAnsi="仿宋" w:cs="仿宋" w:hint="eastAsia"/>
            <w:lang w:eastAsia="zh-CN"/>
          </w:rPr>
          <w:t>七、生产安全保护</w:t>
        </w:r>
        <w:r>
          <w:tab/>
        </w:r>
        <w:r>
          <w:fldChar w:fldCharType="begin"/>
        </w:r>
        <w:r>
          <w:instrText xml:space="preserve"> PAGEREF _Toc14917 \h </w:instrText>
        </w:r>
        <w:r>
          <w:fldChar w:fldCharType="separate"/>
        </w:r>
        <w:r>
          <w:t>24</w:t>
        </w:r>
        <w:r>
          <w:fldChar w:fldCharType="end"/>
        </w:r>
      </w:hyperlink>
    </w:p>
    <w:p>
      <w:pPr>
        <w:pStyle w:val="TOC2"/>
        <w:tabs>
          <w:tab w:val="right" w:leader="dot" w:pos="8306"/>
        </w:tabs>
      </w:pPr>
      <w:hyperlink w:anchor="_Toc5217" w:history="1">
        <w:r>
          <w:rPr>
            <w:rFonts w:ascii="仿宋" w:eastAsia="仿宋" w:hAnsi="仿宋" w:cs="仿宋" w:hint="eastAsia"/>
            <w:lang w:eastAsia="zh-CN"/>
          </w:rPr>
          <w:t>(一)、消防安全</w:t>
        </w:r>
        <w:r>
          <w:tab/>
        </w:r>
        <w:r>
          <w:fldChar w:fldCharType="begin"/>
        </w:r>
        <w:r>
          <w:instrText xml:space="preserve"> PAGEREF _Toc5217 \h </w:instrText>
        </w:r>
        <w:r>
          <w:fldChar w:fldCharType="separate"/>
        </w:r>
        <w:r>
          <w:t>24</w:t>
        </w:r>
        <w:r>
          <w:fldChar w:fldCharType="end"/>
        </w:r>
      </w:hyperlink>
    </w:p>
    <w:p>
      <w:pPr>
        <w:pStyle w:val="TOC2"/>
        <w:tabs>
          <w:tab w:val="right" w:leader="dot" w:pos="8306"/>
        </w:tabs>
      </w:pPr>
      <w:hyperlink w:anchor="_Toc2439" w:history="1">
        <w:r>
          <w:rPr>
            <w:rFonts w:ascii="仿宋" w:eastAsia="仿宋" w:hAnsi="仿宋" w:cs="仿宋" w:hint="eastAsia"/>
            <w:lang w:eastAsia="zh-CN"/>
          </w:rPr>
          <w:t>(二)、防火防爆总图布置措施</w:t>
        </w:r>
        <w:r>
          <w:tab/>
        </w:r>
        <w:r>
          <w:fldChar w:fldCharType="begin"/>
        </w:r>
        <w:r>
          <w:instrText xml:space="preserve"> PAGEREF _Toc2439 \h </w:instrText>
        </w:r>
        <w:r>
          <w:fldChar w:fldCharType="separate"/>
        </w:r>
        <w:r>
          <w:t>26</w:t>
        </w:r>
        <w:r>
          <w:fldChar w:fldCharType="end"/>
        </w:r>
      </w:hyperlink>
    </w:p>
    <w:p>
      <w:pPr>
        <w:pStyle w:val="TOC2"/>
        <w:tabs>
          <w:tab w:val="right" w:leader="dot" w:pos="8306"/>
        </w:tabs>
      </w:pPr>
      <w:hyperlink w:anchor="_Toc1300" w:history="1">
        <w:r>
          <w:rPr>
            <w:rFonts w:ascii="仿宋" w:eastAsia="仿宋" w:hAnsi="仿宋" w:cs="仿宋" w:hint="eastAsia"/>
            <w:lang w:eastAsia="zh-CN"/>
          </w:rPr>
          <w:t>(三)、自然灾害防范措施</w:t>
        </w:r>
        <w:r>
          <w:tab/>
        </w:r>
        <w:r>
          <w:fldChar w:fldCharType="begin"/>
        </w:r>
        <w:r>
          <w:instrText xml:space="preserve"> PAGEREF _Toc1300 \h </w:instrText>
        </w:r>
        <w:r>
          <w:fldChar w:fldCharType="separate"/>
        </w:r>
        <w:r>
          <w:t>27</w:t>
        </w:r>
        <w:r>
          <w:fldChar w:fldCharType="end"/>
        </w:r>
      </w:hyperlink>
    </w:p>
    <w:p>
      <w:pPr>
        <w:pStyle w:val="TOC2"/>
        <w:tabs>
          <w:tab w:val="right" w:leader="dot" w:pos="8306"/>
        </w:tabs>
      </w:pPr>
      <w:hyperlink w:anchor="_Toc4382" w:history="1">
        <w:r>
          <w:rPr>
            <w:rFonts w:ascii="仿宋" w:eastAsia="仿宋" w:hAnsi="仿宋" w:cs="仿宋" w:hint="eastAsia"/>
            <w:lang w:eastAsia="zh-CN"/>
          </w:rPr>
          <w:t>(四)、安全色及安全标志使用要求</w:t>
        </w:r>
        <w:r>
          <w:tab/>
        </w:r>
        <w:r>
          <w:fldChar w:fldCharType="begin"/>
        </w:r>
        <w:r>
          <w:instrText xml:space="preserve"> PAGEREF _Toc4382 \h </w:instrText>
        </w:r>
        <w:r>
          <w:fldChar w:fldCharType="separate"/>
        </w:r>
        <w:r>
          <w:t>27</w:t>
        </w:r>
        <w:r>
          <w:fldChar w:fldCharType="end"/>
        </w:r>
      </w:hyperlink>
    </w:p>
    <w:p>
      <w:pPr>
        <w:pStyle w:val="TOC2"/>
        <w:tabs>
          <w:tab w:val="right" w:leader="dot" w:pos="8306"/>
        </w:tabs>
      </w:pPr>
      <w:hyperlink w:anchor="_Toc482" w:history="1">
        <w:r>
          <w:rPr>
            <w:rFonts w:ascii="仿宋" w:eastAsia="仿宋" w:hAnsi="仿宋" w:cs="仿宋" w:hint="eastAsia"/>
            <w:lang w:eastAsia="zh-CN"/>
          </w:rPr>
          <w:t>(五)、防尘防毒措施</w:t>
        </w:r>
        <w:r>
          <w:tab/>
        </w:r>
        <w:r>
          <w:fldChar w:fldCharType="begin"/>
        </w:r>
        <w:r>
          <w:instrText xml:space="preserve"> PAGEREF _Toc482 \h </w:instrText>
        </w:r>
        <w:r>
          <w:fldChar w:fldCharType="separate"/>
        </w:r>
        <w:r>
          <w:t>28</w:t>
        </w:r>
        <w:r>
          <w:fldChar w:fldCharType="end"/>
        </w:r>
      </w:hyperlink>
    </w:p>
    <w:p>
      <w:pPr>
        <w:pStyle w:val="TOC2"/>
        <w:tabs>
          <w:tab w:val="right" w:leader="dot" w:pos="8306"/>
        </w:tabs>
      </w:pPr>
      <w:hyperlink w:anchor="_Toc32289" w:history="1">
        <w:r>
          <w:rPr>
            <w:rFonts w:ascii="仿宋" w:eastAsia="仿宋" w:hAnsi="仿宋" w:cs="仿宋" w:hint="eastAsia"/>
            <w:lang w:eastAsia="zh-CN"/>
          </w:rPr>
          <w:t>(六)、防静电、触电防护及防雷措施</w:t>
        </w:r>
        <w:r>
          <w:tab/>
        </w:r>
        <w:r>
          <w:fldChar w:fldCharType="begin"/>
        </w:r>
        <w:r>
          <w:instrText xml:space="preserve"> PAGEREF _Toc32289 \h </w:instrText>
        </w:r>
        <w:r>
          <w:fldChar w:fldCharType="separate"/>
        </w:r>
        <w:r>
          <w:t>29</w:t>
        </w:r>
        <w:r>
          <w:fldChar w:fldCharType="end"/>
        </w:r>
      </w:hyperlink>
    </w:p>
    <w:p>
      <w:pPr>
        <w:pStyle w:val="TOC2"/>
        <w:tabs>
          <w:tab w:val="right" w:leader="dot" w:pos="8306"/>
        </w:tabs>
      </w:pPr>
      <w:hyperlink w:anchor="_Toc13873" w:history="1">
        <w:r>
          <w:rPr>
            <w:rFonts w:ascii="仿宋" w:eastAsia="仿宋" w:hAnsi="仿宋" w:cs="仿宋" w:hint="eastAsia"/>
            <w:lang w:eastAsia="zh-CN"/>
          </w:rPr>
          <w:t>(七)、机械设备安全保障措施</w:t>
        </w:r>
        <w:r>
          <w:tab/>
        </w:r>
        <w:r>
          <w:fldChar w:fldCharType="begin"/>
        </w:r>
        <w:r>
          <w:instrText xml:space="preserve"> PAGEREF _Toc13873 \h </w:instrText>
        </w:r>
        <w:r>
          <w:fldChar w:fldCharType="separate"/>
        </w:r>
        <w:r>
          <w:t>31</w:t>
        </w:r>
        <w:r>
          <w:fldChar w:fldCharType="end"/>
        </w:r>
      </w:hyperlink>
    </w:p>
    <w:p>
      <w:pPr>
        <w:pStyle w:val="TOC1"/>
        <w:tabs>
          <w:tab w:val="right" w:leader="dot" w:pos="8306"/>
        </w:tabs>
      </w:pPr>
      <w:hyperlink w:anchor="_Toc32326" w:history="1">
        <w:r>
          <w:rPr>
            <w:rFonts w:ascii="仿宋" w:eastAsia="仿宋" w:hAnsi="仿宋" w:cs="仿宋" w:hint="eastAsia"/>
            <w:lang w:eastAsia="zh-CN"/>
          </w:rPr>
          <w:t>八、冷箱项目投资规划</w:t>
        </w:r>
        <w:r>
          <w:tab/>
        </w:r>
        <w:r>
          <w:fldChar w:fldCharType="begin"/>
        </w:r>
        <w:r>
          <w:instrText xml:space="preserve"> PAGEREF _Toc32326 \h </w:instrText>
        </w:r>
        <w:r>
          <w:fldChar w:fldCharType="separate"/>
        </w:r>
        <w:r>
          <w:t>32</w:t>
        </w:r>
        <w:r>
          <w:fldChar w:fldCharType="end"/>
        </w:r>
      </w:hyperlink>
    </w:p>
    <w:p>
      <w:pPr>
        <w:pStyle w:val="TOC2"/>
        <w:tabs>
          <w:tab w:val="right" w:leader="dot" w:pos="8306"/>
        </w:tabs>
      </w:pPr>
      <w:hyperlink w:anchor="_Toc12581" w:history="1">
        <w:r>
          <w:rPr>
            <w:rFonts w:ascii="仿宋" w:eastAsia="仿宋" w:hAnsi="仿宋" w:cs="仿宋" w:hint="eastAsia"/>
            <w:lang w:eastAsia="zh-CN"/>
          </w:rPr>
          <w:t>(一)、冷箱项目总投资估算</w:t>
        </w:r>
        <w:r>
          <w:tab/>
        </w:r>
        <w:r>
          <w:fldChar w:fldCharType="begin"/>
        </w:r>
        <w:r>
          <w:instrText xml:space="preserve"> PAGEREF _Toc12581 \h </w:instrText>
        </w:r>
        <w:r>
          <w:fldChar w:fldCharType="separate"/>
        </w:r>
        <w:r>
          <w:t>32</w:t>
        </w:r>
        <w:r>
          <w:fldChar w:fldCharType="end"/>
        </w:r>
      </w:hyperlink>
    </w:p>
    <w:p>
      <w:pPr>
        <w:pStyle w:val="TOC2"/>
        <w:tabs>
          <w:tab w:val="right" w:leader="dot" w:pos="8306"/>
        </w:tabs>
      </w:pPr>
      <w:hyperlink w:anchor="_Toc9056" w:history="1">
        <w:r>
          <w:rPr>
            <w:rFonts w:ascii="仿宋" w:eastAsia="仿宋" w:hAnsi="仿宋" w:cs="仿宋" w:hint="eastAsia"/>
            <w:lang w:eastAsia="zh-CN"/>
          </w:rPr>
          <w:t>(二)、资金筹措</w:t>
        </w:r>
        <w:r>
          <w:tab/>
        </w:r>
        <w:r>
          <w:fldChar w:fldCharType="begin"/>
        </w:r>
        <w:r>
          <w:instrText xml:space="preserve"> PAGEREF _Toc9056 \h </w:instrText>
        </w:r>
        <w:r>
          <w:fldChar w:fldCharType="separate"/>
        </w:r>
        <w:r>
          <w:t>33</w:t>
        </w:r>
        <w:r>
          <w:fldChar w:fldCharType="end"/>
        </w:r>
      </w:hyperlink>
    </w:p>
    <w:p>
      <w:pPr>
        <w:pStyle w:val="TOC1"/>
        <w:tabs>
          <w:tab w:val="right" w:leader="dot" w:pos="8306"/>
        </w:tabs>
      </w:pPr>
      <w:hyperlink w:anchor="_Toc26520" w:history="1">
        <w:r>
          <w:rPr>
            <w:rFonts w:ascii="仿宋" w:eastAsia="仿宋" w:hAnsi="仿宋" w:cs="仿宋" w:hint="eastAsia"/>
            <w:lang w:eastAsia="zh-CN"/>
          </w:rPr>
          <w:t>九、冷箱项目风险管理</w:t>
        </w:r>
        <w:r>
          <w:tab/>
        </w:r>
        <w:r>
          <w:fldChar w:fldCharType="begin"/>
        </w:r>
        <w:r>
          <w:instrText xml:space="preserve"> PAGEREF _Toc26520 \h </w:instrText>
        </w:r>
        <w:r>
          <w:fldChar w:fldCharType="separate"/>
        </w:r>
        <w:r>
          <w:t>34</w:t>
        </w:r>
        <w:r>
          <w:fldChar w:fldCharType="end"/>
        </w:r>
      </w:hyperlink>
    </w:p>
    <w:p>
      <w:pPr>
        <w:pStyle w:val="TOC2"/>
        <w:tabs>
          <w:tab w:val="right" w:leader="dot" w:pos="8306"/>
        </w:tabs>
      </w:pPr>
      <w:hyperlink w:anchor="_Toc22504" w:history="1">
        <w:r>
          <w:rPr>
            <w:rFonts w:ascii="仿宋" w:eastAsia="仿宋" w:hAnsi="仿宋" w:cs="仿宋" w:hint="eastAsia"/>
            <w:lang w:eastAsia="zh-CN"/>
          </w:rPr>
          <w:t>(一)、风险识别与评估</w:t>
        </w:r>
        <w:r>
          <w:tab/>
        </w:r>
        <w:r>
          <w:fldChar w:fldCharType="begin"/>
        </w:r>
        <w:r>
          <w:instrText xml:space="preserve"> PAGEREF _Toc22504 \h </w:instrText>
        </w:r>
        <w:r>
          <w:fldChar w:fldCharType="separate"/>
        </w:r>
        <w:r>
          <w:t>34</w:t>
        </w:r>
        <w:r>
          <w:fldChar w:fldCharType="end"/>
        </w:r>
      </w:hyperlink>
    </w:p>
    <w:p>
      <w:pPr>
        <w:pStyle w:val="TOC2"/>
        <w:tabs>
          <w:tab w:val="right" w:leader="dot" w:pos="8306"/>
        </w:tabs>
      </w:pPr>
      <w:hyperlink w:anchor="_Toc26367" w:history="1">
        <w:r>
          <w:rPr>
            <w:rFonts w:ascii="仿宋" w:eastAsia="仿宋" w:hAnsi="仿宋" w:cs="仿宋" w:hint="eastAsia"/>
            <w:lang w:eastAsia="zh-CN"/>
          </w:rPr>
          <w:t>(二)、风险应对策略</w:t>
        </w:r>
        <w:r>
          <w:tab/>
        </w:r>
        <w:r>
          <w:fldChar w:fldCharType="begin"/>
        </w:r>
        <w:r>
          <w:instrText xml:space="preserve"> PAGEREF _Toc26367 \h </w:instrText>
        </w:r>
        <w:r>
          <w:fldChar w:fldCharType="separate"/>
        </w:r>
        <w:r>
          <w:t>35</w:t>
        </w:r>
        <w:r>
          <w:fldChar w:fldCharType="end"/>
        </w:r>
      </w:hyperlink>
    </w:p>
    <w:p>
      <w:pPr>
        <w:pStyle w:val="TOC2"/>
        <w:tabs>
          <w:tab w:val="right" w:leader="dot" w:pos="8306"/>
        </w:tabs>
      </w:pPr>
      <w:hyperlink w:anchor="_Toc5338" w:history="1">
        <w:r>
          <w:rPr>
            <w:rFonts w:ascii="仿宋" w:eastAsia="仿宋" w:hAnsi="仿宋" w:cs="仿宋" w:hint="eastAsia"/>
            <w:lang w:eastAsia="zh-CN"/>
          </w:rPr>
          <w:t>(三)、风险监控与控制</w:t>
        </w:r>
        <w:r>
          <w:tab/>
        </w:r>
        <w:r>
          <w:fldChar w:fldCharType="begin"/>
        </w:r>
        <w:r>
          <w:instrText xml:space="preserve"> PAGEREF _Toc5338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18" w:history="1">
        <w:r>
          <w:rPr>
            <w:rFonts w:ascii="仿宋" w:eastAsia="仿宋" w:hAnsi="仿宋" w:cs="仿宋" w:hint="eastAsia"/>
            <w:lang w:eastAsia="zh-CN"/>
          </w:rPr>
          <w:t>十、冷箱项目人力资源管理</w:t>
        </w:r>
        <w:r>
          <w:tab/>
        </w:r>
        <w:r>
          <w:fldChar w:fldCharType="begin"/>
        </w:r>
        <w:r>
          <w:instrText xml:space="preserve"> PAGEREF _Toc18518 \h </w:instrText>
        </w:r>
        <w:r>
          <w:fldChar w:fldCharType="separate"/>
        </w:r>
        <w:r>
          <w:t>38</w:t>
        </w:r>
        <w:r>
          <w:fldChar w:fldCharType="end"/>
        </w:r>
      </w:hyperlink>
    </w:p>
    <w:p>
      <w:pPr>
        <w:pStyle w:val="TOC2"/>
        <w:tabs>
          <w:tab w:val="right" w:leader="dot" w:pos="8306"/>
        </w:tabs>
      </w:pPr>
      <w:hyperlink w:anchor="_Toc19306" w:history="1">
        <w:r>
          <w:rPr>
            <w:rFonts w:ascii="仿宋" w:eastAsia="仿宋" w:hAnsi="仿宋" w:cs="仿宋" w:hint="eastAsia"/>
            <w:lang w:eastAsia="zh-CN"/>
          </w:rPr>
          <w:t>(一)、建立健全的预算管理制度</w:t>
        </w:r>
        <w:r>
          <w:tab/>
        </w:r>
        <w:r>
          <w:fldChar w:fldCharType="begin"/>
        </w:r>
        <w:r>
          <w:instrText xml:space="preserve"> PAGEREF _Toc19306 \h </w:instrText>
        </w:r>
        <w:r>
          <w:fldChar w:fldCharType="separate"/>
        </w:r>
        <w:r>
          <w:t>38</w:t>
        </w:r>
        <w:r>
          <w:fldChar w:fldCharType="end"/>
        </w:r>
      </w:hyperlink>
    </w:p>
    <w:p>
      <w:pPr>
        <w:pStyle w:val="TOC2"/>
        <w:tabs>
          <w:tab w:val="right" w:leader="dot" w:pos="8306"/>
        </w:tabs>
      </w:pPr>
      <w:hyperlink w:anchor="_Toc11143" w:history="1">
        <w:r>
          <w:rPr>
            <w:rFonts w:ascii="仿宋" w:eastAsia="仿宋" w:hAnsi="仿宋" w:cs="仿宋" w:hint="eastAsia"/>
            <w:lang w:eastAsia="zh-CN"/>
          </w:rPr>
          <w:t>(二)、加强资金流动监控</w:t>
        </w:r>
        <w:r>
          <w:tab/>
        </w:r>
        <w:r>
          <w:fldChar w:fldCharType="begin"/>
        </w:r>
        <w:r>
          <w:instrText xml:space="preserve"> PAGEREF _Toc11143 \h </w:instrText>
        </w:r>
        <w:r>
          <w:fldChar w:fldCharType="separate"/>
        </w:r>
        <w:r>
          <w:t>39</w:t>
        </w:r>
        <w:r>
          <w:fldChar w:fldCharType="end"/>
        </w:r>
      </w:hyperlink>
    </w:p>
    <w:p>
      <w:pPr>
        <w:pStyle w:val="TOC2"/>
        <w:tabs>
          <w:tab w:val="right" w:leader="dot" w:pos="8306"/>
        </w:tabs>
      </w:pPr>
      <w:hyperlink w:anchor="_Toc18774" w:history="1">
        <w:r>
          <w:rPr>
            <w:rFonts w:ascii="仿宋" w:eastAsia="仿宋" w:hAnsi="仿宋" w:cs="仿宋" w:hint="eastAsia"/>
            <w:lang w:eastAsia="zh-CN"/>
          </w:rPr>
          <w:t>(三)、制定完善的风险控制机制</w:t>
        </w:r>
        <w:r>
          <w:tab/>
        </w:r>
        <w:r>
          <w:fldChar w:fldCharType="begin"/>
        </w:r>
        <w:r>
          <w:instrText xml:space="preserve"> PAGEREF _Toc18774 \h </w:instrText>
        </w:r>
        <w:r>
          <w:fldChar w:fldCharType="separate"/>
        </w:r>
        <w:r>
          <w:t>41</w:t>
        </w:r>
        <w:r>
          <w:fldChar w:fldCharType="end"/>
        </w:r>
      </w:hyperlink>
    </w:p>
    <w:p>
      <w:pPr>
        <w:pStyle w:val="TOC2"/>
        <w:tabs>
          <w:tab w:val="right" w:leader="dot" w:pos="8306"/>
        </w:tabs>
      </w:pPr>
      <w:hyperlink w:anchor="_Toc1767" w:history="1">
        <w:r>
          <w:rPr>
            <w:rFonts w:ascii="仿宋" w:eastAsia="仿宋" w:hAnsi="仿宋" w:cs="仿宋" w:hint="eastAsia"/>
            <w:lang w:eastAsia="zh-CN"/>
          </w:rPr>
          <w:t>(四)、优化成本管理</w:t>
        </w:r>
        <w:r>
          <w:tab/>
        </w:r>
        <w:r>
          <w:fldChar w:fldCharType="begin"/>
        </w:r>
        <w:r>
          <w:instrText xml:space="preserve"> PAGEREF _Toc1767 \h </w:instrText>
        </w:r>
        <w:r>
          <w:fldChar w:fldCharType="separate"/>
        </w:r>
        <w:r>
          <w:t>42</w:t>
        </w:r>
        <w:r>
          <w:fldChar w:fldCharType="end"/>
        </w:r>
      </w:hyperlink>
    </w:p>
    <w:p>
      <w:pPr>
        <w:pStyle w:val="TOC1"/>
        <w:tabs>
          <w:tab w:val="right" w:leader="dot" w:pos="8306"/>
        </w:tabs>
      </w:pPr>
      <w:hyperlink w:anchor="_Toc21735" w:history="1">
        <w:r>
          <w:rPr>
            <w:rFonts w:ascii="仿宋" w:eastAsia="仿宋" w:hAnsi="仿宋" w:cs="仿宋" w:hint="eastAsia"/>
            <w:lang w:eastAsia="zh-CN"/>
          </w:rPr>
          <w:t>十一、冷箱项目技术管理</w:t>
        </w:r>
        <w:r>
          <w:tab/>
        </w:r>
        <w:r>
          <w:fldChar w:fldCharType="begin"/>
        </w:r>
        <w:r>
          <w:instrText xml:space="preserve"> PAGEREF _Toc21735 \h </w:instrText>
        </w:r>
        <w:r>
          <w:fldChar w:fldCharType="separate"/>
        </w:r>
        <w:r>
          <w:t>43</w:t>
        </w:r>
        <w:r>
          <w:fldChar w:fldCharType="end"/>
        </w:r>
      </w:hyperlink>
    </w:p>
    <w:p>
      <w:pPr>
        <w:pStyle w:val="TOC2"/>
        <w:tabs>
          <w:tab w:val="right" w:leader="dot" w:pos="8306"/>
        </w:tabs>
      </w:pPr>
      <w:hyperlink w:anchor="_Toc13247" w:history="1">
        <w:r>
          <w:rPr>
            <w:rFonts w:ascii="仿宋" w:eastAsia="仿宋" w:hAnsi="仿宋" w:cs="仿宋" w:hint="eastAsia"/>
            <w:lang w:eastAsia="zh-CN"/>
          </w:rPr>
          <w:t>(一)、技术方案选用方向</w:t>
        </w:r>
        <w:r>
          <w:tab/>
        </w:r>
        <w:r>
          <w:fldChar w:fldCharType="begin"/>
        </w:r>
        <w:r>
          <w:instrText xml:space="preserve"> PAGEREF _Toc13247 \h </w:instrText>
        </w:r>
        <w:r>
          <w:fldChar w:fldCharType="separate"/>
        </w:r>
        <w:r>
          <w:t>43</w:t>
        </w:r>
        <w:r>
          <w:fldChar w:fldCharType="end"/>
        </w:r>
      </w:hyperlink>
    </w:p>
    <w:p>
      <w:pPr>
        <w:pStyle w:val="TOC2"/>
        <w:tabs>
          <w:tab w:val="right" w:leader="dot" w:pos="8306"/>
        </w:tabs>
      </w:pPr>
      <w:hyperlink w:anchor="_Toc26079" w:history="1">
        <w:r>
          <w:rPr>
            <w:rFonts w:ascii="仿宋" w:eastAsia="仿宋" w:hAnsi="仿宋" w:cs="仿宋" w:hint="eastAsia"/>
            <w:lang w:eastAsia="zh-CN"/>
          </w:rPr>
          <w:t>(二)、工艺技术方案选用原则</w:t>
        </w:r>
        <w:r>
          <w:tab/>
        </w:r>
        <w:r>
          <w:fldChar w:fldCharType="begin"/>
        </w:r>
        <w:r>
          <w:instrText xml:space="preserve"> PAGEREF _Toc26079 \h </w:instrText>
        </w:r>
        <w:r>
          <w:fldChar w:fldCharType="separate"/>
        </w:r>
        <w:r>
          <w:t>45</w:t>
        </w:r>
        <w:r>
          <w:fldChar w:fldCharType="end"/>
        </w:r>
      </w:hyperlink>
    </w:p>
    <w:p>
      <w:pPr>
        <w:pStyle w:val="TOC2"/>
        <w:tabs>
          <w:tab w:val="right" w:leader="dot" w:pos="8306"/>
        </w:tabs>
      </w:pPr>
      <w:hyperlink w:anchor="_Toc10235" w:history="1">
        <w:r>
          <w:rPr>
            <w:rFonts w:ascii="仿宋" w:eastAsia="仿宋" w:hAnsi="仿宋" w:cs="仿宋" w:hint="eastAsia"/>
            <w:lang w:eastAsia="zh-CN"/>
          </w:rPr>
          <w:t>(三)、工艺技术方案要求</w:t>
        </w:r>
        <w:r>
          <w:tab/>
        </w:r>
        <w:r>
          <w:fldChar w:fldCharType="begin"/>
        </w:r>
        <w:r>
          <w:instrText xml:space="preserve"> PAGEREF _Toc10235 \h </w:instrText>
        </w:r>
        <w:r>
          <w:fldChar w:fldCharType="separate"/>
        </w:r>
        <w:r>
          <w:t>47</w:t>
        </w:r>
        <w:r>
          <w:fldChar w:fldCharType="end"/>
        </w:r>
      </w:hyperlink>
    </w:p>
    <w:p>
      <w:pPr>
        <w:pStyle w:val="TOC1"/>
        <w:tabs>
          <w:tab w:val="right" w:leader="dot" w:pos="8306"/>
        </w:tabs>
      </w:pPr>
      <w:hyperlink w:anchor="_Toc19168" w:history="1">
        <w:r>
          <w:rPr>
            <w:rFonts w:ascii="仿宋" w:eastAsia="仿宋" w:hAnsi="仿宋" w:cs="仿宋" w:hint="eastAsia"/>
            <w:lang w:eastAsia="zh-CN"/>
          </w:rPr>
          <w:t>十二、冷箱项目环境影响分析</w:t>
        </w:r>
        <w:r>
          <w:tab/>
        </w:r>
        <w:r>
          <w:fldChar w:fldCharType="begin"/>
        </w:r>
        <w:r>
          <w:instrText xml:space="preserve"> PAGEREF _Toc19168 \h </w:instrText>
        </w:r>
        <w:r>
          <w:fldChar w:fldCharType="separate"/>
        </w:r>
        <w:r>
          <w:t>49</w:t>
        </w:r>
        <w:r>
          <w:fldChar w:fldCharType="end"/>
        </w:r>
      </w:hyperlink>
    </w:p>
    <w:p>
      <w:pPr>
        <w:pStyle w:val="TOC2"/>
        <w:tabs>
          <w:tab w:val="right" w:leader="dot" w:pos="8306"/>
        </w:tabs>
      </w:pPr>
      <w:hyperlink w:anchor="_Toc3702" w:history="1">
        <w:r>
          <w:rPr>
            <w:rFonts w:ascii="仿宋" w:eastAsia="仿宋" w:hAnsi="仿宋" w:cs="仿宋" w:hint="eastAsia"/>
            <w:lang w:eastAsia="zh-CN"/>
          </w:rPr>
          <w:t>(一)、建设区域环境质量现状</w:t>
        </w:r>
        <w:r>
          <w:tab/>
        </w:r>
        <w:r>
          <w:fldChar w:fldCharType="begin"/>
        </w:r>
        <w:r>
          <w:instrText xml:space="preserve"> PAGEREF _Toc3702 \h </w:instrText>
        </w:r>
        <w:r>
          <w:fldChar w:fldCharType="separate"/>
        </w:r>
        <w:r>
          <w:t>49</w:t>
        </w:r>
        <w:r>
          <w:fldChar w:fldCharType="end"/>
        </w:r>
      </w:hyperlink>
    </w:p>
    <w:p>
      <w:pPr>
        <w:pStyle w:val="TOC2"/>
        <w:tabs>
          <w:tab w:val="right" w:leader="dot" w:pos="8306"/>
        </w:tabs>
      </w:pPr>
      <w:hyperlink w:anchor="_Toc18199" w:history="1">
        <w:r>
          <w:rPr>
            <w:rFonts w:ascii="仿宋" w:eastAsia="仿宋" w:hAnsi="仿宋" w:cs="仿宋" w:hint="eastAsia"/>
            <w:lang w:eastAsia="zh-CN"/>
          </w:rPr>
          <w:t>(二)、建设期环境保护</w:t>
        </w:r>
        <w:r>
          <w:tab/>
        </w:r>
        <w:r>
          <w:fldChar w:fldCharType="begin"/>
        </w:r>
        <w:r>
          <w:instrText xml:space="preserve"> PAGEREF _Toc18199 \h </w:instrText>
        </w:r>
        <w:r>
          <w:fldChar w:fldCharType="separate"/>
        </w:r>
        <w:r>
          <w:t>50</w:t>
        </w:r>
        <w:r>
          <w:fldChar w:fldCharType="end"/>
        </w:r>
      </w:hyperlink>
    </w:p>
    <w:p>
      <w:pPr>
        <w:pStyle w:val="TOC2"/>
        <w:tabs>
          <w:tab w:val="right" w:leader="dot" w:pos="8306"/>
        </w:tabs>
      </w:pPr>
      <w:hyperlink w:anchor="_Toc14970" w:history="1">
        <w:r>
          <w:rPr>
            <w:rFonts w:ascii="仿宋" w:eastAsia="仿宋" w:hAnsi="仿宋" w:cs="仿宋" w:hint="eastAsia"/>
            <w:lang w:eastAsia="zh-CN"/>
          </w:rPr>
          <w:t>(三)、运营期环境保护</w:t>
        </w:r>
        <w:r>
          <w:tab/>
        </w:r>
        <w:r>
          <w:fldChar w:fldCharType="begin"/>
        </w:r>
        <w:r>
          <w:instrText xml:space="preserve"> PAGEREF _Toc14970 \h </w:instrText>
        </w:r>
        <w:r>
          <w:fldChar w:fldCharType="separate"/>
        </w:r>
        <w:r>
          <w:t>52</w:t>
        </w:r>
        <w:r>
          <w:fldChar w:fldCharType="end"/>
        </w:r>
      </w:hyperlink>
    </w:p>
    <w:p>
      <w:pPr>
        <w:pStyle w:val="TOC2"/>
        <w:tabs>
          <w:tab w:val="right" w:leader="dot" w:pos="8306"/>
        </w:tabs>
      </w:pPr>
      <w:hyperlink w:anchor="_Toc21038" w:history="1">
        <w:r>
          <w:rPr>
            <w:rFonts w:ascii="仿宋" w:eastAsia="仿宋" w:hAnsi="仿宋" w:cs="仿宋" w:hint="eastAsia"/>
            <w:lang w:eastAsia="zh-CN"/>
          </w:rPr>
          <w:t>(四)、冷箱项目建设对区域经济的影响</w:t>
        </w:r>
        <w:r>
          <w:tab/>
        </w:r>
        <w:r>
          <w:fldChar w:fldCharType="begin"/>
        </w:r>
        <w:r>
          <w:instrText xml:space="preserve"> PAGEREF _Toc21038 \h </w:instrText>
        </w:r>
        <w:r>
          <w:fldChar w:fldCharType="separate"/>
        </w:r>
        <w:r>
          <w:t>53</w:t>
        </w:r>
        <w:r>
          <w:fldChar w:fldCharType="end"/>
        </w:r>
      </w:hyperlink>
    </w:p>
    <w:p>
      <w:pPr>
        <w:pStyle w:val="TOC2"/>
        <w:tabs>
          <w:tab w:val="right" w:leader="dot" w:pos="8306"/>
        </w:tabs>
      </w:pPr>
      <w:hyperlink w:anchor="_Toc6252" w:history="1">
        <w:r>
          <w:rPr>
            <w:rFonts w:ascii="仿宋" w:eastAsia="仿宋" w:hAnsi="仿宋" w:cs="仿宋" w:hint="eastAsia"/>
            <w:lang w:eastAsia="zh-CN"/>
          </w:rPr>
          <w:t>(五)、废弃物处理</w:t>
        </w:r>
        <w:r>
          <w:tab/>
        </w:r>
        <w:r>
          <w:fldChar w:fldCharType="begin"/>
        </w:r>
        <w:r>
          <w:instrText xml:space="preserve"> PAGEREF _Toc6252 \h </w:instrText>
        </w:r>
        <w:r>
          <w:fldChar w:fldCharType="separate"/>
        </w:r>
        <w:r>
          <w:t>55</w:t>
        </w:r>
        <w:r>
          <w:fldChar w:fldCharType="end"/>
        </w:r>
      </w:hyperlink>
    </w:p>
    <w:p>
      <w:pPr>
        <w:pStyle w:val="TOC2"/>
        <w:tabs>
          <w:tab w:val="right" w:leader="dot" w:pos="8306"/>
        </w:tabs>
      </w:pPr>
      <w:hyperlink w:anchor="_Toc13518" w:history="1">
        <w:r>
          <w:rPr>
            <w:rFonts w:ascii="仿宋" w:eastAsia="仿宋" w:hAnsi="仿宋" w:cs="仿宋" w:hint="eastAsia"/>
            <w:lang w:eastAsia="zh-CN"/>
          </w:rPr>
          <w:t>(六)、特殊环境影响分析</w:t>
        </w:r>
        <w:r>
          <w:tab/>
        </w:r>
        <w:r>
          <w:fldChar w:fldCharType="begin"/>
        </w:r>
        <w:r>
          <w:instrText xml:space="preserve"> PAGEREF _Toc13518 \h </w:instrText>
        </w:r>
        <w:r>
          <w:fldChar w:fldCharType="separate"/>
        </w:r>
        <w:r>
          <w:t>56</w:t>
        </w:r>
        <w:r>
          <w:fldChar w:fldCharType="end"/>
        </w:r>
      </w:hyperlink>
    </w:p>
    <w:p>
      <w:pPr>
        <w:pStyle w:val="TOC2"/>
        <w:tabs>
          <w:tab w:val="right" w:leader="dot" w:pos="8306"/>
        </w:tabs>
      </w:pPr>
      <w:hyperlink w:anchor="_Toc3269" w:history="1">
        <w:r>
          <w:rPr>
            <w:rFonts w:ascii="仿宋" w:eastAsia="仿宋" w:hAnsi="仿宋" w:cs="仿宋" w:hint="eastAsia"/>
            <w:lang w:eastAsia="zh-CN"/>
          </w:rPr>
          <w:t>(七)、清洁生产</w:t>
        </w:r>
        <w:r>
          <w:tab/>
        </w:r>
        <w:r>
          <w:fldChar w:fldCharType="begin"/>
        </w:r>
        <w:r>
          <w:instrText xml:space="preserve"> PAGEREF _Toc3269 \h </w:instrText>
        </w:r>
        <w:r>
          <w:fldChar w:fldCharType="separate"/>
        </w:r>
        <w:r>
          <w:t>57</w:t>
        </w:r>
        <w:r>
          <w:fldChar w:fldCharType="end"/>
        </w:r>
      </w:hyperlink>
    </w:p>
    <w:p>
      <w:pPr>
        <w:pStyle w:val="TOC2"/>
        <w:tabs>
          <w:tab w:val="right" w:leader="dot" w:pos="8306"/>
        </w:tabs>
      </w:pPr>
      <w:hyperlink w:anchor="_Toc20027" w:history="1">
        <w:r>
          <w:rPr>
            <w:rFonts w:ascii="仿宋" w:eastAsia="仿宋" w:hAnsi="仿宋" w:cs="仿宋" w:hint="eastAsia"/>
            <w:lang w:eastAsia="zh-CN"/>
          </w:rPr>
          <w:t>(八)、环境保护综合评价</w:t>
        </w:r>
        <w:r>
          <w:tab/>
        </w:r>
        <w:r>
          <w:fldChar w:fldCharType="begin"/>
        </w:r>
        <w:r>
          <w:instrText xml:space="preserve"> PAGEREF _Toc20027 \h </w:instrText>
        </w:r>
        <w:r>
          <w:fldChar w:fldCharType="separate"/>
        </w:r>
        <w:r>
          <w:t>58</w:t>
        </w:r>
        <w:r>
          <w:fldChar w:fldCharType="end"/>
        </w:r>
      </w:hyperlink>
    </w:p>
    <w:p>
      <w:pPr>
        <w:pStyle w:val="TOC1"/>
        <w:tabs>
          <w:tab w:val="right" w:leader="dot" w:pos="8306"/>
        </w:tabs>
      </w:pPr>
      <w:hyperlink w:anchor="_Toc31672" w:history="1">
        <w:r>
          <w:rPr>
            <w:rFonts w:ascii="仿宋" w:eastAsia="仿宋" w:hAnsi="仿宋" w:cs="仿宋" w:hint="eastAsia"/>
            <w:lang w:eastAsia="zh-CN"/>
          </w:rPr>
          <w:t>十三、营销与推广策略</w:t>
        </w:r>
        <w:r>
          <w:tab/>
        </w:r>
        <w:r>
          <w:fldChar w:fldCharType="begin"/>
        </w:r>
        <w:r>
          <w:instrText xml:space="preserve"> PAGEREF _Toc31672 \h </w:instrText>
        </w:r>
        <w:r>
          <w:fldChar w:fldCharType="separate"/>
        </w:r>
        <w:r>
          <w:t>59</w:t>
        </w:r>
        <w:r>
          <w:fldChar w:fldCharType="end"/>
        </w:r>
      </w:hyperlink>
    </w:p>
    <w:p>
      <w:pPr>
        <w:pStyle w:val="TOC2"/>
        <w:tabs>
          <w:tab w:val="right" w:leader="dot" w:pos="8306"/>
        </w:tabs>
      </w:pPr>
      <w:hyperlink w:anchor="_Toc29651" w:history="1">
        <w:r>
          <w:rPr>
            <w:rFonts w:ascii="仿宋" w:eastAsia="仿宋" w:hAnsi="仿宋" w:cs="仿宋" w:hint="eastAsia"/>
            <w:lang w:eastAsia="zh-CN"/>
          </w:rPr>
          <w:t>(一)、产品/服务定位与特点</w:t>
        </w:r>
        <w:r>
          <w:tab/>
        </w:r>
        <w:r>
          <w:fldChar w:fldCharType="begin"/>
        </w:r>
        <w:r>
          <w:instrText xml:space="preserve"> PAGEREF _Toc29651 \h </w:instrText>
        </w:r>
        <w:r>
          <w:fldChar w:fldCharType="separate"/>
        </w:r>
        <w:r>
          <w:t>59</w:t>
        </w:r>
        <w:r>
          <w:fldChar w:fldCharType="end"/>
        </w:r>
      </w:hyperlink>
    </w:p>
    <w:p>
      <w:pPr>
        <w:pStyle w:val="TOC2"/>
        <w:tabs>
          <w:tab w:val="right" w:leader="dot" w:pos="8306"/>
        </w:tabs>
      </w:pPr>
      <w:hyperlink w:anchor="_Toc18239" w:history="1">
        <w:r>
          <w:rPr>
            <w:rFonts w:ascii="仿宋" w:eastAsia="仿宋" w:hAnsi="仿宋" w:cs="仿宋" w:hint="eastAsia"/>
            <w:lang w:eastAsia="zh-CN"/>
          </w:rPr>
          <w:t>(二)、市场定位与竞争分析</w:t>
        </w:r>
        <w:r>
          <w:tab/>
        </w:r>
        <w:r>
          <w:fldChar w:fldCharType="begin"/>
        </w:r>
        <w:r>
          <w:instrText xml:space="preserve"> PAGEREF _Toc18239 \h </w:instrText>
        </w:r>
        <w:r>
          <w:fldChar w:fldCharType="separate"/>
        </w:r>
        <w:r>
          <w:t>61</w:t>
        </w:r>
        <w:r>
          <w:fldChar w:fldCharType="end"/>
        </w:r>
      </w:hyperlink>
    </w:p>
    <w:p>
      <w:pPr>
        <w:pStyle w:val="TOC2"/>
        <w:tabs>
          <w:tab w:val="right" w:leader="dot" w:pos="8306"/>
        </w:tabs>
      </w:pPr>
      <w:hyperlink w:anchor="_Toc8562" w:history="1">
        <w:r>
          <w:rPr>
            <w:rFonts w:ascii="仿宋" w:eastAsia="仿宋" w:hAnsi="仿宋" w:cs="仿宋" w:hint="eastAsia"/>
            <w:lang w:eastAsia="zh-CN"/>
          </w:rPr>
          <w:t>(三)、营销渠道与策略</w:t>
        </w:r>
        <w:r>
          <w:tab/>
        </w:r>
        <w:r>
          <w:fldChar w:fldCharType="begin"/>
        </w:r>
        <w:r>
          <w:instrText xml:space="preserve"> PAGEREF _Toc8562 \h </w:instrText>
        </w:r>
        <w:r>
          <w:fldChar w:fldCharType="separate"/>
        </w:r>
        <w:r>
          <w:t>62</w:t>
        </w:r>
        <w:r>
          <w:fldChar w:fldCharType="end"/>
        </w:r>
      </w:hyperlink>
    </w:p>
    <w:p>
      <w:pPr>
        <w:pStyle w:val="TOC2"/>
        <w:tabs>
          <w:tab w:val="right" w:leader="dot" w:pos="8306"/>
        </w:tabs>
      </w:pPr>
      <w:hyperlink w:anchor="_Toc15975" w:history="1">
        <w:r>
          <w:rPr>
            <w:rFonts w:ascii="仿宋" w:eastAsia="仿宋" w:hAnsi="仿宋" w:cs="仿宋" w:hint="eastAsia"/>
            <w:lang w:eastAsia="zh-CN"/>
          </w:rPr>
          <w:t>(四)、推广与宣传活动</w:t>
        </w:r>
        <w:r>
          <w:tab/>
        </w:r>
        <w:r>
          <w:fldChar w:fldCharType="begin"/>
        </w:r>
        <w:r>
          <w:instrText xml:space="preserve"> PAGEREF _Toc15975 \h </w:instrText>
        </w:r>
        <w:r>
          <w:fldChar w:fldCharType="separate"/>
        </w:r>
        <w:r>
          <w:t>63</w:t>
        </w:r>
        <w:r>
          <w:fldChar w:fldCharType="end"/>
        </w:r>
      </w:hyperlink>
    </w:p>
    <w:p>
      <w:pPr>
        <w:pStyle w:val="TOC1"/>
        <w:tabs>
          <w:tab w:val="right" w:leader="dot" w:pos="8306"/>
        </w:tabs>
      </w:pPr>
      <w:hyperlink w:anchor="_Toc10762" w:history="1">
        <w:r>
          <w:rPr>
            <w:rFonts w:ascii="仿宋" w:eastAsia="仿宋" w:hAnsi="仿宋" w:cs="仿宋" w:hint="eastAsia"/>
            <w:lang w:eastAsia="zh-CN"/>
          </w:rPr>
          <w:t>十四、质量管理体系</w:t>
        </w:r>
        <w:r>
          <w:tab/>
        </w:r>
        <w:r>
          <w:fldChar w:fldCharType="begin"/>
        </w:r>
        <w:r>
          <w:instrText xml:space="preserve"> PAGEREF _Toc10762 \h </w:instrText>
        </w:r>
        <w:r>
          <w:fldChar w:fldCharType="separate"/>
        </w:r>
        <w:r>
          <w:t>68</w:t>
        </w:r>
        <w:r>
          <w:fldChar w:fldCharType="end"/>
        </w:r>
      </w:hyperlink>
    </w:p>
    <w:p>
      <w:pPr>
        <w:pStyle w:val="TOC2"/>
        <w:tabs>
          <w:tab w:val="right" w:leader="dot" w:pos="8306"/>
        </w:tabs>
      </w:pPr>
      <w:hyperlink w:anchor="_Toc4108" w:history="1">
        <w:r>
          <w:rPr>
            <w:rFonts w:ascii="仿宋" w:eastAsia="仿宋" w:hAnsi="仿宋" w:cs="仿宋" w:hint="eastAsia"/>
            <w:lang w:eastAsia="zh-CN"/>
          </w:rPr>
          <w:t>(一)、质量目标与方针</w:t>
        </w:r>
        <w:r>
          <w:tab/>
        </w:r>
        <w:r>
          <w:fldChar w:fldCharType="begin"/>
        </w:r>
        <w:r>
          <w:instrText xml:space="preserve"> PAGEREF _Toc4108 \h </w:instrText>
        </w:r>
        <w:r>
          <w:fldChar w:fldCharType="separate"/>
        </w:r>
        <w:r>
          <w:t>68</w:t>
        </w:r>
        <w:r>
          <w:fldChar w:fldCharType="end"/>
        </w:r>
      </w:hyperlink>
    </w:p>
    <w:p>
      <w:pPr>
        <w:pStyle w:val="TOC2"/>
        <w:tabs>
          <w:tab w:val="right" w:leader="dot" w:pos="8306"/>
        </w:tabs>
      </w:pPr>
      <w:hyperlink w:anchor="_Toc20980" w:history="1">
        <w:r>
          <w:rPr>
            <w:rFonts w:ascii="仿宋" w:eastAsia="仿宋" w:hAnsi="仿宋" w:cs="仿宋" w:hint="eastAsia"/>
            <w:lang w:eastAsia="zh-CN"/>
          </w:rPr>
          <w:t>(二)、质量管理责任</w:t>
        </w:r>
        <w:r>
          <w:tab/>
        </w:r>
        <w:r>
          <w:fldChar w:fldCharType="begin"/>
        </w:r>
        <w:r>
          <w:instrText xml:space="preserve"> PAGEREF _Toc20980 \h </w:instrText>
        </w:r>
        <w:r>
          <w:fldChar w:fldCharType="separate"/>
        </w:r>
        <w:r>
          <w:t>69</w:t>
        </w:r>
        <w:r>
          <w:fldChar w:fldCharType="end"/>
        </w:r>
      </w:hyperlink>
    </w:p>
    <w:p>
      <w:pPr>
        <w:pStyle w:val="TOC2"/>
        <w:tabs>
          <w:tab w:val="right" w:leader="dot" w:pos="8306"/>
        </w:tabs>
      </w:pPr>
      <w:hyperlink w:anchor="_Toc9318" w:history="1">
        <w:r>
          <w:rPr>
            <w:rFonts w:ascii="仿宋" w:eastAsia="仿宋" w:hAnsi="仿宋" w:cs="仿宋" w:hint="eastAsia"/>
            <w:lang w:eastAsia="zh-CN"/>
          </w:rPr>
          <w:t>(三)、质量管理体系文件</w:t>
        </w:r>
        <w:r>
          <w:tab/>
        </w:r>
        <w:r>
          <w:fldChar w:fldCharType="begin"/>
        </w:r>
        <w:r>
          <w:instrText xml:space="preserve"> PAGEREF _Toc9318 \h </w:instrText>
        </w:r>
        <w:r>
          <w:fldChar w:fldCharType="separate"/>
        </w:r>
        <w:r>
          <w:t>71</w:t>
        </w:r>
        <w:r>
          <w:fldChar w:fldCharType="end"/>
        </w:r>
      </w:hyperlink>
    </w:p>
    <w:p>
      <w:pPr>
        <w:pStyle w:val="TOC2"/>
        <w:tabs>
          <w:tab w:val="right" w:leader="dot" w:pos="8306"/>
        </w:tabs>
      </w:pPr>
      <w:hyperlink w:anchor="_Toc18623" w:history="1">
        <w:r>
          <w:rPr>
            <w:rFonts w:ascii="仿宋" w:eastAsia="仿宋" w:hAnsi="仿宋" w:cs="仿宋" w:hint="eastAsia"/>
            <w:lang w:eastAsia="zh-CN"/>
          </w:rPr>
          <w:t>(四)、质量培训与教育</w:t>
        </w:r>
        <w:r>
          <w:tab/>
        </w:r>
        <w:r>
          <w:fldChar w:fldCharType="begin"/>
        </w:r>
        <w:r>
          <w:instrText xml:space="preserve"> PAGEREF _Toc18623 \h </w:instrText>
        </w:r>
        <w:r>
          <w:fldChar w:fldCharType="separate"/>
        </w:r>
        <w:r>
          <w:t>73</w:t>
        </w:r>
        <w:r>
          <w:fldChar w:fldCharType="end"/>
        </w:r>
      </w:hyperlink>
    </w:p>
    <w:p>
      <w:pPr>
        <w:pStyle w:val="TOC2"/>
        <w:tabs>
          <w:tab w:val="right" w:leader="dot" w:pos="8306"/>
        </w:tabs>
      </w:pPr>
      <w:hyperlink w:anchor="_Toc7192" w:history="1">
        <w:r>
          <w:rPr>
            <w:rFonts w:ascii="仿宋" w:eastAsia="仿宋" w:hAnsi="仿宋" w:cs="仿宋" w:hint="eastAsia"/>
            <w:lang w:eastAsia="zh-CN"/>
          </w:rPr>
          <w:t>(五)、质量审核与评价</w:t>
        </w:r>
        <w:r>
          <w:tab/>
        </w:r>
        <w:r>
          <w:fldChar w:fldCharType="begin"/>
        </w:r>
        <w:r>
          <w:instrText xml:space="preserve"> PAGEREF _Toc7192 \h </w:instrText>
        </w:r>
        <w:r>
          <w:fldChar w:fldCharType="separate"/>
        </w:r>
        <w:r>
          <w:t>74</w:t>
        </w:r>
        <w:r>
          <w:fldChar w:fldCharType="end"/>
        </w:r>
      </w:hyperlink>
    </w:p>
    <w:p>
      <w:pPr>
        <w:pStyle w:val="TOC2"/>
        <w:tabs>
          <w:tab w:val="right" w:leader="dot" w:pos="8306"/>
        </w:tabs>
      </w:pPr>
      <w:hyperlink w:anchor="_Toc26253" w:history="1">
        <w:r>
          <w:rPr>
            <w:rFonts w:ascii="仿宋" w:eastAsia="仿宋" w:hAnsi="仿宋" w:cs="仿宋" w:hint="eastAsia"/>
            <w:lang w:eastAsia="zh-CN"/>
          </w:rPr>
          <w:t>(六)、不符合与纠正措施</w:t>
        </w:r>
        <w:r>
          <w:tab/>
        </w:r>
        <w:r>
          <w:fldChar w:fldCharType="begin"/>
        </w:r>
        <w:r>
          <w:instrText xml:space="preserve"> PAGEREF _Toc26253 \h </w:instrText>
        </w:r>
        <w:r>
          <w:fldChar w:fldCharType="separate"/>
        </w:r>
        <w:r>
          <w:t>75</w:t>
        </w:r>
        <w:r>
          <w:fldChar w:fldCharType="end"/>
        </w:r>
      </w:hyperlink>
    </w:p>
    <w:p>
      <w:pPr>
        <w:pStyle w:val="TOC1"/>
        <w:tabs>
          <w:tab w:val="right" w:leader="dot" w:pos="8306"/>
        </w:tabs>
      </w:pPr>
      <w:hyperlink w:anchor="_Toc26786" w:history="1">
        <w:r>
          <w:rPr>
            <w:rFonts w:ascii="仿宋" w:eastAsia="仿宋" w:hAnsi="仿宋" w:cs="仿宋" w:hint="eastAsia"/>
            <w:lang w:eastAsia="zh-CN"/>
          </w:rPr>
          <w:t>十五、冷箱项目变更管理</w:t>
        </w:r>
        <w:r>
          <w:tab/>
        </w:r>
        <w:r>
          <w:fldChar w:fldCharType="begin"/>
        </w:r>
        <w:r>
          <w:instrText xml:space="preserve"> PAGEREF _Toc26786 \h </w:instrText>
        </w:r>
        <w:r>
          <w:fldChar w:fldCharType="separate"/>
        </w:r>
        <w:r>
          <w:t>76</w:t>
        </w:r>
        <w:r>
          <w:fldChar w:fldCharType="end"/>
        </w:r>
      </w:hyperlink>
    </w:p>
    <w:p>
      <w:pPr>
        <w:pStyle w:val="TOC2"/>
        <w:tabs>
          <w:tab w:val="right" w:leader="dot" w:pos="8306"/>
        </w:tabs>
      </w:pPr>
      <w:hyperlink w:anchor="_Toc28986" w:history="1">
        <w:r>
          <w:rPr>
            <w:rFonts w:ascii="仿宋" w:eastAsia="仿宋" w:hAnsi="仿宋" w:cs="仿宋" w:hint="eastAsia"/>
            <w:lang w:eastAsia="zh-CN"/>
          </w:rPr>
          <w:t>(一)、变更申请与评估</w:t>
        </w:r>
        <w:r>
          <w:tab/>
        </w:r>
        <w:r>
          <w:fldChar w:fldCharType="begin"/>
        </w:r>
        <w:r>
          <w:instrText xml:space="preserve"> PAGEREF _Toc28986 \h </w:instrText>
        </w:r>
        <w:r>
          <w:fldChar w:fldCharType="separate"/>
        </w:r>
        <w:r>
          <w:t>76</w:t>
        </w:r>
        <w:r>
          <w:fldChar w:fldCharType="end"/>
        </w:r>
      </w:hyperlink>
    </w:p>
    <w:p>
      <w:pPr>
        <w:pStyle w:val="TOC2"/>
        <w:tabs>
          <w:tab w:val="right" w:leader="dot" w:pos="8306"/>
        </w:tabs>
      </w:pPr>
      <w:hyperlink w:anchor="_Toc20827" w:history="1">
        <w:r>
          <w:rPr>
            <w:rFonts w:ascii="仿宋" w:eastAsia="仿宋" w:hAnsi="仿宋" w:cs="仿宋" w:hint="eastAsia"/>
            <w:lang w:eastAsia="zh-CN"/>
          </w:rPr>
          <w:t>(二)、变更实施与控制</w:t>
        </w:r>
        <w:r>
          <w:tab/>
        </w:r>
        <w:r>
          <w:fldChar w:fldCharType="begin"/>
        </w:r>
        <w:r>
          <w:instrText xml:space="preserve"> PAGEREF _Toc20827 \h </w:instrText>
        </w:r>
        <w:r>
          <w:fldChar w:fldCharType="separate"/>
        </w:r>
        <w:r>
          <w:t>77</w:t>
        </w:r>
        <w:r>
          <w:fldChar w:fldCharType="end"/>
        </w:r>
      </w:hyperlink>
    </w:p>
    <w:p>
      <w:pPr>
        <w:pStyle w:val="TOC1"/>
        <w:tabs>
          <w:tab w:val="right" w:leader="dot" w:pos="8306"/>
        </w:tabs>
      </w:pPr>
      <w:hyperlink w:anchor="_Toc4070" w:history="1">
        <w:r>
          <w:rPr>
            <w:rFonts w:ascii="仿宋" w:eastAsia="仿宋" w:hAnsi="仿宋" w:cs="仿宋" w:hint="eastAsia"/>
            <w:lang w:eastAsia="zh-CN"/>
          </w:rPr>
          <w:t>十六、冷箱项目实施时间节点</w:t>
        </w:r>
        <w:r>
          <w:tab/>
        </w:r>
        <w:r>
          <w:fldChar w:fldCharType="begin"/>
        </w:r>
        <w:r>
          <w:instrText xml:space="preserve"> PAGEREF _Toc4070 \h </w:instrText>
        </w:r>
        <w:r>
          <w:fldChar w:fldCharType="separate"/>
        </w:r>
        <w:r>
          <w:t>77</w:t>
        </w:r>
        <w:r>
          <w:fldChar w:fldCharType="end"/>
        </w:r>
      </w:hyperlink>
    </w:p>
    <w:p>
      <w:pPr>
        <w:pStyle w:val="TOC2"/>
        <w:tabs>
          <w:tab w:val="right" w:leader="dot" w:pos="8306"/>
        </w:tabs>
      </w:pPr>
      <w:hyperlink w:anchor="_Toc4461" w:history="1">
        <w:r>
          <w:rPr>
            <w:rFonts w:ascii="仿宋" w:eastAsia="仿宋" w:hAnsi="仿宋" w:cs="仿宋" w:hint="eastAsia"/>
            <w:lang w:eastAsia="zh-CN"/>
          </w:rPr>
          <w:t>(一)、冷箱项目启动阶段时间节点</w:t>
        </w:r>
        <w:r>
          <w:tab/>
        </w:r>
        <w:r>
          <w:fldChar w:fldCharType="begin"/>
        </w:r>
        <w:r>
          <w:instrText xml:space="preserve"> PAGEREF _Toc4461 \h </w:instrText>
        </w:r>
        <w:r>
          <w:fldChar w:fldCharType="separate"/>
        </w:r>
        <w:r>
          <w:t>77</w:t>
        </w:r>
        <w:r>
          <w:fldChar w:fldCharType="end"/>
        </w:r>
      </w:hyperlink>
    </w:p>
    <w:p>
      <w:pPr>
        <w:pStyle w:val="TOC2"/>
        <w:tabs>
          <w:tab w:val="right" w:leader="dot" w:pos="8306"/>
        </w:tabs>
      </w:pPr>
      <w:hyperlink w:anchor="_Toc1940" w:history="1">
        <w:r>
          <w:rPr>
            <w:rFonts w:ascii="仿宋" w:eastAsia="仿宋" w:hAnsi="仿宋" w:cs="仿宋" w:hint="eastAsia"/>
            <w:lang w:eastAsia="zh-CN"/>
          </w:rPr>
          <w:t>(二)、冷箱项目执行阶段时间节点</w:t>
        </w:r>
        <w:r>
          <w:tab/>
        </w:r>
        <w:r>
          <w:fldChar w:fldCharType="begin"/>
        </w:r>
        <w:r>
          <w:instrText xml:space="preserve"> PAGEREF _Toc1940 \h </w:instrText>
        </w:r>
        <w:r>
          <w:fldChar w:fldCharType="separate"/>
        </w:r>
        <w:r>
          <w:t>79</w:t>
        </w:r>
        <w:r>
          <w:fldChar w:fldCharType="end"/>
        </w:r>
      </w:hyperlink>
    </w:p>
    <w:p>
      <w:pPr>
        <w:pStyle w:val="TOC2"/>
        <w:tabs>
          <w:tab w:val="right" w:leader="dot" w:pos="8306"/>
        </w:tabs>
      </w:pPr>
      <w:hyperlink w:anchor="_Toc24156" w:history="1">
        <w:r>
          <w:rPr>
            <w:rFonts w:ascii="仿宋" w:eastAsia="仿宋" w:hAnsi="仿宋" w:cs="仿宋" w:hint="eastAsia"/>
            <w:lang w:eastAsia="zh-CN"/>
          </w:rPr>
          <w:t>(三)、冷箱项目完成阶段时间节点</w:t>
        </w:r>
        <w:r>
          <w:tab/>
        </w:r>
        <w:r>
          <w:fldChar w:fldCharType="begin"/>
        </w:r>
        <w:r>
          <w:instrText xml:space="preserve"> PAGEREF _Toc24156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16"/>
      <w:r>
        <w:rPr>
          <w:rFonts w:ascii="仿宋" w:eastAsia="仿宋" w:hAnsi="仿宋" w:cs="仿宋" w:hint="eastAsia"/>
          <w:sz w:val="28"/>
          <w:lang w:eastAsia="zh-CN"/>
        </w:rPr>
        <w:t>一、冷箱项目建设背景及必要性分析</w:t>
      </w:r>
      <w:bookmarkEnd w:id="2"/>
    </w:p>
    <w:p>
      <w:pPr>
        <w:pStyle w:val="Heading2"/>
        <w:rPr>
          <w:rFonts w:ascii="仿宋" w:eastAsia="仿宋" w:hAnsi="仿宋" w:cs="仿宋" w:hint="eastAsia"/>
          <w:lang w:eastAsia="zh-CN"/>
        </w:rPr>
      </w:pPr>
      <w:bookmarkStart w:id="3" w:name="_Toc29327"/>
      <w:r>
        <w:rPr>
          <w:rFonts w:ascii="仿宋" w:eastAsia="仿宋" w:hAnsi="仿宋" w:cs="仿宋" w:hint="eastAsia"/>
          <w:lang w:eastAsia="zh-CN"/>
        </w:rPr>
        <w:t>(一)、冷箱项目背景分析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我们的背景分析将深入挖掘当前行业的发展趋势，通过对竞争态势的全面审视，找到冷箱项目在这个潮流中的定位。同时，我们将关注行业内涌现的新兴机遇，以便冷箱项目更好地融入行业发展的潮流中。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箱项目提供了强大的发展动力。我们将聚焦于行业内最新的技术发展趋势，包括但不限于人工智能、大数据分析、物联网等领域。通过深度的技术研究，我们将确保冷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箱项目发展的源泉。我们将投入更多的精力对市场需求进行深入剖析，超越表面的需求，深入挖掘潜在的市场痛点和机遇。通过对市场需求的细致了解，冷箱项目将更有针对性地设计解决方案，满足市场的多样化需求，从而更好地促进冷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箱项目战略至关重要。我们将对竞争态势进行更为深入的分析，包括但不限于市场份额、产品特点、客户满意度等多个维度。通过深度的竞争分析，冷箱项目将能够更准确地把握市场脉搏，制定具有竞争力的冷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冷箱项目的发展具有直接的影响。我们将进行更为全面的法规和政策分析，了解行业发展中的潜在法律风险和合规挑战。通过充分了解和遵守相关法规，冷箱项目将确保在法律框架内合法合规运营，为冷箱项目的稳健发展提供有力支持。</w:t>
      </w:r>
    </w:p>
    <w:p>
      <w:pPr>
        <w:pStyle w:val="Heading2"/>
        <w:ind w:firstLine="560" w:firstLineChars="200"/>
        <w:rPr>
          <w:rFonts w:ascii="仿宋" w:eastAsia="仿宋" w:hAnsi="仿宋" w:cs="仿宋" w:hint="eastAsia"/>
          <w:sz w:val="28"/>
          <w:lang w:eastAsia="zh-CN"/>
        </w:rPr>
      </w:pPr>
      <w:bookmarkStart w:id="4" w:name="_Toc13888"/>
      <w:r>
        <w:rPr>
          <w:rFonts w:ascii="仿宋" w:eastAsia="仿宋" w:hAnsi="仿宋" w:cs="仿宋" w:hint="eastAsia"/>
          <w:sz w:val="28"/>
          <w:lang w:eastAsia="zh-CN"/>
        </w:rPr>
        <w:t>(二)、冷箱项目建设必要性分析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建设的迫切性源于对行业发展趋势的深刻洞察。我们正处于一个行业变革的时代，科技创新、数字化转型成为企业发展的关键动力。冷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建设不仅仅是为了跟上潮流，更是为了通过技术创新推动企业的持续发展。通过引入先进的技术和解决方案，冷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箱项目的建设成为必然选择，通过提高产品质量、拓展服务领域，从而在竞争中获得更多的机会。冷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冷箱项目建设的必要性体现在对客户需求更精准的满足。通过冷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建设的背后是对企业持续创新的追求。只有通过不断创新，企业才能在竞争中立于不败之地。冷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264"/>
      <w:r>
        <w:rPr>
          <w:rFonts w:ascii="仿宋" w:eastAsia="仿宋" w:hAnsi="仿宋" w:cs="仿宋" w:hint="eastAsia"/>
          <w:sz w:val="28"/>
          <w:lang w:eastAsia="zh-CN"/>
        </w:rPr>
        <w:t>二、冷箱项目可持续发展</w:t>
      </w:r>
      <w:bookmarkEnd w:id="5"/>
    </w:p>
    <w:p>
      <w:pPr>
        <w:pStyle w:val="Heading2"/>
        <w:rPr>
          <w:rFonts w:ascii="仿宋" w:eastAsia="仿宋" w:hAnsi="仿宋" w:cs="仿宋" w:hint="eastAsia"/>
          <w:lang w:eastAsia="zh-CN"/>
        </w:rPr>
      </w:pPr>
      <w:bookmarkStart w:id="6" w:name="_Toc481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箱项目中，冷箱项目团队着眼于未来，明确了可持续发展的战略方向。制定的具体可持续发展目标包括降低资源使用、采用环保技术、最大化社会效益等。这一步骤不仅有助于冷箱项目在环保和社会责任方面达到最高标准，也为未来提供了明确的指引，确保冷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可持续实践的融入冷箱项目管理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冷箱项目管理周期。从冷箱项目规划开始，冷箱项目团队就考虑了环境和社会的因素。在执行阶段，冷箱项目团队积极推动绿色技术的应用，优化资源利用。此外，关注员工的社会责任，通过培训和沟通活动提高员工对可持续发展的认知，使他们能够在日常工作中践行可持续实践。这些举措不仅为冷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16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扎根于冷箱项目的可持续发展理念，我们深信环保与社会责任是冷箱项目成功的关键支柱。在冷箱项目的每一步，我们都致力于通过创新和实践，履行对环境和社会的坚定责任。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团队通过引入先进的环保技术、建立高效的废物处理系统以及推动能源节约措施，积极履行环保责任。定期的环保监测和评估确保冷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不仅致力于自身可持续发展，还注重对社会的回馈。通过支持社区冷箱项目、参与慈善事业、提供培训机会等方式，冷箱项目积极履行社会责任。与当地社区建立积极互动，关注员工的工作与生活平衡，以及员工的身心健康，是冷箱项目在社会责任层面的关键举措。这样的实践不仅增强了冷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40"/>
      <w:r>
        <w:rPr>
          <w:rFonts w:ascii="仿宋" w:eastAsia="仿宋" w:hAnsi="仿宋" w:cs="仿宋" w:hint="eastAsia"/>
          <w:sz w:val="28"/>
          <w:lang w:eastAsia="zh-CN"/>
        </w:rPr>
        <w:t>三、冷箱项目选址可行性分析</w:t>
      </w:r>
      <w:bookmarkEnd w:id="8"/>
    </w:p>
    <w:p>
      <w:pPr>
        <w:pStyle w:val="Heading2"/>
        <w:rPr>
          <w:rFonts w:ascii="仿宋" w:eastAsia="仿宋" w:hAnsi="仿宋" w:cs="仿宋" w:hint="eastAsia"/>
          <w:lang w:eastAsia="zh-CN"/>
        </w:rPr>
      </w:pPr>
      <w:bookmarkStart w:id="9" w:name="_Toc6790"/>
      <w:r>
        <w:rPr>
          <w:rFonts w:ascii="仿宋" w:eastAsia="仿宋" w:hAnsi="仿宋" w:cs="仿宋" w:hint="eastAsia"/>
          <w:lang w:eastAsia="zh-CN"/>
        </w:rPr>
        <w:t>(一)、冷箱项目选址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该冷箱项目选址位于XX省XX市XX区XXX街道</w:t>
      </w:r>
    </w:p>
    <w:p>
      <w:pPr>
        <w:pStyle w:val="Heading2"/>
        <w:ind w:firstLine="560" w:firstLineChars="200"/>
        <w:rPr>
          <w:rFonts w:ascii="仿宋" w:eastAsia="仿宋" w:hAnsi="仿宋" w:cs="仿宋" w:hint="eastAsia"/>
          <w:sz w:val="28"/>
          <w:lang w:eastAsia="zh-CN"/>
        </w:rPr>
      </w:pPr>
      <w:bookmarkStart w:id="10" w:name="_Toc804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冷箱项目的征地面积将根据冷箱项目的实际规模和需求进行精确规划。具体面积XXX平方米，旨在确保冷箱项目不仅能够满足当前的发展需求，还能够预留空间以适应未来的扩展。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冷箱项目计划建设的建筑总规模具体面积XXX平方米。这一规模的确定综合考虑了冷箱项目的性质、规模，以及城市规划的相关要求，确保建筑布局与周边环境协调一致。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绿地率是冷箱项目用地中被规划为绿地的比例。具体面积XXX平方米，旨在通过合理规划绿地，改善冷箱项目周边环境，提升居民生活质量，并符合城市整体绿化规划。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容积率是用地上可以建设的建筑总体积与用地面积之比。具体面积XXX，通过合理的容积率规划，确保冷箱项目建筑规模与周边环境和谐共生。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确保冷箱项目选址与当地城市规划相一致，具体面积XXX平方米。通过与城市规划部门深入沟通，确保冷箱项目不仅符合城市的整体发展方向，还能够融入城市的发展布局，为城市的长远发展贡献力量。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充分了解并确保冷箱项目选址符合当地产业政策，具体面积XXX平方米。这包括冷箱项目对当地经济的促进作用，以及对相关产业的带动效应，确保冷箱项目与地方政府的产业政策保持一致，促进共赢合作。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确保冷箱项目选址具备必要的公共设施配套，具体面积XXX平方米。这包括交通便利性、教育、医疗等基础设施，以提高居民生活品质，使得冷箱项目选址更具吸引力。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冷箱项目选址不仅符合法规和规划，还在实际操作中具有可行性。这一全面规划将为冷箱项目的成功实施提供坚实的基础，确保冷箱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47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冷箱项目的设备规划和空间设计中，我们将采取灵活设备布局的措施。设备布局将根据实际需求进行灵活设计，避免不必要的浪费。通过合理规划设备摆放位置，我们将提高设备的利用率，减少设备间距，以确保冷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冷箱项目内部引入共享设施的概念，例如共享会议室、办公区等。通过这种方式，我们可以减少对资源的重复建设，提高资源共享效率，从而减小冷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590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冷箱项目的总图布置中，我们将不同功能区域进行明确的规划，以最大程度满足冷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817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我们首先关注市场因素，包括潜在客户分布、竞争对手位置、市场需求等。通过深入的市场调研，我们能够更准确地评估选址对于市场开拓和产品销售的影响，确保冷箱项目能够在有利的市场环境中蓬勃发展。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冷箱项目对环境的影响是综合评价的重要因素之一。我们将详细考虑选址周边的自然环境、生态保护区、水源地等情况，确保冷箱项目的建设和运营对环境影响最小化，并符合当地的环保法规标准。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对选址的评价还需充分考虑当地政府的产业政策和法规。我们将详细了解冷箱项目所在地的相关政策，确保冷箱项目的规划和运营与当地法规相符，降低不必要的法律风险。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考虑到社会稳定性对企业运营的重要性，我们将评估选址地区的社会安全情况、劳工关系、社区反馈等方面，以确保冷箱项目的建设和运营不会受到社会稳定性的负面影响。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最后，我们将综合考虑用地成本，包括土地购置费用、土地开发成本等。通过对用地成本的详细评估，我们能够做出更为精确的经济效益分析，为冷箱项目的投资决策提供有力支持。</w:t>
      </w:r>
    </w:p>
    <w:p>
      <w:pPr>
        <w:pStyle w:val="Heading1"/>
        <w:ind w:firstLine="560" w:firstLineChars="200"/>
        <w:rPr>
          <w:rFonts w:ascii="仿宋" w:eastAsia="仿宋" w:hAnsi="仿宋" w:cs="仿宋" w:hint="eastAsia"/>
          <w:sz w:val="28"/>
          <w:lang w:eastAsia="zh-CN"/>
        </w:rPr>
      </w:pPr>
      <w:bookmarkStart w:id="14" w:name="_Toc197"/>
      <w:r>
        <w:rPr>
          <w:rFonts w:ascii="仿宋" w:eastAsia="仿宋" w:hAnsi="仿宋" w:cs="仿宋" w:hint="eastAsia"/>
          <w:sz w:val="28"/>
          <w:lang w:eastAsia="zh-CN"/>
        </w:rPr>
        <w:t>四、冷箱项目概论</w:t>
      </w:r>
      <w:bookmarkEnd w:id="14"/>
    </w:p>
    <w:p>
      <w:pPr>
        <w:pStyle w:val="Heading2"/>
        <w:rPr>
          <w:rFonts w:ascii="仿宋" w:eastAsia="仿宋" w:hAnsi="仿宋" w:cs="仿宋" w:hint="eastAsia"/>
          <w:lang w:eastAsia="zh-CN"/>
        </w:rPr>
      </w:pPr>
      <w:bookmarkStart w:id="15" w:name="_Toc21785"/>
      <w:r>
        <w:rPr>
          <w:rFonts w:ascii="仿宋" w:eastAsia="仿宋" w:hAnsi="仿宋" w:cs="仿宋" w:hint="eastAsia"/>
          <w:lang w:eastAsia="zh-CN"/>
        </w:rPr>
        <w:t>(一)、冷箱项目概况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的起源追溯至对市场的深入洞察。市场的不断演变与变革为冷箱项目提供了难得的机遇。当前市场存在的需求缺口和变革的大环境共同构成了冷箱项目的背景。这个冷箱项目旨在充分利用市场机遇，填补行业中尚未满足的需求，为客户提供全新的解决方案。市场的变革和需求的增长使得这个冷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冷箱项目正式命名为冷箱。这个名称不仅仅是一个标识，更代表了冷箱项目的核心理念和愿景。它蕴含着冷箱项目所要解决问题的关键字，具有强烈的表达和辨识度，为冷箱项目树立了鲜明的品牌形象。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的核心目标是提供一种全新、高效的解决方案，满足客户日益增长的需求。冷箱项目追求的不仅仅是满足市场需求，更是在市场中获得卓越的竞争优势。通过不断提升产品或服务的质量和创新水平，冷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冷箱项目范围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全面涵盖了产品研发、制造、市场推广和售后服务，确保从产品设计到最终用户体验的全方位关注。这一全面的冷箱项目范围是为了确保冷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冷箱项目计划在未来18个月内完成，包括研发、测试、市场试点和正式推出等不同阶段。这个时间表的合理设计是为了确保冷箱项目各个阶段的顺利推进，以便按时交付高质量的成果。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冷箱项目总预算估算为XX百万美元，主要分配在研发、市场推广、人员培训和运营等方面。这一充足的预算为冷箱项目提供了充足的资源，确保冷箱项目在各个方面都能取得优异的表现。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冷箱项目可能面临的风险包括市场接受度低、技术难题、竞争激烈等。冷箱项目团队已经制定了相应的风险应对计划，通过前瞻性的风险管理，确保冷箱项目在面对不确定性时能够迅速做出应对。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冷箱项目汇聚了一支经验丰富、多领域专业素养的核心团队，确保冷箱项目在各个方面都能拥有高水平的执行力。团队的协同作战是冷箱项目成功的关键因素之一。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冷箱项目的背景根植于市场对更高效、创新产品的渴望，同时也受到科技发展对行业格局的深刻改变的影响。这为冷箱项目提供了广阔的发展空间和市场需求。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冷箱项目现状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截至目前，冷箱项目已完成市场调研和技术验证，取得了初步的成功。这为冷箱项目在未来的发展奠定了坚实的基础，为更远大的目标打下了坚实的基石。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0663"/>
      <w:r>
        <w:rPr>
          <w:rFonts w:ascii="仿宋" w:eastAsia="仿宋" w:hAnsi="仿宋" w:cs="仿宋" w:hint="eastAsia"/>
          <w:sz w:val="28"/>
          <w:lang w:eastAsia="zh-CN"/>
        </w:rPr>
        <w:t>(二)、冷箱项目目标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keyword》冷箱项目首要业务目标是在市场中占据有利地位，实现产品/服务的成功推广和销售。通过不断提升产品质量、创新性，冷箱项目追求成为行业中的领导者，赢得更多客户的青睐。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在科技迅速发展的时代，冷箱项目着眼于技术创新。通过持续的研发和技术升级，冷箱项目旨在推出更具创新性的产品或服务，以满足市场对新鲜、先进解决方案的需求。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为了建立可持续的客户关系，冷箱项目设定了客户满意度目标。通过提供卓越的产品质量和优质的客户服务，冷箱项目追求赢得客户的信任和忠诚度，确保他们的满意度达到行业领先水平。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冷箱项目注重社会责任和可持续发展。通过实施环保、社会责任冷箱项目，冷箱项目致力于在经济发展的同时保护环境，促进社会公平，实现可持续经营。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冷箱项目的团队是实现目标的核心驱动力。因此，冷箱项目设定了团队发展目标，包括提升团队成员的专业技能、培养领导力，以及搭建协同高效的团队工作氛围。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8684"/>
      <w:r>
        <w:rPr>
          <w:rFonts w:ascii="仿宋" w:eastAsia="仿宋" w:hAnsi="仿宋" w:cs="仿宋" w:hint="eastAsia"/>
          <w:sz w:val="28"/>
          <w:lang w:eastAsia="zh-CN"/>
        </w:rPr>
        <w:t>(三)、冷箱项目提出的理由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冷箱项目提出的理由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的提出源于对市场机遇的深刻洞察。当前市场中存在的需求缺口和行业发展趋势表明，有巨大的商业机会等待被开发。通过准确捕捉市场机遇，冷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的理念基于对技术创新的信仰。通过持续的研发和技术投入，冷箱项目有望推出更具创新性的产品或服务。在科技飞速发展的当下，冷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的提出是为了增强企业的行业竞争力。通过提升产品或服务的质量和独特性，冷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响应了消费者需求的变化。随着社会和科技的不断发展，消费者对产品和服务的需求也在发生变化。通过深入了解并及时回应消费者的新需求，冷箱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https://d.book118.com/268076053007006027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7660A"/>
    <w:rsid w:val="5C1766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7605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2024-01-17T00:01:00Z</dcterms:created>
  <dcterms:modified xsi:type="dcterms:W3CDTF">2024-01-17T00:02:08Z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9AAC76A98BDF48019CAD9922FCD4B2C5_11</vt:lpwstr>
  </property>
  <property fmtid="{D5CDD505-2E9C-101B-9397-08002B2CF9AE}" pid="3" name="KSOProductBuildVer">
    <vt:lpwstr>2052-12.1.0.16120</vt:lpwstr>
  </property>
</Properties>
</file>