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灭火设备项目规划设计方案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515" w:history="1">
        <w:r>
          <w:rPr>
            <w:rFonts w:ascii="仿宋" w:eastAsia="仿宋" w:hAnsi="仿宋" w:cs="仿宋" w:hint="eastAsia"/>
            <w:lang w:eastAsia="zh-CN"/>
          </w:rPr>
          <w:t>概论</w:t>
        </w:r>
        <w:r>
          <w:tab/>
        </w:r>
        <w:r>
          <w:fldChar w:fldCharType="begin"/>
        </w:r>
        <w:r>
          <w:instrText xml:space="preserve"> PAGEREF _Toc19515 \h </w:instrText>
        </w:r>
        <w:r>
          <w:fldChar w:fldCharType="separate"/>
        </w:r>
        <w:r>
          <w:t>3</w:t>
        </w:r>
        <w:r>
          <w:fldChar w:fldCharType="end"/>
        </w:r>
      </w:hyperlink>
    </w:p>
    <w:p>
      <w:pPr>
        <w:pStyle w:val="TOC1"/>
        <w:tabs>
          <w:tab w:val="right" w:leader="dot" w:pos="8306"/>
        </w:tabs>
      </w:pPr>
      <w:hyperlink w:anchor="_Toc13908" w:history="1">
        <w:r>
          <w:rPr>
            <w:rFonts w:ascii="仿宋" w:eastAsia="仿宋" w:hAnsi="仿宋" w:cs="仿宋" w:hint="eastAsia"/>
            <w:lang w:eastAsia="zh-CN"/>
          </w:rPr>
          <w:t>一、灭火设备项目危机管理</w:t>
        </w:r>
        <w:r>
          <w:tab/>
        </w:r>
        <w:r>
          <w:fldChar w:fldCharType="begin"/>
        </w:r>
        <w:r>
          <w:instrText xml:space="preserve"> PAGEREF _Toc13908 \h </w:instrText>
        </w:r>
        <w:r>
          <w:fldChar w:fldCharType="separate"/>
        </w:r>
        <w:r>
          <w:t>3</w:t>
        </w:r>
        <w:r>
          <w:fldChar w:fldCharType="end"/>
        </w:r>
      </w:hyperlink>
    </w:p>
    <w:p>
      <w:pPr>
        <w:pStyle w:val="TOC2"/>
        <w:tabs>
          <w:tab w:val="right" w:leader="dot" w:pos="8306"/>
        </w:tabs>
      </w:pPr>
      <w:hyperlink w:anchor="_Toc31068" w:history="1">
        <w:r>
          <w:rPr>
            <w:rFonts w:ascii="仿宋" w:eastAsia="仿宋" w:hAnsi="仿宋" w:cs="仿宋" w:hint="eastAsia"/>
            <w:lang w:eastAsia="zh-CN"/>
          </w:rPr>
          <w:t>(一)、危机预警与识别</w:t>
        </w:r>
        <w:r>
          <w:tab/>
        </w:r>
        <w:r>
          <w:fldChar w:fldCharType="begin"/>
        </w:r>
        <w:r>
          <w:instrText xml:space="preserve"> PAGEREF _Toc31068 \h </w:instrText>
        </w:r>
        <w:r>
          <w:fldChar w:fldCharType="separate"/>
        </w:r>
        <w:r>
          <w:t>3</w:t>
        </w:r>
        <w:r>
          <w:fldChar w:fldCharType="end"/>
        </w:r>
      </w:hyperlink>
    </w:p>
    <w:p>
      <w:pPr>
        <w:pStyle w:val="TOC2"/>
        <w:tabs>
          <w:tab w:val="right" w:leader="dot" w:pos="8306"/>
        </w:tabs>
      </w:pPr>
      <w:hyperlink w:anchor="_Toc23800" w:history="1">
        <w:r>
          <w:rPr>
            <w:rFonts w:ascii="仿宋" w:eastAsia="仿宋" w:hAnsi="仿宋" w:cs="仿宋" w:hint="eastAsia"/>
            <w:lang w:eastAsia="zh-CN"/>
          </w:rPr>
          <w:t>(二)、危机应对与恢复</w:t>
        </w:r>
        <w:r>
          <w:tab/>
        </w:r>
        <w:r>
          <w:fldChar w:fldCharType="begin"/>
        </w:r>
        <w:r>
          <w:instrText xml:space="preserve"> PAGEREF _Toc23800 \h </w:instrText>
        </w:r>
        <w:r>
          <w:fldChar w:fldCharType="separate"/>
        </w:r>
        <w:r>
          <w:t>4</w:t>
        </w:r>
        <w:r>
          <w:fldChar w:fldCharType="end"/>
        </w:r>
      </w:hyperlink>
    </w:p>
    <w:p>
      <w:pPr>
        <w:pStyle w:val="TOC1"/>
        <w:tabs>
          <w:tab w:val="right" w:leader="dot" w:pos="8306"/>
        </w:tabs>
      </w:pPr>
      <w:hyperlink w:anchor="_Toc23037" w:history="1">
        <w:r>
          <w:rPr>
            <w:rFonts w:ascii="仿宋" w:eastAsia="仿宋" w:hAnsi="仿宋" w:cs="仿宋" w:hint="eastAsia"/>
            <w:lang w:eastAsia="zh-CN"/>
          </w:rPr>
          <w:t>二、灭火设备项目可持续发展</w:t>
        </w:r>
        <w:r>
          <w:tab/>
        </w:r>
        <w:r>
          <w:fldChar w:fldCharType="begin"/>
        </w:r>
        <w:r>
          <w:instrText xml:space="preserve"> PAGEREF _Toc23037 \h </w:instrText>
        </w:r>
        <w:r>
          <w:fldChar w:fldCharType="separate"/>
        </w:r>
        <w:r>
          <w:t>5</w:t>
        </w:r>
        <w:r>
          <w:fldChar w:fldCharType="end"/>
        </w:r>
      </w:hyperlink>
    </w:p>
    <w:p>
      <w:pPr>
        <w:pStyle w:val="TOC2"/>
        <w:tabs>
          <w:tab w:val="right" w:leader="dot" w:pos="8306"/>
        </w:tabs>
      </w:pPr>
      <w:hyperlink w:anchor="_Toc8598" w:history="1">
        <w:r>
          <w:rPr>
            <w:rFonts w:ascii="仿宋" w:eastAsia="仿宋" w:hAnsi="仿宋" w:cs="仿宋" w:hint="eastAsia"/>
            <w:lang w:eastAsia="zh-CN"/>
          </w:rPr>
          <w:t>(一)、可持续战略与实践</w:t>
        </w:r>
        <w:r>
          <w:tab/>
        </w:r>
        <w:r>
          <w:fldChar w:fldCharType="begin"/>
        </w:r>
        <w:r>
          <w:instrText xml:space="preserve"> PAGEREF _Toc8598 \h </w:instrText>
        </w:r>
        <w:r>
          <w:fldChar w:fldCharType="separate"/>
        </w:r>
        <w:r>
          <w:t>5</w:t>
        </w:r>
        <w:r>
          <w:fldChar w:fldCharType="end"/>
        </w:r>
      </w:hyperlink>
    </w:p>
    <w:p>
      <w:pPr>
        <w:pStyle w:val="TOC2"/>
        <w:tabs>
          <w:tab w:val="right" w:leader="dot" w:pos="8306"/>
        </w:tabs>
      </w:pPr>
      <w:hyperlink w:anchor="_Toc11327" w:history="1">
        <w:r>
          <w:rPr>
            <w:rFonts w:ascii="仿宋" w:eastAsia="仿宋" w:hAnsi="仿宋" w:cs="仿宋" w:hint="eastAsia"/>
            <w:lang w:eastAsia="zh-CN"/>
          </w:rPr>
          <w:t>(二)、环保与社会责任</w:t>
        </w:r>
        <w:r>
          <w:tab/>
        </w:r>
        <w:r>
          <w:fldChar w:fldCharType="begin"/>
        </w:r>
        <w:r>
          <w:instrText xml:space="preserve"> PAGEREF _Toc11327 \h </w:instrText>
        </w:r>
        <w:r>
          <w:fldChar w:fldCharType="separate"/>
        </w:r>
        <w:r>
          <w:t>6</w:t>
        </w:r>
        <w:r>
          <w:fldChar w:fldCharType="end"/>
        </w:r>
      </w:hyperlink>
    </w:p>
    <w:p>
      <w:pPr>
        <w:pStyle w:val="TOC1"/>
        <w:tabs>
          <w:tab w:val="right" w:leader="dot" w:pos="8306"/>
        </w:tabs>
      </w:pPr>
      <w:hyperlink w:anchor="_Toc20370" w:history="1">
        <w:r>
          <w:rPr>
            <w:rFonts w:ascii="仿宋" w:eastAsia="仿宋" w:hAnsi="仿宋" w:cs="仿宋" w:hint="eastAsia"/>
            <w:lang w:eastAsia="zh-CN"/>
          </w:rPr>
          <w:t>三、工艺说明</w:t>
        </w:r>
        <w:r>
          <w:tab/>
        </w:r>
        <w:r>
          <w:fldChar w:fldCharType="begin"/>
        </w:r>
        <w:r>
          <w:instrText xml:space="preserve"> PAGEREF _Toc20370 \h </w:instrText>
        </w:r>
        <w:r>
          <w:fldChar w:fldCharType="separate"/>
        </w:r>
        <w:r>
          <w:t>7</w:t>
        </w:r>
        <w:r>
          <w:fldChar w:fldCharType="end"/>
        </w:r>
      </w:hyperlink>
    </w:p>
    <w:p>
      <w:pPr>
        <w:pStyle w:val="TOC2"/>
        <w:tabs>
          <w:tab w:val="right" w:leader="dot" w:pos="8306"/>
        </w:tabs>
      </w:pPr>
      <w:hyperlink w:anchor="_Toc9379" w:history="1">
        <w:r>
          <w:rPr>
            <w:rFonts w:ascii="仿宋" w:eastAsia="仿宋" w:hAnsi="仿宋" w:cs="仿宋" w:hint="eastAsia"/>
            <w:lang w:eastAsia="zh-CN"/>
          </w:rPr>
          <w:t>(一)、技术管理特点</w:t>
        </w:r>
        <w:r>
          <w:tab/>
        </w:r>
        <w:r>
          <w:fldChar w:fldCharType="begin"/>
        </w:r>
        <w:r>
          <w:instrText xml:space="preserve"> PAGEREF _Toc9379 \h </w:instrText>
        </w:r>
        <w:r>
          <w:fldChar w:fldCharType="separate"/>
        </w:r>
        <w:r>
          <w:t>7</w:t>
        </w:r>
        <w:r>
          <w:fldChar w:fldCharType="end"/>
        </w:r>
      </w:hyperlink>
    </w:p>
    <w:p>
      <w:pPr>
        <w:pStyle w:val="TOC2"/>
        <w:tabs>
          <w:tab w:val="right" w:leader="dot" w:pos="8306"/>
        </w:tabs>
      </w:pPr>
      <w:hyperlink w:anchor="_Toc3465" w:history="1">
        <w:r>
          <w:rPr>
            <w:rFonts w:ascii="仿宋" w:eastAsia="仿宋" w:hAnsi="仿宋" w:cs="仿宋" w:hint="eastAsia"/>
            <w:lang w:eastAsia="zh-CN"/>
          </w:rPr>
          <w:t>(二)、灭火设备项目工艺技术设计方案</w:t>
        </w:r>
        <w:r>
          <w:tab/>
        </w:r>
        <w:r>
          <w:fldChar w:fldCharType="begin"/>
        </w:r>
        <w:r>
          <w:instrText xml:space="preserve"> PAGEREF _Toc3465 \h </w:instrText>
        </w:r>
        <w:r>
          <w:fldChar w:fldCharType="separate"/>
        </w:r>
        <w:r>
          <w:t>8</w:t>
        </w:r>
        <w:r>
          <w:fldChar w:fldCharType="end"/>
        </w:r>
      </w:hyperlink>
    </w:p>
    <w:p>
      <w:pPr>
        <w:pStyle w:val="TOC2"/>
        <w:tabs>
          <w:tab w:val="right" w:leader="dot" w:pos="8306"/>
        </w:tabs>
      </w:pPr>
      <w:hyperlink w:anchor="_Toc27387" w:history="1">
        <w:r>
          <w:rPr>
            <w:rFonts w:ascii="仿宋" w:eastAsia="仿宋" w:hAnsi="仿宋" w:cs="仿宋" w:hint="eastAsia"/>
            <w:lang w:eastAsia="zh-CN"/>
          </w:rPr>
          <w:t>(三)、设备选型方案</w:t>
        </w:r>
        <w:r>
          <w:tab/>
        </w:r>
        <w:r>
          <w:fldChar w:fldCharType="begin"/>
        </w:r>
        <w:r>
          <w:instrText xml:space="preserve"> PAGEREF _Toc27387 \h </w:instrText>
        </w:r>
        <w:r>
          <w:fldChar w:fldCharType="separate"/>
        </w:r>
        <w:r>
          <w:t>9</w:t>
        </w:r>
        <w:r>
          <w:fldChar w:fldCharType="end"/>
        </w:r>
      </w:hyperlink>
    </w:p>
    <w:p>
      <w:pPr>
        <w:pStyle w:val="TOC1"/>
        <w:tabs>
          <w:tab w:val="right" w:leader="dot" w:pos="8306"/>
        </w:tabs>
      </w:pPr>
      <w:hyperlink w:anchor="_Toc22761" w:history="1">
        <w:r>
          <w:rPr>
            <w:rFonts w:ascii="仿宋" w:eastAsia="仿宋" w:hAnsi="仿宋" w:cs="仿宋" w:hint="eastAsia"/>
            <w:lang w:eastAsia="zh-CN"/>
          </w:rPr>
          <w:t>四、灭火设备项目建设背景及必要性分析</w:t>
        </w:r>
        <w:r>
          <w:tab/>
        </w:r>
        <w:r>
          <w:fldChar w:fldCharType="begin"/>
        </w:r>
        <w:r>
          <w:instrText xml:space="preserve"> PAGEREF _Toc22761 \h </w:instrText>
        </w:r>
        <w:r>
          <w:fldChar w:fldCharType="separate"/>
        </w:r>
        <w:r>
          <w:t>11</w:t>
        </w:r>
        <w:r>
          <w:fldChar w:fldCharType="end"/>
        </w:r>
      </w:hyperlink>
    </w:p>
    <w:p>
      <w:pPr>
        <w:pStyle w:val="TOC2"/>
        <w:tabs>
          <w:tab w:val="right" w:leader="dot" w:pos="8306"/>
        </w:tabs>
      </w:pPr>
      <w:hyperlink w:anchor="_Toc20545" w:history="1">
        <w:r>
          <w:rPr>
            <w:rFonts w:ascii="仿宋" w:eastAsia="仿宋" w:hAnsi="仿宋" w:cs="仿宋" w:hint="eastAsia"/>
            <w:lang w:eastAsia="zh-CN"/>
          </w:rPr>
          <w:t>(一)、灭火设备项目背景分析</w:t>
        </w:r>
        <w:r>
          <w:tab/>
        </w:r>
        <w:r>
          <w:fldChar w:fldCharType="begin"/>
        </w:r>
        <w:r>
          <w:instrText xml:space="preserve"> PAGEREF _Toc20545 \h </w:instrText>
        </w:r>
        <w:r>
          <w:fldChar w:fldCharType="separate"/>
        </w:r>
        <w:r>
          <w:t>11</w:t>
        </w:r>
        <w:r>
          <w:fldChar w:fldCharType="end"/>
        </w:r>
      </w:hyperlink>
    </w:p>
    <w:p>
      <w:pPr>
        <w:pStyle w:val="TOC2"/>
        <w:tabs>
          <w:tab w:val="right" w:leader="dot" w:pos="8306"/>
        </w:tabs>
      </w:pPr>
      <w:hyperlink w:anchor="_Toc27391" w:history="1">
        <w:r>
          <w:rPr>
            <w:rFonts w:ascii="仿宋" w:eastAsia="仿宋" w:hAnsi="仿宋" w:cs="仿宋" w:hint="eastAsia"/>
            <w:lang w:eastAsia="zh-CN"/>
          </w:rPr>
          <w:t>(二)、灭火设备项目建设必要性分析</w:t>
        </w:r>
        <w:r>
          <w:tab/>
        </w:r>
        <w:r>
          <w:fldChar w:fldCharType="begin"/>
        </w:r>
        <w:r>
          <w:instrText xml:space="preserve"> PAGEREF _Toc27391 \h </w:instrText>
        </w:r>
        <w:r>
          <w:fldChar w:fldCharType="separate"/>
        </w:r>
        <w:r>
          <w:t>12</w:t>
        </w:r>
        <w:r>
          <w:fldChar w:fldCharType="end"/>
        </w:r>
      </w:hyperlink>
    </w:p>
    <w:p>
      <w:pPr>
        <w:pStyle w:val="TOC1"/>
        <w:tabs>
          <w:tab w:val="right" w:leader="dot" w:pos="8306"/>
        </w:tabs>
      </w:pPr>
      <w:hyperlink w:anchor="_Toc3042" w:history="1">
        <w:r>
          <w:rPr>
            <w:rFonts w:ascii="仿宋" w:eastAsia="仿宋" w:hAnsi="仿宋" w:cs="仿宋" w:hint="eastAsia"/>
            <w:lang w:eastAsia="zh-CN"/>
          </w:rPr>
          <w:t>五、灭火设备项目绩效评估</w:t>
        </w:r>
        <w:r>
          <w:tab/>
        </w:r>
        <w:r>
          <w:fldChar w:fldCharType="begin"/>
        </w:r>
        <w:r>
          <w:instrText xml:space="preserve"> PAGEREF _Toc3042 \h </w:instrText>
        </w:r>
        <w:r>
          <w:fldChar w:fldCharType="separate"/>
        </w:r>
        <w:r>
          <w:t>14</w:t>
        </w:r>
        <w:r>
          <w:fldChar w:fldCharType="end"/>
        </w:r>
      </w:hyperlink>
    </w:p>
    <w:p>
      <w:pPr>
        <w:pStyle w:val="TOC2"/>
        <w:tabs>
          <w:tab w:val="right" w:leader="dot" w:pos="8306"/>
        </w:tabs>
      </w:pPr>
      <w:hyperlink w:anchor="_Toc15250" w:history="1">
        <w:r>
          <w:rPr>
            <w:rFonts w:ascii="仿宋" w:eastAsia="仿宋" w:hAnsi="仿宋" w:cs="仿宋" w:hint="eastAsia"/>
            <w:lang w:eastAsia="zh-CN"/>
          </w:rPr>
          <w:t>(一)、绩效评估指标</w:t>
        </w:r>
        <w:r>
          <w:tab/>
        </w:r>
        <w:r>
          <w:fldChar w:fldCharType="begin"/>
        </w:r>
        <w:r>
          <w:instrText xml:space="preserve"> PAGEREF _Toc15250 \h </w:instrText>
        </w:r>
        <w:r>
          <w:fldChar w:fldCharType="separate"/>
        </w:r>
        <w:r>
          <w:t>14</w:t>
        </w:r>
        <w:r>
          <w:fldChar w:fldCharType="end"/>
        </w:r>
      </w:hyperlink>
    </w:p>
    <w:p>
      <w:pPr>
        <w:pStyle w:val="TOC2"/>
        <w:tabs>
          <w:tab w:val="right" w:leader="dot" w:pos="8306"/>
        </w:tabs>
      </w:pPr>
      <w:hyperlink w:anchor="_Toc1133" w:history="1">
        <w:r>
          <w:rPr>
            <w:rFonts w:ascii="仿宋" w:eastAsia="仿宋" w:hAnsi="仿宋" w:cs="仿宋" w:hint="eastAsia"/>
            <w:lang w:eastAsia="zh-CN"/>
          </w:rPr>
          <w:t>(二)、绩效评估方法</w:t>
        </w:r>
        <w:r>
          <w:tab/>
        </w:r>
        <w:r>
          <w:fldChar w:fldCharType="begin"/>
        </w:r>
        <w:r>
          <w:instrText xml:space="preserve"> PAGEREF _Toc1133 \h </w:instrText>
        </w:r>
        <w:r>
          <w:fldChar w:fldCharType="separate"/>
        </w:r>
        <w:r>
          <w:t>15</w:t>
        </w:r>
        <w:r>
          <w:fldChar w:fldCharType="end"/>
        </w:r>
      </w:hyperlink>
    </w:p>
    <w:p>
      <w:pPr>
        <w:pStyle w:val="TOC2"/>
        <w:tabs>
          <w:tab w:val="right" w:leader="dot" w:pos="8306"/>
        </w:tabs>
      </w:pPr>
      <w:hyperlink w:anchor="_Toc13643" w:history="1">
        <w:r>
          <w:rPr>
            <w:rFonts w:ascii="仿宋" w:eastAsia="仿宋" w:hAnsi="仿宋" w:cs="仿宋" w:hint="eastAsia"/>
            <w:lang w:eastAsia="zh-CN"/>
          </w:rPr>
          <w:t>(三)、绩效评估周期</w:t>
        </w:r>
        <w:r>
          <w:tab/>
        </w:r>
        <w:r>
          <w:fldChar w:fldCharType="begin"/>
        </w:r>
        <w:r>
          <w:instrText xml:space="preserve"> PAGEREF _Toc13643 \h </w:instrText>
        </w:r>
        <w:r>
          <w:fldChar w:fldCharType="separate"/>
        </w:r>
        <w:r>
          <w:t>16</w:t>
        </w:r>
        <w:r>
          <w:fldChar w:fldCharType="end"/>
        </w:r>
      </w:hyperlink>
    </w:p>
    <w:p>
      <w:pPr>
        <w:pStyle w:val="TOC1"/>
        <w:tabs>
          <w:tab w:val="right" w:leader="dot" w:pos="8306"/>
        </w:tabs>
      </w:pPr>
      <w:hyperlink w:anchor="_Toc1748" w:history="1">
        <w:r>
          <w:rPr>
            <w:rFonts w:ascii="仿宋" w:eastAsia="仿宋" w:hAnsi="仿宋" w:cs="仿宋" w:hint="eastAsia"/>
            <w:lang w:eastAsia="zh-CN"/>
          </w:rPr>
          <w:t>六、灭火设备项目建设单位说明</w:t>
        </w:r>
        <w:r>
          <w:tab/>
        </w:r>
        <w:r>
          <w:fldChar w:fldCharType="begin"/>
        </w:r>
        <w:r>
          <w:instrText xml:space="preserve"> PAGEREF _Toc1748 \h </w:instrText>
        </w:r>
        <w:r>
          <w:fldChar w:fldCharType="separate"/>
        </w:r>
        <w:r>
          <w:t>17</w:t>
        </w:r>
        <w:r>
          <w:fldChar w:fldCharType="end"/>
        </w:r>
      </w:hyperlink>
    </w:p>
    <w:p>
      <w:pPr>
        <w:pStyle w:val="TOC2"/>
        <w:tabs>
          <w:tab w:val="right" w:leader="dot" w:pos="8306"/>
        </w:tabs>
      </w:pPr>
      <w:hyperlink w:anchor="_Toc4733" w:history="1">
        <w:r>
          <w:rPr>
            <w:rFonts w:ascii="仿宋" w:eastAsia="仿宋" w:hAnsi="仿宋" w:cs="仿宋" w:hint="eastAsia"/>
            <w:lang w:eastAsia="zh-CN"/>
          </w:rPr>
          <w:t>(一)、灭火设备项目承办单位基本情况</w:t>
        </w:r>
        <w:r>
          <w:tab/>
        </w:r>
        <w:r>
          <w:fldChar w:fldCharType="begin"/>
        </w:r>
        <w:r>
          <w:instrText xml:space="preserve"> PAGEREF _Toc4733 \h </w:instrText>
        </w:r>
        <w:r>
          <w:fldChar w:fldCharType="separate"/>
        </w:r>
        <w:r>
          <w:t>17</w:t>
        </w:r>
        <w:r>
          <w:fldChar w:fldCharType="end"/>
        </w:r>
      </w:hyperlink>
    </w:p>
    <w:p>
      <w:pPr>
        <w:pStyle w:val="TOC2"/>
        <w:tabs>
          <w:tab w:val="right" w:leader="dot" w:pos="8306"/>
        </w:tabs>
      </w:pPr>
      <w:hyperlink w:anchor="_Toc10401" w:history="1">
        <w:r>
          <w:rPr>
            <w:rFonts w:ascii="仿宋" w:eastAsia="仿宋" w:hAnsi="仿宋" w:cs="仿宋" w:hint="eastAsia"/>
            <w:lang w:eastAsia="zh-CN"/>
          </w:rPr>
          <w:t>(二)、公司经济效益分析</w:t>
        </w:r>
        <w:r>
          <w:tab/>
        </w:r>
        <w:r>
          <w:fldChar w:fldCharType="begin"/>
        </w:r>
        <w:r>
          <w:instrText xml:space="preserve"> PAGEREF _Toc10401 \h </w:instrText>
        </w:r>
        <w:r>
          <w:fldChar w:fldCharType="separate"/>
        </w:r>
        <w:r>
          <w:t>17</w:t>
        </w:r>
        <w:r>
          <w:fldChar w:fldCharType="end"/>
        </w:r>
      </w:hyperlink>
    </w:p>
    <w:p>
      <w:pPr>
        <w:pStyle w:val="TOC1"/>
        <w:tabs>
          <w:tab w:val="right" w:leader="dot" w:pos="8306"/>
        </w:tabs>
      </w:pPr>
      <w:hyperlink w:anchor="_Toc19723" w:history="1">
        <w:r>
          <w:rPr>
            <w:rFonts w:ascii="仿宋" w:eastAsia="仿宋" w:hAnsi="仿宋" w:cs="仿宋" w:hint="eastAsia"/>
            <w:lang w:eastAsia="zh-CN"/>
          </w:rPr>
          <w:t>七、灭火设备项目计划安排</w:t>
        </w:r>
        <w:r>
          <w:tab/>
        </w:r>
        <w:r>
          <w:fldChar w:fldCharType="begin"/>
        </w:r>
        <w:r>
          <w:instrText xml:space="preserve"> PAGEREF _Toc19723 \h </w:instrText>
        </w:r>
        <w:r>
          <w:fldChar w:fldCharType="separate"/>
        </w:r>
        <w:r>
          <w:t>18</w:t>
        </w:r>
        <w:r>
          <w:fldChar w:fldCharType="end"/>
        </w:r>
      </w:hyperlink>
    </w:p>
    <w:p>
      <w:pPr>
        <w:pStyle w:val="TOC2"/>
        <w:tabs>
          <w:tab w:val="right" w:leader="dot" w:pos="8306"/>
        </w:tabs>
      </w:pPr>
      <w:hyperlink w:anchor="_Toc13505" w:history="1">
        <w:r>
          <w:rPr>
            <w:rFonts w:ascii="仿宋" w:eastAsia="仿宋" w:hAnsi="仿宋" w:cs="仿宋" w:hint="eastAsia"/>
            <w:lang w:eastAsia="zh-CN"/>
          </w:rPr>
          <w:t>(一)、建设周期</w:t>
        </w:r>
        <w:r>
          <w:tab/>
        </w:r>
        <w:r>
          <w:fldChar w:fldCharType="begin"/>
        </w:r>
        <w:r>
          <w:instrText xml:space="preserve"> PAGEREF _Toc13505 \h </w:instrText>
        </w:r>
        <w:r>
          <w:fldChar w:fldCharType="separate"/>
        </w:r>
        <w:r>
          <w:t>18</w:t>
        </w:r>
        <w:r>
          <w:fldChar w:fldCharType="end"/>
        </w:r>
      </w:hyperlink>
    </w:p>
    <w:p>
      <w:pPr>
        <w:pStyle w:val="TOC2"/>
        <w:tabs>
          <w:tab w:val="right" w:leader="dot" w:pos="8306"/>
        </w:tabs>
      </w:pPr>
      <w:hyperlink w:anchor="_Toc8816" w:history="1">
        <w:r>
          <w:rPr>
            <w:rFonts w:ascii="仿宋" w:eastAsia="仿宋" w:hAnsi="仿宋" w:cs="仿宋" w:hint="eastAsia"/>
            <w:lang w:eastAsia="zh-CN"/>
          </w:rPr>
          <w:t>(二)、建设进度</w:t>
        </w:r>
        <w:r>
          <w:tab/>
        </w:r>
        <w:r>
          <w:fldChar w:fldCharType="begin"/>
        </w:r>
        <w:r>
          <w:instrText xml:space="preserve"> PAGEREF _Toc8816 \h </w:instrText>
        </w:r>
        <w:r>
          <w:fldChar w:fldCharType="separate"/>
        </w:r>
        <w:r>
          <w:t>19</w:t>
        </w:r>
        <w:r>
          <w:fldChar w:fldCharType="end"/>
        </w:r>
      </w:hyperlink>
    </w:p>
    <w:p>
      <w:pPr>
        <w:pStyle w:val="TOC2"/>
        <w:tabs>
          <w:tab w:val="right" w:leader="dot" w:pos="8306"/>
        </w:tabs>
      </w:pPr>
      <w:hyperlink w:anchor="_Toc16352" w:history="1">
        <w:r>
          <w:rPr>
            <w:rFonts w:ascii="仿宋" w:eastAsia="仿宋" w:hAnsi="仿宋" w:cs="仿宋" w:hint="eastAsia"/>
            <w:lang w:eastAsia="zh-CN"/>
          </w:rPr>
          <w:t>(三)、进度安排注意事项</w:t>
        </w:r>
        <w:r>
          <w:tab/>
        </w:r>
        <w:r>
          <w:fldChar w:fldCharType="begin"/>
        </w:r>
        <w:r>
          <w:instrText xml:space="preserve"> PAGEREF _Toc16352 \h </w:instrText>
        </w:r>
        <w:r>
          <w:fldChar w:fldCharType="separate"/>
        </w:r>
        <w:r>
          <w:t>20</w:t>
        </w:r>
        <w:r>
          <w:fldChar w:fldCharType="end"/>
        </w:r>
      </w:hyperlink>
    </w:p>
    <w:p>
      <w:pPr>
        <w:pStyle w:val="TOC2"/>
        <w:tabs>
          <w:tab w:val="right" w:leader="dot" w:pos="8306"/>
        </w:tabs>
      </w:pPr>
      <w:hyperlink w:anchor="_Toc30021" w:history="1">
        <w:r>
          <w:rPr>
            <w:rFonts w:ascii="仿宋" w:eastAsia="仿宋" w:hAnsi="仿宋" w:cs="仿宋" w:hint="eastAsia"/>
            <w:lang w:eastAsia="zh-CN"/>
          </w:rPr>
          <w:t>(四)、人力资源配置</w:t>
        </w:r>
        <w:r>
          <w:tab/>
        </w:r>
        <w:r>
          <w:fldChar w:fldCharType="begin"/>
        </w:r>
        <w:r>
          <w:instrText xml:space="preserve"> PAGEREF _Toc30021 \h </w:instrText>
        </w:r>
        <w:r>
          <w:fldChar w:fldCharType="separate"/>
        </w:r>
        <w:r>
          <w:t>22</w:t>
        </w:r>
        <w:r>
          <w:fldChar w:fldCharType="end"/>
        </w:r>
      </w:hyperlink>
    </w:p>
    <w:p>
      <w:pPr>
        <w:pStyle w:val="TOC1"/>
        <w:tabs>
          <w:tab w:val="right" w:leader="dot" w:pos="8306"/>
        </w:tabs>
      </w:pPr>
      <w:hyperlink w:anchor="_Toc10345" w:history="1">
        <w:r>
          <w:rPr>
            <w:rFonts w:ascii="仿宋" w:eastAsia="仿宋" w:hAnsi="仿宋" w:cs="仿宋" w:hint="eastAsia"/>
            <w:lang w:eastAsia="zh-CN"/>
          </w:rPr>
          <w:t>八、灭火设备项目环境影响分析</w:t>
        </w:r>
        <w:r>
          <w:tab/>
        </w:r>
        <w:r>
          <w:fldChar w:fldCharType="begin"/>
        </w:r>
        <w:r>
          <w:instrText xml:space="preserve"> PAGEREF _Toc10345 \h </w:instrText>
        </w:r>
        <w:r>
          <w:fldChar w:fldCharType="separate"/>
        </w:r>
        <w:r>
          <w:t>22</w:t>
        </w:r>
        <w:r>
          <w:fldChar w:fldCharType="end"/>
        </w:r>
      </w:hyperlink>
    </w:p>
    <w:p>
      <w:pPr>
        <w:pStyle w:val="TOC2"/>
        <w:tabs>
          <w:tab w:val="right" w:leader="dot" w:pos="8306"/>
        </w:tabs>
      </w:pPr>
      <w:hyperlink w:anchor="_Toc24500" w:history="1">
        <w:r>
          <w:rPr>
            <w:rFonts w:ascii="仿宋" w:eastAsia="仿宋" w:hAnsi="仿宋" w:cs="仿宋" w:hint="eastAsia"/>
            <w:lang w:eastAsia="zh-CN"/>
          </w:rPr>
          <w:t>(一)、建设区域环境质量现状</w:t>
        </w:r>
        <w:r>
          <w:tab/>
        </w:r>
        <w:r>
          <w:fldChar w:fldCharType="begin"/>
        </w:r>
        <w:r>
          <w:instrText xml:space="preserve"> PAGEREF _Toc24500 \h </w:instrText>
        </w:r>
        <w:r>
          <w:fldChar w:fldCharType="separate"/>
        </w:r>
        <w:r>
          <w:t>22</w:t>
        </w:r>
        <w:r>
          <w:fldChar w:fldCharType="end"/>
        </w:r>
      </w:hyperlink>
    </w:p>
    <w:p>
      <w:pPr>
        <w:pStyle w:val="TOC2"/>
        <w:tabs>
          <w:tab w:val="right" w:leader="dot" w:pos="8306"/>
        </w:tabs>
      </w:pPr>
      <w:hyperlink w:anchor="_Toc10140" w:history="1">
        <w:r>
          <w:rPr>
            <w:rFonts w:ascii="仿宋" w:eastAsia="仿宋" w:hAnsi="仿宋" w:cs="仿宋" w:hint="eastAsia"/>
            <w:lang w:eastAsia="zh-CN"/>
          </w:rPr>
          <w:t>(二)、建设期环境保护</w:t>
        </w:r>
        <w:r>
          <w:tab/>
        </w:r>
        <w:r>
          <w:fldChar w:fldCharType="begin"/>
        </w:r>
        <w:r>
          <w:instrText xml:space="preserve"> PAGEREF _Toc10140 \h </w:instrText>
        </w:r>
        <w:r>
          <w:fldChar w:fldCharType="separate"/>
        </w:r>
        <w:r>
          <w:t>24</w:t>
        </w:r>
        <w:r>
          <w:fldChar w:fldCharType="end"/>
        </w:r>
      </w:hyperlink>
    </w:p>
    <w:p>
      <w:pPr>
        <w:pStyle w:val="TOC2"/>
        <w:tabs>
          <w:tab w:val="right" w:leader="dot" w:pos="8306"/>
        </w:tabs>
      </w:pPr>
      <w:hyperlink w:anchor="_Toc9910" w:history="1">
        <w:r>
          <w:rPr>
            <w:rFonts w:ascii="仿宋" w:eastAsia="仿宋" w:hAnsi="仿宋" w:cs="仿宋" w:hint="eastAsia"/>
            <w:lang w:eastAsia="zh-CN"/>
          </w:rPr>
          <w:t>(三)、运营期环境保护</w:t>
        </w:r>
        <w:r>
          <w:tab/>
        </w:r>
        <w:r>
          <w:fldChar w:fldCharType="begin"/>
        </w:r>
        <w:r>
          <w:instrText xml:space="preserve"> PAGEREF _Toc9910 \h </w:instrText>
        </w:r>
        <w:r>
          <w:fldChar w:fldCharType="separate"/>
        </w:r>
        <w:r>
          <w:t>25</w:t>
        </w:r>
        <w:r>
          <w:fldChar w:fldCharType="end"/>
        </w:r>
      </w:hyperlink>
    </w:p>
    <w:p>
      <w:pPr>
        <w:pStyle w:val="TOC2"/>
        <w:tabs>
          <w:tab w:val="right" w:leader="dot" w:pos="8306"/>
        </w:tabs>
      </w:pPr>
      <w:hyperlink w:anchor="_Toc1126" w:history="1">
        <w:r>
          <w:rPr>
            <w:rFonts w:ascii="仿宋" w:eastAsia="仿宋" w:hAnsi="仿宋" w:cs="仿宋" w:hint="eastAsia"/>
            <w:lang w:eastAsia="zh-CN"/>
          </w:rPr>
          <w:t>(四)、灭火设备项目建设对区域经济的影响</w:t>
        </w:r>
        <w:r>
          <w:tab/>
        </w:r>
        <w:r>
          <w:fldChar w:fldCharType="begin"/>
        </w:r>
        <w:r>
          <w:instrText xml:space="preserve"> PAGEREF _Toc1126 \h </w:instrText>
        </w:r>
        <w:r>
          <w:fldChar w:fldCharType="separate"/>
        </w:r>
        <w:r>
          <w:t>27</w:t>
        </w:r>
        <w:r>
          <w:fldChar w:fldCharType="end"/>
        </w:r>
      </w:hyperlink>
    </w:p>
    <w:p>
      <w:pPr>
        <w:pStyle w:val="TOC2"/>
        <w:tabs>
          <w:tab w:val="right" w:leader="dot" w:pos="8306"/>
        </w:tabs>
      </w:pPr>
      <w:hyperlink w:anchor="_Toc31759" w:history="1">
        <w:r>
          <w:rPr>
            <w:rFonts w:ascii="仿宋" w:eastAsia="仿宋" w:hAnsi="仿宋" w:cs="仿宋" w:hint="eastAsia"/>
            <w:lang w:eastAsia="zh-CN"/>
          </w:rPr>
          <w:t>(五)、废弃物处理</w:t>
        </w:r>
        <w:r>
          <w:tab/>
        </w:r>
        <w:r>
          <w:fldChar w:fldCharType="begin"/>
        </w:r>
        <w:r>
          <w:instrText xml:space="preserve"> PAGEREF _Toc31759 \h </w:instrText>
        </w:r>
        <w:r>
          <w:fldChar w:fldCharType="separate"/>
        </w:r>
        <w:r>
          <w:t>28</w:t>
        </w:r>
        <w:r>
          <w:fldChar w:fldCharType="end"/>
        </w:r>
      </w:hyperlink>
    </w:p>
    <w:p>
      <w:pPr>
        <w:pStyle w:val="TOC2"/>
        <w:tabs>
          <w:tab w:val="right" w:leader="dot" w:pos="8306"/>
        </w:tabs>
      </w:pPr>
      <w:hyperlink w:anchor="_Toc15832" w:history="1">
        <w:r>
          <w:rPr>
            <w:rFonts w:ascii="仿宋" w:eastAsia="仿宋" w:hAnsi="仿宋" w:cs="仿宋" w:hint="eastAsia"/>
            <w:lang w:eastAsia="zh-CN"/>
          </w:rPr>
          <w:t>(六)、特殊环境影响分析</w:t>
        </w:r>
        <w:r>
          <w:tab/>
        </w:r>
        <w:r>
          <w:fldChar w:fldCharType="begin"/>
        </w:r>
        <w:r>
          <w:instrText xml:space="preserve"> PAGEREF _Toc15832 \h </w:instrText>
        </w:r>
        <w:r>
          <w:fldChar w:fldCharType="separate"/>
        </w:r>
        <w:r>
          <w:t>30</w:t>
        </w:r>
        <w:r>
          <w:fldChar w:fldCharType="end"/>
        </w:r>
      </w:hyperlink>
    </w:p>
    <w:p>
      <w:pPr>
        <w:pStyle w:val="TOC2"/>
        <w:tabs>
          <w:tab w:val="right" w:leader="dot" w:pos="8306"/>
        </w:tabs>
      </w:pPr>
      <w:hyperlink w:anchor="_Toc11622" w:history="1">
        <w:r>
          <w:rPr>
            <w:rFonts w:ascii="仿宋" w:eastAsia="仿宋" w:hAnsi="仿宋" w:cs="仿宋" w:hint="eastAsia"/>
            <w:lang w:eastAsia="zh-CN"/>
          </w:rPr>
          <w:t>(七)、清洁生产</w:t>
        </w:r>
        <w:r>
          <w:tab/>
        </w:r>
        <w:r>
          <w:fldChar w:fldCharType="begin"/>
        </w:r>
        <w:r>
          <w:instrText xml:space="preserve"> PAGEREF _Toc11622 \h </w:instrText>
        </w:r>
        <w:r>
          <w:fldChar w:fldCharType="separate"/>
        </w:r>
        <w:r>
          <w:t>31</w:t>
        </w:r>
        <w:r>
          <w:fldChar w:fldCharType="end"/>
        </w:r>
      </w:hyperlink>
    </w:p>
    <w:p>
      <w:pPr>
        <w:pStyle w:val="TOC2"/>
        <w:tabs>
          <w:tab w:val="right" w:leader="dot" w:pos="8306"/>
        </w:tabs>
      </w:pPr>
      <w:hyperlink w:anchor="_Toc29293" w:history="1">
        <w:r>
          <w:rPr>
            <w:rFonts w:ascii="仿宋" w:eastAsia="仿宋" w:hAnsi="仿宋" w:cs="仿宋" w:hint="eastAsia"/>
            <w:lang w:eastAsia="zh-CN"/>
          </w:rPr>
          <w:t>(八)、环境保护综合评价</w:t>
        </w:r>
        <w:r>
          <w:tab/>
        </w:r>
        <w:r>
          <w:fldChar w:fldCharType="begin"/>
        </w:r>
        <w:r>
          <w:instrText xml:space="preserve"> PAGEREF _Toc29293 \h </w:instrText>
        </w:r>
        <w:r>
          <w:fldChar w:fldCharType="separate"/>
        </w:r>
        <w:r>
          <w:t>32</w:t>
        </w:r>
        <w:r>
          <w:fldChar w:fldCharType="end"/>
        </w:r>
      </w:hyperlink>
    </w:p>
    <w:p>
      <w:pPr>
        <w:pStyle w:val="TOC1"/>
        <w:tabs>
          <w:tab w:val="right" w:leader="dot" w:pos="8306"/>
        </w:tabs>
      </w:pPr>
      <w:hyperlink w:anchor="_Toc4338" w:history="1">
        <w:r>
          <w:rPr>
            <w:rFonts w:ascii="仿宋" w:eastAsia="仿宋" w:hAnsi="仿宋" w:cs="仿宋" w:hint="eastAsia"/>
            <w:lang w:eastAsia="zh-CN"/>
          </w:rPr>
          <w:t>九、灭火设备项目财务管理</w:t>
        </w:r>
        <w:r>
          <w:tab/>
        </w:r>
        <w:r>
          <w:fldChar w:fldCharType="begin"/>
        </w:r>
        <w:r>
          <w:instrText xml:space="preserve"> PAGEREF _Toc4338 \h </w:instrText>
        </w:r>
        <w:r>
          <w:fldChar w:fldCharType="separate"/>
        </w:r>
        <w:r>
          <w:t>33</w:t>
        </w:r>
        <w:r>
          <w:fldChar w:fldCharType="end"/>
        </w:r>
      </w:hyperlink>
    </w:p>
    <w:p>
      <w:pPr>
        <w:pStyle w:val="TOC2"/>
        <w:tabs>
          <w:tab w:val="right" w:leader="dot" w:pos="8306"/>
        </w:tabs>
      </w:pPr>
      <w:hyperlink w:anchor="_Toc12938" w:history="1">
        <w:r>
          <w:rPr>
            <w:rFonts w:ascii="仿宋" w:eastAsia="仿宋" w:hAnsi="仿宋" w:cs="仿宋" w:hint="eastAsia"/>
            <w:lang w:eastAsia="zh-CN"/>
          </w:rPr>
          <w:t>(一)、资金需求大</w:t>
        </w:r>
        <w:r>
          <w:tab/>
        </w:r>
        <w:r>
          <w:fldChar w:fldCharType="begin"/>
        </w:r>
        <w:r>
          <w:instrText xml:space="preserve"> PAGEREF _Toc12938 \h </w:instrText>
        </w:r>
        <w:r>
          <w:fldChar w:fldCharType="separate"/>
        </w:r>
        <w:r>
          <w:t>33</w:t>
        </w:r>
        <w:r>
          <w:fldChar w:fldCharType="end"/>
        </w:r>
      </w:hyperlink>
    </w:p>
    <w:p>
      <w:pPr>
        <w:pStyle w:val="TOC2"/>
        <w:tabs>
          <w:tab w:val="right" w:leader="dot" w:pos="8306"/>
        </w:tabs>
      </w:pPr>
      <w:hyperlink w:anchor="_Toc17536" w:history="1">
        <w:r>
          <w:rPr>
            <w:rFonts w:ascii="仿宋" w:eastAsia="仿宋" w:hAnsi="仿宋" w:cs="仿宋" w:hint="eastAsia"/>
            <w:lang w:eastAsia="zh-CN"/>
          </w:rPr>
          <w:t>(二)、研发周期长</w:t>
        </w:r>
        <w:r>
          <w:tab/>
        </w:r>
        <w:r>
          <w:fldChar w:fldCharType="begin"/>
        </w:r>
        <w:r>
          <w:instrText xml:space="preserve"> PAGEREF _Toc17536 \h </w:instrText>
        </w:r>
        <w:r>
          <w:fldChar w:fldCharType="separate"/>
        </w:r>
        <w:r>
          <w:t>34</w:t>
        </w:r>
        <w:r>
          <w:fldChar w:fldCharType="end"/>
        </w:r>
      </w:hyperlink>
    </w:p>
    <w:p>
      <w:pPr>
        <w:pStyle w:val="TOC2"/>
        <w:tabs>
          <w:tab w:val="right" w:leader="dot" w:pos="8306"/>
        </w:tabs>
      </w:pPr>
      <w:hyperlink w:anchor="_Toc8145" w:history="1">
        <w:r>
          <w:rPr>
            <w:rFonts w:ascii="仿宋" w:eastAsia="仿宋" w:hAnsi="仿宋" w:cs="仿宋" w:hint="eastAsia"/>
            <w:lang w:eastAsia="zh-CN"/>
          </w:rPr>
          <w:t>(三)、市场风险大</w:t>
        </w:r>
        <w:r>
          <w:tab/>
        </w:r>
        <w:r>
          <w:fldChar w:fldCharType="begin"/>
        </w:r>
        <w:r>
          <w:instrText xml:space="preserve"> PAGEREF _Toc8145 \h </w:instrText>
        </w:r>
        <w:r>
          <w:fldChar w:fldCharType="separate"/>
        </w:r>
        <w:r>
          <w:t>35</w:t>
        </w:r>
        <w:r>
          <w:fldChar w:fldCharType="end"/>
        </w:r>
      </w:hyperlink>
    </w:p>
    <w:p>
      <w:pPr>
        <w:pStyle w:val="TOC2"/>
        <w:tabs>
          <w:tab w:val="right" w:leader="dot" w:pos="8306"/>
        </w:tabs>
      </w:pPr>
      <w:hyperlink w:anchor="_Toc14834" w:history="1">
        <w:r>
          <w:rPr>
            <w:rFonts w:ascii="仿宋" w:eastAsia="仿宋" w:hAnsi="仿宋" w:cs="仿宋" w:hint="eastAsia"/>
            <w:lang w:eastAsia="zh-CN"/>
          </w:rPr>
          <w:t>(四)、利润率高</w:t>
        </w:r>
        <w:r>
          <w:tab/>
        </w:r>
        <w:r>
          <w:fldChar w:fldCharType="begin"/>
        </w:r>
        <w:r>
          <w:instrText xml:space="preserve"> PAGEREF _Toc14834 \h </w:instrText>
        </w:r>
        <w:r>
          <w:fldChar w:fldCharType="separate"/>
        </w:r>
        <w:r>
          <w:t>38</w:t>
        </w:r>
        <w:r>
          <w:fldChar w:fldCharType="end"/>
        </w:r>
      </w:hyperlink>
    </w:p>
    <w:p>
      <w:pPr>
        <w:pStyle w:val="TOC1"/>
        <w:tabs>
          <w:tab w:val="right" w:leader="dot" w:pos="8306"/>
        </w:tabs>
      </w:pPr>
      <w:hyperlink w:anchor="_Toc2115" w:history="1">
        <w:r>
          <w:rPr>
            <w:rFonts w:ascii="仿宋" w:eastAsia="仿宋" w:hAnsi="仿宋" w:cs="仿宋" w:hint="eastAsia"/>
            <w:lang w:eastAsia="zh-CN"/>
          </w:rPr>
          <w:t>十、灭火设备项目风险管理</w:t>
        </w:r>
        <w:r>
          <w:tab/>
        </w:r>
        <w:r>
          <w:fldChar w:fldCharType="begin"/>
        </w:r>
        <w:r>
          <w:instrText xml:space="preserve"> PAGEREF _Toc2115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313" w:history="1">
        <w:r>
          <w:rPr>
            <w:rFonts w:ascii="仿宋" w:eastAsia="仿宋" w:hAnsi="仿宋" w:cs="仿宋" w:hint="eastAsia"/>
            <w:lang w:eastAsia="zh-CN"/>
          </w:rPr>
          <w:t>(一)、风险识别与评估</w:t>
        </w:r>
        <w:r>
          <w:tab/>
        </w:r>
        <w:r>
          <w:fldChar w:fldCharType="begin"/>
        </w:r>
        <w:r>
          <w:instrText xml:space="preserve"> PAGEREF _Toc9313 \h </w:instrText>
        </w:r>
        <w:r>
          <w:fldChar w:fldCharType="separate"/>
        </w:r>
        <w:r>
          <w:t>40</w:t>
        </w:r>
        <w:r>
          <w:fldChar w:fldCharType="end"/>
        </w:r>
      </w:hyperlink>
    </w:p>
    <w:p>
      <w:pPr>
        <w:pStyle w:val="TOC2"/>
        <w:tabs>
          <w:tab w:val="right" w:leader="dot" w:pos="8306"/>
        </w:tabs>
      </w:pPr>
      <w:hyperlink w:anchor="_Toc25416" w:history="1">
        <w:r>
          <w:rPr>
            <w:rFonts w:ascii="仿宋" w:eastAsia="仿宋" w:hAnsi="仿宋" w:cs="仿宋" w:hint="eastAsia"/>
            <w:lang w:eastAsia="zh-CN"/>
          </w:rPr>
          <w:t>(二)、风险应对策略</w:t>
        </w:r>
        <w:r>
          <w:tab/>
        </w:r>
        <w:r>
          <w:fldChar w:fldCharType="begin"/>
        </w:r>
        <w:r>
          <w:instrText xml:space="preserve"> PAGEREF _Toc25416 \h </w:instrText>
        </w:r>
        <w:r>
          <w:fldChar w:fldCharType="separate"/>
        </w:r>
        <w:r>
          <w:t>41</w:t>
        </w:r>
        <w:r>
          <w:fldChar w:fldCharType="end"/>
        </w:r>
      </w:hyperlink>
    </w:p>
    <w:p>
      <w:pPr>
        <w:pStyle w:val="TOC2"/>
        <w:tabs>
          <w:tab w:val="right" w:leader="dot" w:pos="8306"/>
        </w:tabs>
      </w:pPr>
      <w:hyperlink w:anchor="_Toc13180" w:history="1">
        <w:r>
          <w:rPr>
            <w:rFonts w:ascii="仿宋" w:eastAsia="仿宋" w:hAnsi="仿宋" w:cs="仿宋" w:hint="eastAsia"/>
            <w:lang w:eastAsia="zh-CN"/>
          </w:rPr>
          <w:t>(三)、风险监控与控制</w:t>
        </w:r>
        <w:r>
          <w:tab/>
        </w:r>
        <w:r>
          <w:fldChar w:fldCharType="begin"/>
        </w:r>
        <w:r>
          <w:instrText xml:space="preserve"> PAGEREF _Toc13180 \h </w:instrText>
        </w:r>
        <w:r>
          <w:fldChar w:fldCharType="separate"/>
        </w:r>
        <w:r>
          <w:t>43</w:t>
        </w:r>
        <w:r>
          <w:fldChar w:fldCharType="end"/>
        </w:r>
      </w:hyperlink>
    </w:p>
    <w:p>
      <w:pPr>
        <w:pStyle w:val="TOC1"/>
        <w:tabs>
          <w:tab w:val="right" w:leader="dot" w:pos="8306"/>
        </w:tabs>
      </w:pPr>
      <w:hyperlink w:anchor="_Toc2065" w:history="1">
        <w:r>
          <w:rPr>
            <w:rFonts w:ascii="仿宋" w:eastAsia="仿宋" w:hAnsi="仿宋" w:cs="仿宋" w:hint="eastAsia"/>
            <w:lang w:eastAsia="zh-CN"/>
          </w:rPr>
          <w:t>十一、灭火设备项目人力资源培养与发展</w:t>
        </w:r>
        <w:r>
          <w:tab/>
        </w:r>
        <w:r>
          <w:fldChar w:fldCharType="begin"/>
        </w:r>
        <w:r>
          <w:instrText xml:space="preserve"> PAGEREF _Toc2065 \h </w:instrText>
        </w:r>
        <w:r>
          <w:fldChar w:fldCharType="separate"/>
        </w:r>
        <w:r>
          <w:t>44</w:t>
        </w:r>
        <w:r>
          <w:fldChar w:fldCharType="end"/>
        </w:r>
      </w:hyperlink>
    </w:p>
    <w:p>
      <w:pPr>
        <w:pStyle w:val="TOC2"/>
        <w:tabs>
          <w:tab w:val="right" w:leader="dot" w:pos="8306"/>
        </w:tabs>
      </w:pPr>
      <w:hyperlink w:anchor="_Toc14063" w:history="1">
        <w:r>
          <w:rPr>
            <w:rFonts w:ascii="仿宋" w:eastAsia="仿宋" w:hAnsi="仿宋" w:cs="仿宋" w:hint="eastAsia"/>
            <w:lang w:eastAsia="zh-CN"/>
          </w:rPr>
          <w:t>(一)、人才需求与规划</w:t>
        </w:r>
        <w:r>
          <w:tab/>
        </w:r>
        <w:r>
          <w:fldChar w:fldCharType="begin"/>
        </w:r>
        <w:r>
          <w:instrText xml:space="preserve"> PAGEREF _Toc14063 \h </w:instrText>
        </w:r>
        <w:r>
          <w:fldChar w:fldCharType="separate"/>
        </w:r>
        <w:r>
          <w:t>44</w:t>
        </w:r>
        <w:r>
          <w:fldChar w:fldCharType="end"/>
        </w:r>
      </w:hyperlink>
    </w:p>
    <w:p>
      <w:pPr>
        <w:pStyle w:val="TOC2"/>
        <w:tabs>
          <w:tab w:val="right" w:leader="dot" w:pos="8306"/>
        </w:tabs>
      </w:pPr>
      <w:hyperlink w:anchor="_Toc28658" w:history="1">
        <w:r>
          <w:rPr>
            <w:rFonts w:ascii="仿宋" w:eastAsia="仿宋" w:hAnsi="仿宋" w:cs="仿宋" w:hint="eastAsia"/>
            <w:lang w:eastAsia="zh-CN"/>
          </w:rPr>
          <w:t>(二)、培训与发展计划</w:t>
        </w:r>
        <w:r>
          <w:tab/>
        </w:r>
        <w:r>
          <w:fldChar w:fldCharType="begin"/>
        </w:r>
        <w:r>
          <w:instrText xml:space="preserve"> PAGEREF _Toc28658 \h </w:instrText>
        </w:r>
        <w:r>
          <w:fldChar w:fldCharType="separate"/>
        </w:r>
        <w:r>
          <w:t>44</w:t>
        </w:r>
        <w:r>
          <w:fldChar w:fldCharType="end"/>
        </w:r>
      </w:hyperlink>
    </w:p>
    <w:p>
      <w:pPr>
        <w:pStyle w:val="TOC1"/>
        <w:tabs>
          <w:tab w:val="right" w:leader="dot" w:pos="8306"/>
        </w:tabs>
      </w:pPr>
      <w:hyperlink w:anchor="_Toc20933" w:history="1">
        <w:r>
          <w:rPr>
            <w:rFonts w:ascii="仿宋" w:eastAsia="仿宋" w:hAnsi="仿宋" w:cs="仿宋" w:hint="eastAsia"/>
            <w:lang w:eastAsia="zh-CN"/>
          </w:rPr>
          <w:t>十二、生产安全保护</w:t>
        </w:r>
        <w:r>
          <w:tab/>
        </w:r>
        <w:r>
          <w:fldChar w:fldCharType="begin"/>
        </w:r>
        <w:r>
          <w:instrText xml:space="preserve"> PAGEREF _Toc20933 \h </w:instrText>
        </w:r>
        <w:r>
          <w:fldChar w:fldCharType="separate"/>
        </w:r>
        <w:r>
          <w:t>45</w:t>
        </w:r>
        <w:r>
          <w:fldChar w:fldCharType="end"/>
        </w:r>
      </w:hyperlink>
    </w:p>
    <w:p>
      <w:pPr>
        <w:pStyle w:val="TOC2"/>
        <w:tabs>
          <w:tab w:val="right" w:leader="dot" w:pos="8306"/>
        </w:tabs>
      </w:pPr>
      <w:hyperlink w:anchor="_Toc11429" w:history="1">
        <w:r>
          <w:rPr>
            <w:rFonts w:ascii="仿宋" w:eastAsia="仿宋" w:hAnsi="仿宋" w:cs="仿宋" w:hint="eastAsia"/>
            <w:lang w:eastAsia="zh-CN"/>
          </w:rPr>
          <w:t>(一)、消防安全</w:t>
        </w:r>
        <w:r>
          <w:tab/>
        </w:r>
        <w:r>
          <w:fldChar w:fldCharType="begin"/>
        </w:r>
        <w:r>
          <w:instrText xml:space="preserve"> PAGEREF _Toc11429 \h </w:instrText>
        </w:r>
        <w:r>
          <w:fldChar w:fldCharType="separate"/>
        </w:r>
        <w:r>
          <w:t>45</w:t>
        </w:r>
        <w:r>
          <w:fldChar w:fldCharType="end"/>
        </w:r>
      </w:hyperlink>
    </w:p>
    <w:p>
      <w:pPr>
        <w:pStyle w:val="TOC2"/>
        <w:tabs>
          <w:tab w:val="right" w:leader="dot" w:pos="8306"/>
        </w:tabs>
      </w:pPr>
      <w:hyperlink w:anchor="_Toc26156" w:history="1">
        <w:r>
          <w:rPr>
            <w:rFonts w:ascii="仿宋" w:eastAsia="仿宋" w:hAnsi="仿宋" w:cs="仿宋" w:hint="eastAsia"/>
            <w:lang w:eastAsia="zh-CN"/>
          </w:rPr>
          <w:t>(二)、防火防爆总图布置措施</w:t>
        </w:r>
        <w:r>
          <w:tab/>
        </w:r>
        <w:r>
          <w:fldChar w:fldCharType="begin"/>
        </w:r>
        <w:r>
          <w:instrText xml:space="preserve"> PAGEREF _Toc26156 \h </w:instrText>
        </w:r>
        <w:r>
          <w:fldChar w:fldCharType="separate"/>
        </w:r>
        <w:r>
          <w:t>46</w:t>
        </w:r>
        <w:r>
          <w:fldChar w:fldCharType="end"/>
        </w:r>
      </w:hyperlink>
    </w:p>
    <w:p>
      <w:pPr>
        <w:pStyle w:val="TOC2"/>
        <w:tabs>
          <w:tab w:val="right" w:leader="dot" w:pos="8306"/>
        </w:tabs>
      </w:pPr>
      <w:hyperlink w:anchor="_Toc14743" w:history="1">
        <w:r>
          <w:rPr>
            <w:rFonts w:ascii="仿宋" w:eastAsia="仿宋" w:hAnsi="仿宋" w:cs="仿宋" w:hint="eastAsia"/>
            <w:lang w:eastAsia="zh-CN"/>
          </w:rPr>
          <w:t>(三)、自然灾害防范措施</w:t>
        </w:r>
        <w:r>
          <w:tab/>
        </w:r>
        <w:r>
          <w:fldChar w:fldCharType="begin"/>
        </w:r>
        <w:r>
          <w:instrText xml:space="preserve"> PAGEREF _Toc14743 \h </w:instrText>
        </w:r>
        <w:r>
          <w:fldChar w:fldCharType="separate"/>
        </w:r>
        <w:r>
          <w:t>47</w:t>
        </w:r>
        <w:r>
          <w:fldChar w:fldCharType="end"/>
        </w:r>
      </w:hyperlink>
    </w:p>
    <w:p>
      <w:pPr>
        <w:pStyle w:val="TOC2"/>
        <w:tabs>
          <w:tab w:val="right" w:leader="dot" w:pos="8306"/>
        </w:tabs>
      </w:pPr>
      <w:hyperlink w:anchor="_Toc25601" w:history="1">
        <w:r>
          <w:rPr>
            <w:rFonts w:ascii="仿宋" w:eastAsia="仿宋" w:hAnsi="仿宋" w:cs="仿宋" w:hint="eastAsia"/>
            <w:lang w:eastAsia="zh-CN"/>
          </w:rPr>
          <w:t>(四)、安全色及安全标志使用要求</w:t>
        </w:r>
        <w:r>
          <w:tab/>
        </w:r>
        <w:r>
          <w:fldChar w:fldCharType="begin"/>
        </w:r>
        <w:r>
          <w:instrText xml:space="preserve"> PAGEREF _Toc25601 \h </w:instrText>
        </w:r>
        <w:r>
          <w:fldChar w:fldCharType="separate"/>
        </w:r>
        <w:r>
          <w:t>48</w:t>
        </w:r>
        <w:r>
          <w:fldChar w:fldCharType="end"/>
        </w:r>
      </w:hyperlink>
    </w:p>
    <w:p>
      <w:pPr>
        <w:pStyle w:val="TOC2"/>
        <w:tabs>
          <w:tab w:val="right" w:leader="dot" w:pos="8306"/>
        </w:tabs>
      </w:pPr>
      <w:hyperlink w:anchor="_Toc18609" w:history="1">
        <w:r>
          <w:rPr>
            <w:rFonts w:ascii="仿宋" w:eastAsia="仿宋" w:hAnsi="仿宋" w:cs="仿宋" w:hint="eastAsia"/>
            <w:lang w:eastAsia="zh-CN"/>
          </w:rPr>
          <w:t>(五)、防尘防毒措施</w:t>
        </w:r>
        <w:r>
          <w:tab/>
        </w:r>
        <w:r>
          <w:fldChar w:fldCharType="begin"/>
        </w:r>
        <w:r>
          <w:instrText xml:space="preserve"> PAGEREF _Toc18609 \h </w:instrText>
        </w:r>
        <w:r>
          <w:fldChar w:fldCharType="separate"/>
        </w:r>
        <w:r>
          <w:t>49</w:t>
        </w:r>
        <w:r>
          <w:fldChar w:fldCharType="end"/>
        </w:r>
      </w:hyperlink>
    </w:p>
    <w:p>
      <w:pPr>
        <w:pStyle w:val="TOC2"/>
        <w:tabs>
          <w:tab w:val="right" w:leader="dot" w:pos="8306"/>
        </w:tabs>
      </w:pPr>
      <w:hyperlink w:anchor="_Toc14603" w:history="1">
        <w:r>
          <w:rPr>
            <w:rFonts w:ascii="仿宋" w:eastAsia="仿宋" w:hAnsi="仿宋" w:cs="仿宋" w:hint="eastAsia"/>
            <w:lang w:eastAsia="zh-CN"/>
          </w:rPr>
          <w:t>(六)、防静电、触电防护及防雷措施</w:t>
        </w:r>
        <w:r>
          <w:tab/>
        </w:r>
        <w:r>
          <w:fldChar w:fldCharType="begin"/>
        </w:r>
        <w:r>
          <w:instrText xml:space="preserve"> PAGEREF _Toc14603 \h </w:instrText>
        </w:r>
        <w:r>
          <w:fldChar w:fldCharType="separate"/>
        </w:r>
        <w:r>
          <w:t>50</w:t>
        </w:r>
        <w:r>
          <w:fldChar w:fldCharType="end"/>
        </w:r>
      </w:hyperlink>
    </w:p>
    <w:p>
      <w:pPr>
        <w:pStyle w:val="TOC2"/>
        <w:tabs>
          <w:tab w:val="right" w:leader="dot" w:pos="8306"/>
        </w:tabs>
      </w:pPr>
      <w:hyperlink w:anchor="_Toc28209" w:history="1">
        <w:r>
          <w:rPr>
            <w:rFonts w:ascii="仿宋" w:eastAsia="仿宋" w:hAnsi="仿宋" w:cs="仿宋" w:hint="eastAsia"/>
            <w:lang w:eastAsia="zh-CN"/>
          </w:rPr>
          <w:t>(七)、机械设备安全保障措施</w:t>
        </w:r>
        <w:r>
          <w:tab/>
        </w:r>
        <w:r>
          <w:fldChar w:fldCharType="begin"/>
        </w:r>
        <w:r>
          <w:instrText xml:space="preserve"> PAGEREF _Toc28209 \h </w:instrText>
        </w:r>
        <w:r>
          <w:fldChar w:fldCharType="separate"/>
        </w:r>
        <w:r>
          <w:t>51</w:t>
        </w:r>
        <w:r>
          <w:fldChar w:fldCharType="end"/>
        </w:r>
      </w:hyperlink>
    </w:p>
    <w:p>
      <w:pPr>
        <w:pStyle w:val="TOC1"/>
        <w:tabs>
          <w:tab w:val="right" w:leader="dot" w:pos="8306"/>
        </w:tabs>
      </w:pPr>
      <w:hyperlink w:anchor="_Toc22485" w:history="1">
        <w:r>
          <w:rPr>
            <w:rFonts w:ascii="仿宋" w:eastAsia="仿宋" w:hAnsi="仿宋" w:cs="仿宋" w:hint="eastAsia"/>
            <w:lang w:eastAsia="zh-CN"/>
          </w:rPr>
          <w:t>十三、风险识别与分类</w:t>
        </w:r>
        <w:r>
          <w:tab/>
        </w:r>
        <w:r>
          <w:fldChar w:fldCharType="begin"/>
        </w:r>
        <w:r>
          <w:instrText xml:space="preserve"> PAGEREF _Toc22485 \h </w:instrText>
        </w:r>
        <w:r>
          <w:fldChar w:fldCharType="separate"/>
        </w:r>
        <w:r>
          <w:t>53</w:t>
        </w:r>
        <w:r>
          <w:fldChar w:fldCharType="end"/>
        </w:r>
      </w:hyperlink>
    </w:p>
    <w:p>
      <w:pPr>
        <w:pStyle w:val="TOC2"/>
        <w:tabs>
          <w:tab w:val="right" w:leader="dot" w:pos="8306"/>
        </w:tabs>
      </w:pPr>
      <w:hyperlink w:anchor="_Toc27796" w:history="1">
        <w:r>
          <w:rPr>
            <w:rFonts w:ascii="仿宋" w:eastAsia="仿宋" w:hAnsi="仿宋" w:cs="仿宋" w:hint="eastAsia"/>
            <w:lang w:eastAsia="zh-CN"/>
          </w:rPr>
          <w:t>(一)、风险识别</w:t>
        </w:r>
        <w:r>
          <w:tab/>
        </w:r>
        <w:r>
          <w:fldChar w:fldCharType="begin"/>
        </w:r>
        <w:r>
          <w:instrText xml:space="preserve"> PAGEREF _Toc27796 \h </w:instrText>
        </w:r>
        <w:r>
          <w:fldChar w:fldCharType="separate"/>
        </w:r>
        <w:r>
          <w:t>53</w:t>
        </w:r>
        <w:r>
          <w:fldChar w:fldCharType="end"/>
        </w:r>
      </w:hyperlink>
    </w:p>
    <w:p>
      <w:pPr>
        <w:pStyle w:val="TOC2"/>
        <w:tabs>
          <w:tab w:val="right" w:leader="dot" w:pos="8306"/>
        </w:tabs>
      </w:pPr>
      <w:hyperlink w:anchor="_Toc12930" w:history="1">
        <w:r>
          <w:rPr>
            <w:rFonts w:ascii="仿宋" w:eastAsia="仿宋" w:hAnsi="仿宋" w:cs="仿宋" w:hint="eastAsia"/>
            <w:lang w:eastAsia="zh-CN"/>
          </w:rPr>
          <w:t>(二)、风险分类</w:t>
        </w:r>
        <w:r>
          <w:tab/>
        </w:r>
        <w:r>
          <w:fldChar w:fldCharType="begin"/>
        </w:r>
        <w:r>
          <w:instrText xml:space="preserve"> PAGEREF _Toc12930 \h </w:instrText>
        </w:r>
        <w:r>
          <w:fldChar w:fldCharType="separate"/>
        </w:r>
        <w:r>
          <w:t>54</w:t>
        </w:r>
        <w:r>
          <w:fldChar w:fldCharType="end"/>
        </w:r>
      </w:hyperlink>
    </w:p>
    <w:p>
      <w:pPr>
        <w:pStyle w:val="TOC1"/>
        <w:tabs>
          <w:tab w:val="right" w:leader="dot" w:pos="8306"/>
        </w:tabs>
      </w:pPr>
      <w:hyperlink w:anchor="_Toc10410" w:history="1">
        <w:r>
          <w:rPr>
            <w:rFonts w:ascii="仿宋" w:eastAsia="仿宋" w:hAnsi="仿宋" w:cs="仿宋" w:hint="eastAsia"/>
            <w:lang w:eastAsia="zh-CN"/>
          </w:rPr>
          <w:t>十四、灭火设备项目变更管理</w:t>
        </w:r>
        <w:r>
          <w:tab/>
        </w:r>
        <w:r>
          <w:fldChar w:fldCharType="begin"/>
        </w:r>
        <w:r>
          <w:instrText xml:space="preserve"> PAGEREF _Toc10410 \h </w:instrText>
        </w:r>
        <w:r>
          <w:fldChar w:fldCharType="separate"/>
        </w:r>
        <w:r>
          <w:t>56</w:t>
        </w:r>
        <w:r>
          <w:fldChar w:fldCharType="end"/>
        </w:r>
      </w:hyperlink>
    </w:p>
    <w:p>
      <w:pPr>
        <w:pStyle w:val="TOC2"/>
        <w:tabs>
          <w:tab w:val="right" w:leader="dot" w:pos="8306"/>
        </w:tabs>
      </w:pPr>
      <w:hyperlink w:anchor="_Toc12558" w:history="1">
        <w:r>
          <w:rPr>
            <w:rFonts w:ascii="仿宋" w:eastAsia="仿宋" w:hAnsi="仿宋" w:cs="仿宋" w:hint="eastAsia"/>
            <w:lang w:eastAsia="zh-CN"/>
          </w:rPr>
          <w:t>(一)、变更申请与评估</w:t>
        </w:r>
        <w:r>
          <w:tab/>
        </w:r>
        <w:r>
          <w:fldChar w:fldCharType="begin"/>
        </w:r>
        <w:r>
          <w:instrText xml:space="preserve"> PAGEREF _Toc12558 \h </w:instrText>
        </w:r>
        <w:r>
          <w:fldChar w:fldCharType="separate"/>
        </w:r>
        <w:r>
          <w:t>56</w:t>
        </w:r>
        <w:r>
          <w:fldChar w:fldCharType="end"/>
        </w:r>
      </w:hyperlink>
    </w:p>
    <w:p>
      <w:pPr>
        <w:pStyle w:val="TOC2"/>
        <w:tabs>
          <w:tab w:val="right" w:leader="dot" w:pos="8306"/>
        </w:tabs>
      </w:pPr>
      <w:hyperlink w:anchor="_Toc20281" w:history="1">
        <w:r>
          <w:rPr>
            <w:rFonts w:ascii="仿宋" w:eastAsia="仿宋" w:hAnsi="仿宋" w:cs="仿宋" w:hint="eastAsia"/>
            <w:lang w:eastAsia="zh-CN"/>
          </w:rPr>
          <w:t>(二)、变更实施与控制</w:t>
        </w:r>
        <w:r>
          <w:tab/>
        </w:r>
        <w:r>
          <w:fldChar w:fldCharType="begin"/>
        </w:r>
        <w:r>
          <w:instrText xml:space="preserve"> PAGEREF _Toc20281 \h </w:instrText>
        </w:r>
        <w:r>
          <w:fldChar w:fldCharType="separate"/>
        </w:r>
        <w:r>
          <w:t>56</w:t>
        </w:r>
        <w:r>
          <w:fldChar w:fldCharType="end"/>
        </w:r>
      </w:hyperlink>
    </w:p>
    <w:p>
      <w:pPr>
        <w:pStyle w:val="TOC1"/>
        <w:tabs>
          <w:tab w:val="right" w:leader="dot" w:pos="8306"/>
        </w:tabs>
      </w:pPr>
      <w:hyperlink w:anchor="_Toc9952" w:history="1">
        <w:r>
          <w:rPr>
            <w:rFonts w:ascii="仿宋" w:eastAsia="仿宋" w:hAnsi="仿宋" w:cs="仿宋" w:hint="eastAsia"/>
            <w:lang w:eastAsia="zh-CN"/>
          </w:rPr>
          <w:t>十五、利益相关者分析与沟通计划</w:t>
        </w:r>
        <w:r>
          <w:tab/>
        </w:r>
        <w:r>
          <w:fldChar w:fldCharType="begin"/>
        </w:r>
        <w:r>
          <w:instrText xml:space="preserve"> PAGEREF _Toc9952 \h </w:instrText>
        </w:r>
        <w:r>
          <w:fldChar w:fldCharType="separate"/>
        </w:r>
        <w:r>
          <w:t>57</w:t>
        </w:r>
        <w:r>
          <w:fldChar w:fldCharType="end"/>
        </w:r>
      </w:hyperlink>
    </w:p>
    <w:p>
      <w:pPr>
        <w:pStyle w:val="TOC2"/>
        <w:tabs>
          <w:tab w:val="right" w:leader="dot" w:pos="8306"/>
        </w:tabs>
      </w:pPr>
      <w:hyperlink w:anchor="_Toc16614" w:history="1">
        <w:r>
          <w:rPr>
            <w:rFonts w:ascii="仿宋" w:eastAsia="仿宋" w:hAnsi="仿宋" w:cs="仿宋" w:hint="eastAsia"/>
            <w:lang w:eastAsia="zh-CN"/>
          </w:rPr>
          <w:t>(一)、利益相关者分析</w:t>
        </w:r>
        <w:r>
          <w:tab/>
        </w:r>
        <w:r>
          <w:fldChar w:fldCharType="begin"/>
        </w:r>
        <w:r>
          <w:instrText xml:space="preserve"> PAGEREF _Toc16614 \h </w:instrText>
        </w:r>
        <w:r>
          <w:fldChar w:fldCharType="separate"/>
        </w:r>
        <w:r>
          <w:t>57</w:t>
        </w:r>
        <w:r>
          <w:fldChar w:fldCharType="end"/>
        </w:r>
      </w:hyperlink>
    </w:p>
    <w:p>
      <w:pPr>
        <w:pStyle w:val="TOC2"/>
        <w:tabs>
          <w:tab w:val="right" w:leader="dot" w:pos="8306"/>
        </w:tabs>
      </w:pPr>
      <w:hyperlink w:anchor="_Toc10643" w:history="1">
        <w:r>
          <w:rPr>
            <w:rFonts w:ascii="仿宋" w:eastAsia="仿宋" w:hAnsi="仿宋" w:cs="仿宋" w:hint="eastAsia"/>
            <w:lang w:eastAsia="zh-CN"/>
          </w:rPr>
          <w:t>(二)、沟通计划</w:t>
        </w:r>
        <w:r>
          <w:tab/>
        </w:r>
        <w:r>
          <w:fldChar w:fldCharType="begin"/>
        </w:r>
        <w:r>
          <w:instrText xml:space="preserve"> PAGEREF _Toc10643 \h </w:instrText>
        </w:r>
        <w:r>
          <w:fldChar w:fldCharType="separate"/>
        </w:r>
        <w:r>
          <w:t>58</w:t>
        </w:r>
        <w:r>
          <w:fldChar w:fldCharType="end"/>
        </w:r>
      </w:hyperlink>
    </w:p>
    <w:p>
      <w:pPr>
        <w:pStyle w:val="TOC1"/>
        <w:tabs>
          <w:tab w:val="right" w:leader="dot" w:pos="8306"/>
        </w:tabs>
      </w:pPr>
      <w:hyperlink w:anchor="_Toc15932" w:history="1">
        <w:r>
          <w:rPr>
            <w:rFonts w:ascii="仿宋" w:eastAsia="仿宋" w:hAnsi="仿宋" w:cs="仿宋" w:hint="eastAsia"/>
            <w:lang w:eastAsia="zh-CN"/>
          </w:rPr>
          <w:t>十六、营销与推广策略</w:t>
        </w:r>
        <w:r>
          <w:tab/>
        </w:r>
        <w:r>
          <w:fldChar w:fldCharType="begin"/>
        </w:r>
        <w:r>
          <w:instrText xml:space="preserve"> PAGEREF _Toc15932 \h </w:instrText>
        </w:r>
        <w:r>
          <w:fldChar w:fldCharType="separate"/>
        </w:r>
        <w:r>
          <w:t>59</w:t>
        </w:r>
        <w:r>
          <w:fldChar w:fldCharType="end"/>
        </w:r>
      </w:hyperlink>
    </w:p>
    <w:p>
      <w:pPr>
        <w:pStyle w:val="TOC2"/>
        <w:tabs>
          <w:tab w:val="right" w:leader="dot" w:pos="8306"/>
        </w:tabs>
      </w:pPr>
      <w:hyperlink w:anchor="_Toc31585" w:history="1">
        <w:r>
          <w:rPr>
            <w:rFonts w:ascii="仿宋" w:eastAsia="仿宋" w:hAnsi="仿宋" w:cs="仿宋" w:hint="eastAsia"/>
            <w:lang w:eastAsia="zh-CN"/>
          </w:rPr>
          <w:t>(一)、产品/服务定位与特点</w:t>
        </w:r>
        <w:r>
          <w:tab/>
        </w:r>
        <w:r>
          <w:fldChar w:fldCharType="begin"/>
        </w:r>
        <w:r>
          <w:instrText xml:space="preserve"> PAGEREF _Toc31585 \h </w:instrText>
        </w:r>
        <w:r>
          <w:fldChar w:fldCharType="separate"/>
        </w:r>
        <w:r>
          <w:t>59</w:t>
        </w:r>
        <w:r>
          <w:fldChar w:fldCharType="end"/>
        </w:r>
      </w:hyperlink>
    </w:p>
    <w:p>
      <w:pPr>
        <w:pStyle w:val="TOC2"/>
        <w:tabs>
          <w:tab w:val="right" w:leader="dot" w:pos="8306"/>
        </w:tabs>
      </w:pPr>
      <w:hyperlink w:anchor="_Toc23812" w:history="1">
        <w:r>
          <w:rPr>
            <w:rFonts w:ascii="仿宋" w:eastAsia="仿宋" w:hAnsi="仿宋" w:cs="仿宋" w:hint="eastAsia"/>
            <w:lang w:eastAsia="zh-CN"/>
          </w:rPr>
          <w:t>(二)、市场定位与竞争分析</w:t>
        </w:r>
        <w:r>
          <w:tab/>
        </w:r>
        <w:r>
          <w:fldChar w:fldCharType="begin"/>
        </w:r>
        <w:r>
          <w:instrText xml:space="preserve"> PAGEREF _Toc23812 \h </w:instrText>
        </w:r>
        <w:r>
          <w:fldChar w:fldCharType="separate"/>
        </w:r>
        <w:r>
          <w:t>61</w:t>
        </w:r>
        <w:r>
          <w:fldChar w:fldCharType="end"/>
        </w:r>
      </w:hyperlink>
    </w:p>
    <w:p>
      <w:pPr>
        <w:pStyle w:val="TOC2"/>
        <w:tabs>
          <w:tab w:val="right" w:leader="dot" w:pos="8306"/>
        </w:tabs>
      </w:pPr>
      <w:hyperlink w:anchor="_Toc3480" w:history="1">
        <w:r>
          <w:rPr>
            <w:rFonts w:ascii="仿宋" w:eastAsia="仿宋" w:hAnsi="仿宋" w:cs="仿宋" w:hint="eastAsia"/>
            <w:lang w:eastAsia="zh-CN"/>
          </w:rPr>
          <w:t>(三)、营销渠道与策略</w:t>
        </w:r>
        <w:r>
          <w:tab/>
        </w:r>
        <w:r>
          <w:fldChar w:fldCharType="begin"/>
        </w:r>
        <w:r>
          <w:instrText xml:space="preserve"> PAGEREF _Toc3480 \h </w:instrText>
        </w:r>
        <w:r>
          <w:fldChar w:fldCharType="separate"/>
        </w:r>
        <w:r>
          <w:t>62</w:t>
        </w:r>
        <w:r>
          <w:fldChar w:fldCharType="end"/>
        </w:r>
      </w:hyperlink>
    </w:p>
    <w:p>
      <w:pPr>
        <w:pStyle w:val="TOC2"/>
        <w:tabs>
          <w:tab w:val="right" w:leader="dot" w:pos="8306"/>
        </w:tabs>
      </w:pPr>
      <w:hyperlink w:anchor="_Toc22863" w:history="1">
        <w:r>
          <w:rPr>
            <w:rFonts w:ascii="仿宋" w:eastAsia="仿宋" w:hAnsi="仿宋" w:cs="仿宋" w:hint="eastAsia"/>
            <w:lang w:eastAsia="zh-CN"/>
          </w:rPr>
          <w:t>(四)、推广与宣传活动</w:t>
        </w:r>
        <w:r>
          <w:tab/>
        </w:r>
        <w:r>
          <w:fldChar w:fldCharType="begin"/>
        </w:r>
        <w:r>
          <w:instrText xml:space="preserve"> PAGEREF _Toc22863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51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3908"/>
      <w:r>
        <w:rPr>
          <w:rFonts w:ascii="仿宋" w:eastAsia="仿宋" w:hAnsi="仿宋" w:cs="仿宋" w:hint="eastAsia"/>
          <w:sz w:val="28"/>
          <w:lang w:eastAsia="zh-CN"/>
        </w:rPr>
        <w:t>一、灭火设备项目危机管理</w:t>
      </w:r>
      <w:bookmarkEnd w:id="2"/>
    </w:p>
    <w:p>
      <w:pPr>
        <w:pStyle w:val="Heading2"/>
        <w:rPr>
          <w:rFonts w:ascii="仿宋" w:eastAsia="仿宋" w:hAnsi="仿宋" w:cs="仿宋" w:hint="eastAsia"/>
          <w:lang w:eastAsia="zh-CN"/>
        </w:rPr>
      </w:pPr>
      <w:bookmarkStart w:id="3" w:name="_Toc31068"/>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灭火设备项目危机管理中，危机预警与识别是确保灭火设备项目稳健运行的核心步骤。通过建立全面的监测机制，灭火设备项目团队旨在及时发现和理解潜在的风险和危机因素，以便采取及时的预防和应对措施，确保灭火设备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首先，通过深入的风险评估，灭火设备项目团队全面分析了整个灭火设备项目和各个阶段可能存在的威胁。这包括准确评估每个潜在风险的发生概率和可能影响的程度，为后续危机预警提供了有力支持。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灭火设备项目团队着重于明确定义灭火设备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灭火设备项目进展的持续监控，团队能够及时发现潜在问题并作出迅速反应。灭火设备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在这一阶段，团队的专业素养和反应速度将发挥至关重要的作用，以确保潜在危机能够在初期得到有效的处理，最大程度地减轻负面影响。通过危机预警与识别，灭火设备项目得以更有序、可控地推进。</w:t>
      </w:r>
    </w:p>
    <w:p>
      <w:pPr>
        <w:pStyle w:val="Heading2"/>
        <w:ind w:firstLine="560" w:firstLineChars="200"/>
        <w:rPr>
          <w:rFonts w:ascii="仿宋" w:eastAsia="仿宋" w:hAnsi="仿宋" w:cs="仿宋" w:hint="eastAsia"/>
          <w:sz w:val="28"/>
          <w:lang w:eastAsia="zh-CN"/>
        </w:rPr>
      </w:pPr>
      <w:bookmarkStart w:id="4" w:name="_Toc23800"/>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在危机发生时，灭火设备项目团队立即行动，成立了应急小组。该小组的任务是迅速制定并实施紧急应对措施，以最小化潜在损失。以下是采取的主要措施：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暂停灭火设备项目进度：为遏制危机蔓延，灭火设备项目暂时停止进行，以便全面评估当前状况。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资源重新分配：重新评估灭火设备项目资源的分配，确保最大限度地减小损失。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实时沟通：与关键利益相关者建立实时沟通机制，向他们传递灭火设备项目危机的实际状况，保障灭火设备项目核心利益。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在紧急应对的同时，灭火设备项目团队强调了团队协作和有效沟通的重要性。以下是团队协作的关键举措：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信息共享机制：建立了信息共享平台，确保团队成员能够及时获取灭火设备项目危机的实时信息。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领导者沟通：灭火设备项目领导者通过定期会议和即时沟通工具，指导团队应对危机，保持团队稳定运行。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随着危机得到初步控制，灭火设备项目团队转向制定恢复计划，以确保灭火设备项目能够从中迅速恢复。主要恢复计划包括：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修复受损的进度计划：重新评估灭火设备项目进度，制定修复计划，确保灭火设备项目尽快回归正常进程。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重新调整资源分配：优化资源分配，确保灭火设备项目在有限资源下高效运转。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风险管理机制加强：对灭火设备项目风险进行全面评估，制定更强化的风险管理策略，以预防未来可能的危机。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3037"/>
      <w:r>
        <w:rPr>
          <w:rFonts w:ascii="仿宋" w:eastAsia="仿宋" w:hAnsi="仿宋" w:cs="仿宋" w:hint="eastAsia"/>
          <w:sz w:val="28"/>
          <w:lang w:eastAsia="zh-CN"/>
        </w:rPr>
        <w:t>二、灭火设备项目可持续发展</w:t>
      </w:r>
      <w:bookmarkEnd w:id="5"/>
    </w:p>
    <w:p>
      <w:pPr>
        <w:pStyle w:val="Heading2"/>
        <w:rPr>
          <w:rFonts w:ascii="仿宋" w:eastAsia="仿宋" w:hAnsi="仿宋" w:cs="仿宋" w:hint="eastAsia"/>
          <w:lang w:eastAsia="zh-CN"/>
        </w:rPr>
      </w:pPr>
      <w:bookmarkStart w:id="6" w:name="_Toc8598"/>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灭火设备项目中，灭火设备项目团队着眼于未来，明确了可持续发展的战略方向。制定的具体可持续发展目标包括降低资源使用、采用环保技术、最大化社会效益等。这一步骤不仅有助于灭火设备项目在环保和社会责任方面达到最高标准，也为未来提供了明确的指引，确保灭火设备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可持续实践的融入灭火设备项目管理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灭火设备项目管理周期。从灭火设备项目规划开始，灭火设备项目团队就考虑了环境和社会的因素。在执行阶段，灭火设备项目团队积极推动绿色技术的应用，优化资源利用。此外，关注员工的社会责任，通过培训和沟通活动提高员工对可持续发展的认知，使他们能够在日常工作中践行可持续实践。这些举措不仅为灭火设备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11327"/>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扎根于灭火设备项目的可持续发展理念，我们深信环保与社会责任是灭火设备项目成功的关键支柱。在灭火设备项目的每一步，我们都致力于通过创新和实践，履行对环境和社会的坚定责任。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灭火设备项目团队通过引入先进的环保技术、建立高效的废物处理系统以及推动能源节约措施，积极履行环保责任。定期的环保监测和评估确保灭火设备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灭火设备项目不仅致力于自身可持续发展，还注重对社会的回馈。通过支持社区灭火设备项目、参与慈善事业、提供培训机会等方式，灭火设备项目积极履行社会责任。与当地社区建立积极互动，关注员工的工作与生活平衡，以及员工的身心健康，是灭火设备项目在社会责任层面的关键举措。这样的实践不仅增强了灭火设备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20370"/>
      <w:r>
        <w:rPr>
          <w:rFonts w:ascii="仿宋" w:eastAsia="仿宋" w:hAnsi="仿宋" w:cs="仿宋" w:hint="eastAsia"/>
          <w:sz w:val="28"/>
          <w:lang w:eastAsia="zh-CN"/>
        </w:rPr>
        <w:t>三、工艺说明</w:t>
      </w:r>
      <w:bookmarkEnd w:id="8"/>
    </w:p>
    <w:p>
      <w:pPr>
        <w:pStyle w:val="Heading2"/>
        <w:rPr>
          <w:rFonts w:ascii="仿宋" w:eastAsia="仿宋" w:hAnsi="仿宋" w:cs="仿宋" w:hint="eastAsia"/>
          <w:lang w:eastAsia="zh-CN"/>
        </w:rPr>
      </w:pPr>
      <w:bookmarkStart w:id="9" w:name="_Toc9379"/>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灭火设备项目的技术管理特点体现在其创新导向。通过引入最先进的技术趋势和解决方案，灭火设备项目致力于提升科技含量、提高质量和效率水平。这意味着我们将采用最新的工具和方法，确保灭火设备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灭火设备项目技术管理的显著特征。通过整合不同领域的技术资源，我们实现了跨学科的协同工作。这有助于优化技术架构，提高整体效能。此外，整合性策略还促进了不同技术团队之间的紧密沟通和高效合作，确保灭火设备项目各方面的技术都能得到协同发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灭火设备项目所采用的技术。通过不断优化技术方案，灭火设备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灭火设备项目团队将在灭火设备项目初期识别可能的技术风险，并采取相应的预防和应对措施。通过建立健全的风险评估机制，灭火设备项目能够在实施过程中及时发现并解决潜在的技术问题，保障灭火设备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灭火设备项目中，技术将成为灭火设备项目成功的有力支持。这一深度剖析揭示了技术管理在灭火设备项目实施中的关键作用，为灭火设备项目的技术基础奠定了坚实的基础。</w:t>
      </w:r>
    </w:p>
    <w:p>
      <w:pPr>
        <w:pStyle w:val="Heading2"/>
        <w:ind w:firstLine="560" w:firstLineChars="200"/>
        <w:rPr>
          <w:rFonts w:ascii="仿宋" w:eastAsia="仿宋" w:hAnsi="仿宋" w:cs="仿宋" w:hint="eastAsia"/>
          <w:sz w:val="28"/>
          <w:lang w:eastAsia="zh-CN"/>
        </w:rPr>
      </w:pPr>
      <w:bookmarkStart w:id="10" w:name="_Toc3465"/>
      <w:r>
        <w:rPr>
          <w:rFonts w:ascii="仿宋" w:eastAsia="仿宋" w:hAnsi="仿宋" w:cs="仿宋" w:hint="eastAsia"/>
          <w:sz w:val="28"/>
          <w:lang w:eastAsia="zh-CN"/>
        </w:rPr>
        <w:t>(二)、灭火设备项目工艺技术设计方案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灭火设备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生产经营活动方面，灭火设备项目将严格按照相关行业规范要求进行组织。通过有效控制产品质量，灭火设备项目将致力于为顾客提供优质的灭火设备项目产品和良好的服务。这体现了灭火设备项目对于生产活动合规性和质量标准的高度重视，为灭火设备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灭火设备项目注重生态效益和清洁生产原则。灭火设备项目建设将紧密结合地方特色经济发展，与社会经济发展规划和区域环境保护规划方案相协调一致。通过与当地区域自然生态系统的结合，灭火设备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灭火设备项目产品具有多样化的客户需求和个性化的特点。因此，灭火设备项目产品规格品种多样，且单批生产数量较小。为满足这一特点，灭火设备项目承办单位将建设先进的柔性制造生产线。通过广泛应用柔性制造技术，灭火设备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灭火设备项目采用的技术具有较高的技术含量和自动化水平，处于国内先进水平。这一技术选用不仅体现了对生产效率、质量和环境友好性的高标准要求，同时为灭火设备项目的可持续发展奠定了坚实的基础。</w:t>
      </w:r>
    </w:p>
    <w:p>
      <w:pPr>
        <w:pStyle w:val="Heading2"/>
        <w:ind w:firstLine="560" w:firstLineChars="200"/>
        <w:rPr>
          <w:rFonts w:ascii="仿宋" w:eastAsia="仿宋" w:hAnsi="仿宋" w:cs="仿宋" w:hint="eastAsia"/>
          <w:sz w:val="28"/>
          <w:lang w:eastAsia="zh-CN"/>
        </w:rPr>
      </w:pPr>
      <w:bookmarkStart w:id="11" w:name="_Toc27387"/>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为确保灭火设备项目的高效生产和技术实施，我们制定了一套精心设计的设备选型方案，以满足灭火设备项目生产、质量和环保的要求。该方案的主要特点如下：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灭火设备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针对灭火设备项目产品的多样性和小批量生产的特点，我们将建设柔性制造生产线。通过在设备选型中考虑柔性制造技术，可以灵活应对不同产品规格和生产需求，实现生产线的高度灵活性和适应性。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22761"/>
      <w:r>
        <w:rPr>
          <w:rFonts w:ascii="仿宋" w:eastAsia="仿宋" w:hAnsi="仿宋" w:cs="仿宋" w:hint="eastAsia"/>
          <w:sz w:val="28"/>
          <w:lang w:eastAsia="zh-CN"/>
        </w:rPr>
        <w:t>四、灭火设备项目建设背景及必要性分析</w:t>
      </w:r>
      <w:bookmarkEnd w:id="12"/>
    </w:p>
    <w:p>
      <w:pPr>
        <w:pStyle w:val="Heading2"/>
        <w:rPr>
          <w:rFonts w:ascii="仿宋" w:eastAsia="仿宋" w:hAnsi="仿宋" w:cs="仿宋" w:hint="eastAsia"/>
          <w:lang w:eastAsia="zh-CN"/>
        </w:rPr>
      </w:pPr>
      <w:bookmarkStart w:id="13" w:name="_Toc20545"/>
      <w:r>
        <w:rPr>
          <w:rFonts w:ascii="仿宋" w:eastAsia="仿宋" w:hAnsi="仿宋" w:cs="仿宋" w:hint="eastAsia"/>
          <w:lang w:eastAsia="zh-CN"/>
        </w:rPr>
        <w:t>(一)、灭火设备项目背景分析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灭火设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灭火设备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灭火设备项目在这个潮流中的定位。同时，我们将关注行业内涌现的新兴机遇，以便灭火设备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灭火设备项目提供了强大的发展动力。我们将聚焦于行业内最新的技术发展趋势，包括但不限于人工智能、大数据分析、物联网等领域。通过深度的技术研究，我们将确保灭火设备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灭火设备项目发展的源泉。我们将投入更多的精力对市场需求进行深入剖析，超越表面的需求，深入挖掘潜在的市场痛点和机遇。通过对市场需求的细致了解，灭火设备项目将更有针对性地设计解决方案，满足市场的多样化需求，从而更好地促进灭火设备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灭火设备项目战略至关重要。我们将对竞争态势进行更为深入的分析，包括但不限于市场份额、产品特点、客户满意度等多个维度。通过深度的竞争分析，灭火设备项目将能够更准确地把握市场脉搏，制定具有竞争力的灭火设备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灭火设备项目的发展具有直接的影响。我们将进行更为全面的法规和政策分析，了解行业发展中的潜在法律风险和合规挑战。通过充分了解和遵守相关法规，灭火设备项目将确保在法律框架内合法合规运营，为灭火设备项目的稳健发展提供有力支持。</w:t>
      </w:r>
    </w:p>
    <w:p>
      <w:pPr>
        <w:pStyle w:val="Heading2"/>
        <w:ind w:firstLine="560" w:firstLineChars="200"/>
        <w:rPr>
          <w:rFonts w:ascii="仿宋" w:eastAsia="仿宋" w:hAnsi="仿宋" w:cs="仿宋" w:hint="eastAsia"/>
          <w:sz w:val="28"/>
          <w:lang w:eastAsia="zh-CN"/>
        </w:rPr>
      </w:pPr>
      <w:bookmarkStart w:id="14" w:name="_Toc27391"/>
      <w:r>
        <w:rPr>
          <w:rFonts w:ascii="仿宋" w:eastAsia="仿宋" w:hAnsi="仿宋" w:cs="仿宋" w:hint="eastAsia"/>
          <w:sz w:val="28"/>
          <w:lang w:eastAsia="zh-CN"/>
        </w:rPr>
        <w:t>(二)、灭火设备项目建设必要性分析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灭火设备项目建设的迫切性源于对行业发展趋势的深刻洞察。我们正处于一个行业变革的时代，科技创新、数字化转型成为企业发展的关键动力。灭火设备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灭火设备项目建设不仅仅是为了跟上潮流，更是为了通过技术创新推动企业的持续发展。通过引入先进的技术和解决方案，灭火设备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灭火设备项目的建设成为必然选择，通过提高产品质量、拓展服务领域，从而在竞争中获得更多的机会。灭火设备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灭火设备项目建设的必要性体现在对客户需求更精准的满足。通过灭火设备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灭火设备项目建设的背后是对企业持续创新的追求。只有通过不断创新，企业才能在竞争中立于不败之地。灭火设备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5" w:name="_Toc3042"/>
      <w:r>
        <w:rPr>
          <w:rFonts w:ascii="仿宋" w:eastAsia="仿宋" w:hAnsi="仿宋" w:cs="仿宋" w:hint="eastAsia"/>
          <w:sz w:val="28"/>
          <w:lang w:eastAsia="zh-CN"/>
        </w:rPr>
        <w:t>五、灭火设备项目绩效评估</w:t>
      </w:r>
      <w:bookmarkEnd w:id="15"/>
    </w:p>
    <w:p>
      <w:pPr>
        <w:pStyle w:val="Heading2"/>
        <w:rPr>
          <w:rFonts w:ascii="仿宋" w:eastAsia="仿宋" w:hAnsi="仿宋" w:cs="仿宋" w:hint="eastAsia"/>
          <w:lang w:eastAsia="zh-CN"/>
        </w:rPr>
      </w:pPr>
      <w:bookmarkStart w:id="16" w:name="_Toc15250"/>
      <w:r>
        <w:rPr>
          <w:rFonts w:ascii="仿宋" w:eastAsia="仿宋" w:hAnsi="仿宋" w:cs="仿宋" w:hint="eastAsia"/>
          <w:lang w:eastAsia="zh-CN"/>
        </w:rPr>
        <w:t>(一)、绩效评估指标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灭火设备项目中，我们设计了一套全面的绩效评估指标，以确保灭火设备项目的可控和成功交付。这些指标跨足灭火设备项目目标、成本、进度和质量等多个维度，为我们提供了全面洞察灭火设备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灭火设备项目目标达成率是我们关注的首要指标。我们设定了明确的目标，并通过定期监测和评估，迅速发现并应对潜在的目标偏差。这为灭火设备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成本绩效是另一个核心关注点。通过实际成本与预算成本的对比分析，我们深入了解成本差异的原因，及时调整资源分配，保持灭火设备项目在经济效益方面的合理水平。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灭火设备项目进度作为关键的绩效指标之一，得到了精心的关注。我们制定了详细的灭火设备项目进度计划，并设立了进度符合度指标，确保实际进度与计划进度保持一致。这使我们能够快速发现和解决潜在的进度问题，保持灭火设备项目的正常推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灭火设备项目绩效的不可或缺的一环。我们引入了一系列的质量标准和客户满意度指标，以确保灭火设备项目交付的成果在质量上达到或超越预期水平。通过持续监测这些指标，我们努力提升灭火设备项目整体质量水平，为灭火设备项目的成功交付提供有力保障。通过这些科学且全面的绩效评估，我们能够更好地引导灭火设备项目的持续改进，确保灭火设备项目目标的顺利达成。</w:t>
      </w:r>
    </w:p>
    <w:p>
      <w:pPr>
        <w:pStyle w:val="Heading2"/>
        <w:ind w:firstLine="560" w:firstLineChars="200"/>
        <w:rPr>
          <w:rFonts w:ascii="仿宋" w:eastAsia="仿宋" w:hAnsi="仿宋" w:cs="仿宋" w:hint="eastAsia"/>
          <w:sz w:val="28"/>
          <w:lang w:eastAsia="zh-CN"/>
        </w:rPr>
      </w:pPr>
      <w:bookmarkStart w:id="17" w:name="_Toc1133"/>
      <w:r>
        <w:rPr>
          <w:rFonts w:ascii="仿宋" w:eastAsia="仿宋" w:hAnsi="仿宋" w:cs="仿宋" w:hint="eastAsia"/>
          <w:sz w:val="28"/>
          <w:lang w:eastAsia="zh-CN"/>
        </w:rPr>
        <w:t>(二)、绩效评估方法</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绩效评估是灭火设备项目中的关键环节，为确保灭火设备项目达到预期目标，我们采用了多层次、多维度的绩效评估方法。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灭火设备项目的战略目标对齐，确保每个决策和行动都与灭火设备项目整体目标保持一致。团队会定期召开战略对齐会议，审视当前工作与灭火设备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灭火设备项目进度、质量、成本和风险等方面。这些指标通过数据收集和分析，为灭火设备项目管理团队提供了客观的评估依据。例如，我们通过灭火设备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绩效评估不仅仅停留在灭火设备项目内部，还考虑了灭火设备项目对外部环境的影响。我们定期进行干系人满意度调查，以了解各利益相关方对灭火设备项目的期望和满意度，并及时做出调整。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这种多层次、多角度的绩效评估方法，使得我们能够全面了解灭火设备项目的运行状态，及时做出调整，确保灭火设备项目在不断变化的环境中保持稳健前行。</w:t>
      </w:r>
    </w:p>
    <w:p>
      <w:pPr>
        <w:pStyle w:val="Heading2"/>
        <w:ind w:firstLine="560" w:firstLineChars="200"/>
        <w:rPr>
          <w:rFonts w:ascii="仿宋" w:eastAsia="仿宋" w:hAnsi="仿宋" w:cs="仿宋" w:hint="eastAsia"/>
          <w:sz w:val="28"/>
          <w:lang w:eastAsia="zh-CN"/>
        </w:rPr>
      </w:pPr>
      <w:bookmarkStart w:id="18" w:name="_Toc13643"/>
      <w:r>
        <w:rPr>
          <w:rFonts w:ascii="仿宋" w:eastAsia="仿宋" w:hAnsi="仿宋" w:cs="仿宋" w:hint="eastAsia"/>
          <w:sz w:val="28"/>
          <w:lang w:eastAsia="zh-CN"/>
        </w:rPr>
        <w:t>(三)、绩效评估周期</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为了确保灭火设备项目的有效管理和不断优化，我们采用了精心设计的绩效评估周期。这个周期旨在实现灵活、实时和全面的评估，以适应灭火设备项目执行中的各种挑战。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灭火设备项目的不同需求，分为短期、中期和长期。短期评估关注每个迭代或工作周期，以及时发现和解决当前任务中的问题。中期评估涵盖几个迭代，深入了解整体灭火设备项目的趋势和性能。长期评估则着眼于整个灭火设备项目阶段，确保灭火设备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灭火设备项目管理工具和协作平台，团队成员能够随时更新和分享灭火设备项目数据。这种实时性的反馈机制使我们能够及时察觉潜在问题，快速调整，保持灭火设备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https://d.book118.com/268107113110006031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灭火设备项目规划设计方案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灭火设备项目规划设计方案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灭火设备项目规划设计方案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灭火设备项目规划设计方案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灭火设备项目规划设计方案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灭火设备项目规划设计方案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灭火设备项目规划设计方案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灭火设备项目规划设计方案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灭火设备项目规划设计方案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灭火设备项目规划设计方案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灭火设备项目规划设计方案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灭火设备项目规划设计方案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灭火设备项目规划设计方案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灭火设备项目规划设计方案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灭火设备项目规划设计方案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灭火设备项目规划设计方案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灭火设备项目规划设计方案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BA178F6"/>
    <w:rsid w:val="5BA178F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68107113110006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2024-01-25T16:01:00Z</dcterms:created>
  <dcterms:modified xsi:type="dcterms:W3CDTF">2024-01-25T16:01:49Z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D1B524BF141447C1B60274B8748CCA63_11</vt:lpwstr>
  </property>
  <property fmtid="{D5CDD505-2E9C-101B-9397-08002B2CF9AE}" pid="3" name="KSOProductBuildVer">
    <vt:lpwstr>2052-12.1.0.16120</vt:lpwstr>
  </property>
</Properties>
</file>