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车载信息项目规划设计方案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39" w:history="1">
        <w:r>
          <w:rPr>
            <w:rFonts w:ascii="仿宋" w:eastAsia="仿宋" w:hAnsi="仿宋" w:cs="仿宋" w:hint="eastAsia"/>
            <w:lang w:eastAsia="zh-CN"/>
          </w:rPr>
          <w:t>序言</w:t>
        </w:r>
        <w:r>
          <w:tab/>
        </w:r>
        <w:r>
          <w:fldChar w:fldCharType="begin"/>
        </w:r>
        <w:r>
          <w:instrText xml:space="preserve"> PAGEREF _Toc6439 \h </w:instrText>
        </w:r>
        <w:r>
          <w:fldChar w:fldCharType="separate"/>
        </w:r>
        <w:r>
          <w:t>3</w:t>
        </w:r>
        <w:r>
          <w:fldChar w:fldCharType="end"/>
        </w:r>
      </w:hyperlink>
    </w:p>
    <w:p>
      <w:pPr>
        <w:pStyle w:val="TOC1"/>
        <w:tabs>
          <w:tab w:val="right" w:leader="dot" w:pos="8306"/>
        </w:tabs>
      </w:pPr>
      <w:hyperlink w:anchor="_Toc21271" w:history="1">
        <w:r>
          <w:rPr>
            <w:rFonts w:ascii="仿宋" w:eastAsia="仿宋" w:hAnsi="仿宋" w:cs="仿宋" w:hint="eastAsia"/>
            <w:lang w:eastAsia="zh-CN"/>
          </w:rPr>
          <w:t>一、车载信息项目土建工程</w:t>
        </w:r>
        <w:r>
          <w:tab/>
        </w:r>
        <w:r>
          <w:fldChar w:fldCharType="begin"/>
        </w:r>
        <w:r>
          <w:instrText xml:space="preserve"> PAGEREF _Toc21271 \h </w:instrText>
        </w:r>
        <w:r>
          <w:fldChar w:fldCharType="separate"/>
        </w:r>
        <w:r>
          <w:t>3</w:t>
        </w:r>
        <w:r>
          <w:fldChar w:fldCharType="end"/>
        </w:r>
      </w:hyperlink>
    </w:p>
    <w:p>
      <w:pPr>
        <w:pStyle w:val="TOC2"/>
        <w:tabs>
          <w:tab w:val="right" w:leader="dot" w:pos="8306"/>
        </w:tabs>
      </w:pPr>
      <w:hyperlink w:anchor="_Toc6443" w:history="1">
        <w:r>
          <w:rPr>
            <w:rFonts w:ascii="仿宋" w:eastAsia="仿宋" w:hAnsi="仿宋" w:cs="仿宋" w:hint="eastAsia"/>
            <w:lang w:eastAsia="zh-CN"/>
          </w:rPr>
          <w:t>(一)、建筑工程设计原则</w:t>
        </w:r>
        <w:r>
          <w:tab/>
        </w:r>
        <w:r>
          <w:fldChar w:fldCharType="begin"/>
        </w:r>
        <w:r>
          <w:instrText xml:space="preserve"> PAGEREF _Toc6443 \h </w:instrText>
        </w:r>
        <w:r>
          <w:fldChar w:fldCharType="separate"/>
        </w:r>
        <w:r>
          <w:t>3</w:t>
        </w:r>
        <w:r>
          <w:fldChar w:fldCharType="end"/>
        </w:r>
      </w:hyperlink>
    </w:p>
    <w:p>
      <w:pPr>
        <w:pStyle w:val="TOC2"/>
        <w:tabs>
          <w:tab w:val="right" w:leader="dot" w:pos="8306"/>
        </w:tabs>
      </w:pPr>
      <w:hyperlink w:anchor="_Toc22840" w:history="1">
        <w:r>
          <w:rPr>
            <w:rFonts w:ascii="仿宋" w:eastAsia="仿宋" w:hAnsi="仿宋" w:cs="仿宋" w:hint="eastAsia"/>
            <w:lang w:eastAsia="zh-CN"/>
          </w:rPr>
          <w:t>(二)、土建工程设计年限及安全等级</w:t>
        </w:r>
        <w:r>
          <w:tab/>
        </w:r>
        <w:r>
          <w:fldChar w:fldCharType="begin"/>
        </w:r>
        <w:r>
          <w:instrText xml:space="preserve"> PAGEREF _Toc22840 \h </w:instrText>
        </w:r>
        <w:r>
          <w:fldChar w:fldCharType="separate"/>
        </w:r>
        <w:r>
          <w:t>4</w:t>
        </w:r>
        <w:r>
          <w:fldChar w:fldCharType="end"/>
        </w:r>
      </w:hyperlink>
    </w:p>
    <w:p>
      <w:pPr>
        <w:pStyle w:val="TOC2"/>
        <w:tabs>
          <w:tab w:val="right" w:leader="dot" w:pos="8306"/>
        </w:tabs>
      </w:pPr>
      <w:hyperlink w:anchor="_Toc22632" w:history="1">
        <w:r>
          <w:rPr>
            <w:rFonts w:ascii="仿宋" w:eastAsia="仿宋" w:hAnsi="仿宋" w:cs="仿宋" w:hint="eastAsia"/>
            <w:lang w:eastAsia="zh-CN"/>
          </w:rPr>
          <w:t>(三)、建筑工程设计总体要求</w:t>
        </w:r>
        <w:r>
          <w:tab/>
        </w:r>
        <w:r>
          <w:fldChar w:fldCharType="begin"/>
        </w:r>
        <w:r>
          <w:instrText xml:space="preserve"> PAGEREF _Toc22632 \h </w:instrText>
        </w:r>
        <w:r>
          <w:fldChar w:fldCharType="separate"/>
        </w:r>
        <w:r>
          <w:t>5</w:t>
        </w:r>
        <w:r>
          <w:fldChar w:fldCharType="end"/>
        </w:r>
      </w:hyperlink>
    </w:p>
    <w:p>
      <w:pPr>
        <w:pStyle w:val="TOC2"/>
        <w:tabs>
          <w:tab w:val="right" w:leader="dot" w:pos="8306"/>
        </w:tabs>
      </w:pPr>
      <w:hyperlink w:anchor="_Toc31293" w:history="1">
        <w:r>
          <w:rPr>
            <w:rFonts w:ascii="仿宋" w:eastAsia="仿宋" w:hAnsi="仿宋" w:cs="仿宋" w:hint="eastAsia"/>
            <w:lang w:eastAsia="zh-CN"/>
          </w:rPr>
          <w:t>(四)、土建工程建设指标</w:t>
        </w:r>
        <w:r>
          <w:tab/>
        </w:r>
        <w:r>
          <w:fldChar w:fldCharType="begin"/>
        </w:r>
        <w:r>
          <w:instrText xml:space="preserve"> PAGEREF _Toc31293 \h </w:instrText>
        </w:r>
        <w:r>
          <w:fldChar w:fldCharType="separate"/>
        </w:r>
        <w:r>
          <w:t>6</w:t>
        </w:r>
        <w:r>
          <w:fldChar w:fldCharType="end"/>
        </w:r>
      </w:hyperlink>
    </w:p>
    <w:p>
      <w:pPr>
        <w:pStyle w:val="TOC1"/>
        <w:tabs>
          <w:tab w:val="right" w:leader="dot" w:pos="8306"/>
        </w:tabs>
      </w:pPr>
      <w:hyperlink w:anchor="_Toc24124" w:history="1">
        <w:r>
          <w:rPr>
            <w:rFonts w:ascii="仿宋" w:eastAsia="仿宋" w:hAnsi="仿宋" w:cs="仿宋" w:hint="eastAsia"/>
            <w:lang w:eastAsia="zh-CN"/>
          </w:rPr>
          <w:t>二、车载信息项目危机管理</w:t>
        </w:r>
        <w:r>
          <w:tab/>
        </w:r>
        <w:r>
          <w:fldChar w:fldCharType="begin"/>
        </w:r>
        <w:r>
          <w:instrText xml:space="preserve"> PAGEREF _Toc24124 \h </w:instrText>
        </w:r>
        <w:r>
          <w:fldChar w:fldCharType="separate"/>
        </w:r>
        <w:r>
          <w:t>6</w:t>
        </w:r>
        <w:r>
          <w:fldChar w:fldCharType="end"/>
        </w:r>
      </w:hyperlink>
    </w:p>
    <w:p>
      <w:pPr>
        <w:pStyle w:val="TOC2"/>
        <w:tabs>
          <w:tab w:val="right" w:leader="dot" w:pos="8306"/>
        </w:tabs>
      </w:pPr>
      <w:hyperlink w:anchor="_Toc7863" w:history="1">
        <w:r>
          <w:rPr>
            <w:rFonts w:ascii="仿宋" w:eastAsia="仿宋" w:hAnsi="仿宋" w:cs="仿宋" w:hint="eastAsia"/>
            <w:lang w:eastAsia="zh-CN"/>
          </w:rPr>
          <w:t>(一)、危机预警与识别</w:t>
        </w:r>
        <w:r>
          <w:tab/>
        </w:r>
        <w:r>
          <w:fldChar w:fldCharType="begin"/>
        </w:r>
        <w:r>
          <w:instrText xml:space="preserve"> PAGEREF _Toc7863 \h </w:instrText>
        </w:r>
        <w:r>
          <w:fldChar w:fldCharType="separate"/>
        </w:r>
        <w:r>
          <w:t>6</w:t>
        </w:r>
        <w:r>
          <w:fldChar w:fldCharType="end"/>
        </w:r>
      </w:hyperlink>
    </w:p>
    <w:p>
      <w:pPr>
        <w:pStyle w:val="TOC2"/>
        <w:tabs>
          <w:tab w:val="right" w:leader="dot" w:pos="8306"/>
        </w:tabs>
      </w:pPr>
      <w:hyperlink w:anchor="_Toc32015" w:history="1">
        <w:r>
          <w:rPr>
            <w:rFonts w:ascii="仿宋" w:eastAsia="仿宋" w:hAnsi="仿宋" w:cs="仿宋" w:hint="eastAsia"/>
            <w:lang w:eastAsia="zh-CN"/>
          </w:rPr>
          <w:t>(二)、危机应对与恢复</w:t>
        </w:r>
        <w:r>
          <w:tab/>
        </w:r>
        <w:r>
          <w:fldChar w:fldCharType="begin"/>
        </w:r>
        <w:r>
          <w:instrText xml:space="preserve"> PAGEREF _Toc32015 \h </w:instrText>
        </w:r>
        <w:r>
          <w:fldChar w:fldCharType="separate"/>
        </w:r>
        <w:r>
          <w:t>7</w:t>
        </w:r>
        <w:r>
          <w:fldChar w:fldCharType="end"/>
        </w:r>
      </w:hyperlink>
    </w:p>
    <w:p>
      <w:pPr>
        <w:pStyle w:val="TOC1"/>
        <w:tabs>
          <w:tab w:val="right" w:leader="dot" w:pos="8306"/>
        </w:tabs>
      </w:pPr>
      <w:hyperlink w:anchor="_Toc4892" w:history="1">
        <w:r>
          <w:rPr>
            <w:rFonts w:ascii="仿宋" w:eastAsia="仿宋" w:hAnsi="仿宋" w:cs="仿宋" w:hint="eastAsia"/>
            <w:lang w:eastAsia="zh-CN"/>
          </w:rPr>
          <w:t>三、车载信息项目概论</w:t>
        </w:r>
        <w:r>
          <w:tab/>
        </w:r>
        <w:r>
          <w:fldChar w:fldCharType="begin"/>
        </w:r>
        <w:r>
          <w:instrText xml:space="preserve"> PAGEREF _Toc4892 \h </w:instrText>
        </w:r>
        <w:r>
          <w:fldChar w:fldCharType="separate"/>
        </w:r>
        <w:r>
          <w:t>9</w:t>
        </w:r>
        <w:r>
          <w:fldChar w:fldCharType="end"/>
        </w:r>
      </w:hyperlink>
    </w:p>
    <w:p>
      <w:pPr>
        <w:pStyle w:val="TOC2"/>
        <w:tabs>
          <w:tab w:val="right" w:leader="dot" w:pos="8306"/>
        </w:tabs>
      </w:pPr>
      <w:hyperlink w:anchor="_Toc19560" w:history="1">
        <w:r>
          <w:rPr>
            <w:rFonts w:ascii="仿宋" w:eastAsia="仿宋" w:hAnsi="仿宋" w:cs="仿宋" w:hint="eastAsia"/>
            <w:lang w:eastAsia="zh-CN"/>
          </w:rPr>
          <w:t>(一)、车载信息项目概况</w:t>
        </w:r>
        <w:r>
          <w:tab/>
        </w:r>
        <w:r>
          <w:fldChar w:fldCharType="begin"/>
        </w:r>
        <w:r>
          <w:instrText xml:space="preserve"> PAGEREF _Toc19560 \h </w:instrText>
        </w:r>
        <w:r>
          <w:fldChar w:fldCharType="separate"/>
        </w:r>
        <w:r>
          <w:t>9</w:t>
        </w:r>
        <w:r>
          <w:fldChar w:fldCharType="end"/>
        </w:r>
      </w:hyperlink>
    </w:p>
    <w:p>
      <w:pPr>
        <w:pStyle w:val="TOC2"/>
        <w:tabs>
          <w:tab w:val="right" w:leader="dot" w:pos="8306"/>
        </w:tabs>
      </w:pPr>
      <w:hyperlink w:anchor="_Toc16920" w:history="1">
        <w:r>
          <w:rPr>
            <w:rFonts w:ascii="仿宋" w:eastAsia="仿宋" w:hAnsi="仿宋" w:cs="仿宋" w:hint="eastAsia"/>
            <w:lang w:eastAsia="zh-CN"/>
          </w:rPr>
          <w:t>(二)、车载信息项目目标</w:t>
        </w:r>
        <w:r>
          <w:tab/>
        </w:r>
        <w:r>
          <w:fldChar w:fldCharType="begin"/>
        </w:r>
        <w:r>
          <w:instrText xml:space="preserve"> PAGEREF _Toc16920 \h </w:instrText>
        </w:r>
        <w:r>
          <w:fldChar w:fldCharType="separate"/>
        </w:r>
        <w:r>
          <w:t>11</w:t>
        </w:r>
        <w:r>
          <w:fldChar w:fldCharType="end"/>
        </w:r>
      </w:hyperlink>
    </w:p>
    <w:p>
      <w:pPr>
        <w:pStyle w:val="TOC2"/>
        <w:tabs>
          <w:tab w:val="right" w:leader="dot" w:pos="8306"/>
        </w:tabs>
      </w:pPr>
      <w:hyperlink w:anchor="_Toc127" w:history="1">
        <w:r>
          <w:rPr>
            <w:rFonts w:ascii="仿宋" w:eastAsia="仿宋" w:hAnsi="仿宋" w:cs="仿宋" w:hint="eastAsia"/>
            <w:lang w:eastAsia="zh-CN"/>
          </w:rPr>
          <w:t>(三)、车载信息项目提出的理由</w:t>
        </w:r>
        <w:r>
          <w:tab/>
        </w:r>
        <w:r>
          <w:fldChar w:fldCharType="begin"/>
        </w:r>
        <w:r>
          <w:instrText xml:space="preserve"> PAGEREF _Toc127 \h </w:instrText>
        </w:r>
        <w:r>
          <w:fldChar w:fldCharType="separate"/>
        </w:r>
        <w:r>
          <w:t>12</w:t>
        </w:r>
        <w:r>
          <w:fldChar w:fldCharType="end"/>
        </w:r>
      </w:hyperlink>
    </w:p>
    <w:p>
      <w:pPr>
        <w:pStyle w:val="TOC2"/>
        <w:tabs>
          <w:tab w:val="right" w:leader="dot" w:pos="8306"/>
        </w:tabs>
      </w:pPr>
      <w:hyperlink w:anchor="_Toc6744" w:history="1">
        <w:r>
          <w:rPr>
            <w:rFonts w:ascii="仿宋" w:eastAsia="仿宋" w:hAnsi="仿宋" w:cs="仿宋" w:hint="eastAsia"/>
            <w:lang w:eastAsia="zh-CN"/>
          </w:rPr>
          <w:t>(四)、车载信息项目意义</w:t>
        </w:r>
        <w:r>
          <w:tab/>
        </w:r>
        <w:r>
          <w:fldChar w:fldCharType="begin"/>
        </w:r>
        <w:r>
          <w:instrText xml:space="preserve"> PAGEREF _Toc6744 \h </w:instrText>
        </w:r>
        <w:r>
          <w:fldChar w:fldCharType="separate"/>
        </w:r>
        <w:r>
          <w:t>13</w:t>
        </w:r>
        <w:r>
          <w:fldChar w:fldCharType="end"/>
        </w:r>
      </w:hyperlink>
    </w:p>
    <w:p>
      <w:pPr>
        <w:pStyle w:val="TOC2"/>
        <w:tabs>
          <w:tab w:val="right" w:leader="dot" w:pos="8306"/>
        </w:tabs>
      </w:pPr>
      <w:hyperlink w:anchor="_Toc29522" w:history="1">
        <w:r>
          <w:rPr>
            <w:rFonts w:ascii="仿宋" w:eastAsia="仿宋" w:hAnsi="仿宋" w:cs="仿宋" w:hint="eastAsia"/>
            <w:lang w:eastAsia="zh-CN"/>
          </w:rPr>
          <w:t>(五)、车载信息项目背景</w:t>
        </w:r>
        <w:r>
          <w:tab/>
        </w:r>
        <w:r>
          <w:fldChar w:fldCharType="begin"/>
        </w:r>
        <w:r>
          <w:instrText xml:space="preserve"> PAGEREF _Toc29522 \h </w:instrText>
        </w:r>
        <w:r>
          <w:fldChar w:fldCharType="separate"/>
        </w:r>
        <w:r>
          <w:t>14</w:t>
        </w:r>
        <w:r>
          <w:fldChar w:fldCharType="end"/>
        </w:r>
      </w:hyperlink>
    </w:p>
    <w:p>
      <w:pPr>
        <w:pStyle w:val="TOC1"/>
        <w:tabs>
          <w:tab w:val="right" w:leader="dot" w:pos="8306"/>
        </w:tabs>
      </w:pPr>
      <w:hyperlink w:anchor="_Toc17343" w:history="1">
        <w:r>
          <w:rPr>
            <w:rFonts w:ascii="仿宋" w:eastAsia="仿宋" w:hAnsi="仿宋" w:cs="仿宋" w:hint="eastAsia"/>
            <w:lang w:eastAsia="zh-CN"/>
          </w:rPr>
          <w:t>四、车载信息项目选址可行性分析</w:t>
        </w:r>
        <w:r>
          <w:tab/>
        </w:r>
        <w:r>
          <w:fldChar w:fldCharType="begin"/>
        </w:r>
        <w:r>
          <w:instrText xml:space="preserve"> PAGEREF _Toc17343 \h </w:instrText>
        </w:r>
        <w:r>
          <w:fldChar w:fldCharType="separate"/>
        </w:r>
        <w:r>
          <w:t>15</w:t>
        </w:r>
        <w:r>
          <w:fldChar w:fldCharType="end"/>
        </w:r>
      </w:hyperlink>
    </w:p>
    <w:p>
      <w:pPr>
        <w:pStyle w:val="TOC2"/>
        <w:tabs>
          <w:tab w:val="right" w:leader="dot" w:pos="8306"/>
        </w:tabs>
      </w:pPr>
      <w:hyperlink w:anchor="_Toc5016" w:history="1">
        <w:r>
          <w:rPr>
            <w:rFonts w:ascii="仿宋" w:eastAsia="仿宋" w:hAnsi="仿宋" w:cs="仿宋" w:hint="eastAsia"/>
            <w:lang w:eastAsia="zh-CN"/>
          </w:rPr>
          <w:t>(一)、车载信息项目选址</w:t>
        </w:r>
        <w:r>
          <w:tab/>
        </w:r>
        <w:r>
          <w:fldChar w:fldCharType="begin"/>
        </w:r>
        <w:r>
          <w:instrText xml:space="preserve"> PAGEREF _Toc5016 \h </w:instrText>
        </w:r>
        <w:r>
          <w:fldChar w:fldCharType="separate"/>
        </w:r>
        <w:r>
          <w:t>15</w:t>
        </w:r>
        <w:r>
          <w:fldChar w:fldCharType="end"/>
        </w:r>
      </w:hyperlink>
    </w:p>
    <w:p>
      <w:pPr>
        <w:pStyle w:val="TOC2"/>
        <w:tabs>
          <w:tab w:val="right" w:leader="dot" w:pos="8306"/>
        </w:tabs>
      </w:pPr>
      <w:hyperlink w:anchor="_Toc10017" w:history="1">
        <w:r>
          <w:rPr>
            <w:rFonts w:ascii="仿宋" w:eastAsia="仿宋" w:hAnsi="仿宋" w:cs="仿宋" w:hint="eastAsia"/>
            <w:lang w:eastAsia="zh-CN"/>
          </w:rPr>
          <w:t>(二)、用地控制指标</w:t>
        </w:r>
        <w:r>
          <w:tab/>
        </w:r>
        <w:r>
          <w:fldChar w:fldCharType="begin"/>
        </w:r>
        <w:r>
          <w:instrText xml:space="preserve"> PAGEREF _Toc10017 \h </w:instrText>
        </w:r>
        <w:r>
          <w:fldChar w:fldCharType="separate"/>
        </w:r>
        <w:r>
          <w:t>15</w:t>
        </w:r>
        <w:r>
          <w:fldChar w:fldCharType="end"/>
        </w:r>
      </w:hyperlink>
    </w:p>
    <w:p>
      <w:pPr>
        <w:pStyle w:val="TOC2"/>
        <w:tabs>
          <w:tab w:val="right" w:leader="dot" w:pos="8306"/>
        </w:tabs>
      </w:pPr>
      <w:hyperlink w:anchor="_Toc20477" w:history="1">
        <w:r>
          <w:rPr>
            <w:rFonts w:ascii="仿宋" w:eastAsia="仿宋" w:hAnsi="仿宋" w:cs="仿宋" w:hint="eastAsia"/>
            <w:lang w:eastAsia="zh-CN"/>
          </w:rPr>
          <w:t>(三)、节约用地措施</w:t>
        </w:r>
        <w:r>
          <w:tab/>
        </w:r>
        <w:r>
          <w:fldChar w:fldCharType="begin"/>
        </w:r>
        <w:r>
          <w:instrText xml:space="preserve"> PAGEREF _Toc20477 \h </w:instrText>
        </w:r>
        <w:r>
          <w:fldChar w:fldCharType="separate"/>
        </w:r>
        <w:r>
          <w:t>17</w:t>
        </w:r>
        <w:r>
          <w:fldChar w:fldCharType="end"/>
        </w:r>
      </w:hyperlink>
    </w:p>
    <w:p>
      <w:pPr>
        <w:pStyle w:val="TOC2"/>
        <w:tabs>
          <w:tab w:val="right" w:leader="dot" w:pos="8306"/>
        </w:tabs>
      </w:pPr>
      <w:hyperlink w:anchor="_Toc9463" w:history="1">
        <w:r>
          <w:rPr>
            <w:rFonts w:ascii="仿宋" w:eastAsia="仿宋" w:hAnsi="仿宋" w:cs="仿宋" w:hint="eastAsia"/>
            <w:lang w:eastAsia="zh-CN"/>
          </w:rPr>
          <w:t>(四)、总图布置方案</w:t>
        </w:r>
        <w:r>
          <w:tab/>
        </w:r>
        <w:r>
          <w:fldChar w:fldCharType="begin"/>
        </w:r>
        <w:r>
          <w:instrText xml:space="preserve"> PAGEREF _Toc9463 \h </w:instrText>
        </w:r>
        <w:r>
          <w:fldChar w:fldCharType="separate"/>
        </w:r>
        <w:r>
          <w:t>18</w:t>
        </w:r>
        <w:r>
          <w:fldChar w:fldCharType="end"/>
        </w:r>
      </w:hyperlink>
    </w:p>
    <w:p>
      <w:pPr>
        <w:pStyle w:val="TOC2"/>
        <w:tabs>
          <w:tab w:val="right" w:leader="dot" w:pos="8306"/>
        </w:tabs>
      </w:pPr>
      <w:hyperlink w:anchor="_Toc2443" w:history="1">
        <w:r>
          <w:rPr>
            <w:rFonts w:ascii="仿宋" w:eastAsia="仿宋" w:hAnsi="仿宋" w:cs="仿宋" w:hint="eastAsia"/>
            <w:lang w:eastAsia="zh-CN"/>
          </w:rPr>
          <w:t>(五)、选址综合评价</w:t>
        </w:r>
        <w:r>
          <w:tab/>
        </w:r>
        <w:r>
          <w:fldChar w:fldCharType="begin"/>
        </w:r>
        <w:r>
          <w:instrText xml:space="preserve"> PAGEREF _Toc2443 \h </w:instrText>
        </w:r>
        <w:r>
          <w:fldChar w:fldCharType="separate"/>
        </w:r>
        <w:r>
          <w:t>19</w:t>
        </w:r>
        <w:r>
          <w:fldChar w:fldCharType="end"/>
        </w:r>
      </w:hyperlink>
    </w:p>
    <w:p>
      <w:pPr>
        <w:pStyle w:val="TOC1"/>
        <w:tabs>
          <w:tab w:val="right" w:leader="dot" w:pos="8306"/>
        </w:tabs>
      </w:pPr>
      <w:hyperlink w:anchor="_Toc31412" w:history="1">
        <w:r>
          <w:rPr>
            <w:rFonts w:ascii="仿宋" w:eastAsia="仿宋" w:hAnsi="仿宋" w:cs="仿宋" w:hint="eastAsia"/>
            <w:lang w:eastAsia="zh-CN"/>
          </w:rPr>
          <w:t>五、市场分析、调研</w:t>
        </w:r>
        <w:r>
          <w:tab/>
        </w:r>
        <w:r>
          <w:fldChar w:fldCharType="begin"/>
        </w:r>
        <w:r>
          <w:instrText xml:space="preserve"> PAGEREF _Toc31412 \h </w:instrText>
        </w:r>
        <w:r>
          <w:fldChar w:fldCharType="separate"/>
        </w:r>
        <w:r>
          <w:t>20</w:t>
        </w:r>
        <w:r>
          <w:fldChar w:fldCharType="end"/>
        </w:r>
      </w:hyperlink>
    </w:p>
    <w:p>
      <w:pPr>
        <w:pStyle w:val="TOC2"/>
        <w:tabs>
          <w:tab w:val="right" w:leader="dot" w:pos="8306"/>
        </w:tabs>
      </w:pPr>
      <w:hyperlink w:anchor="_Toc11835" w:history="1">
        <w:r>
          <w:rPr>
            <w:rFonts w:ascii="仿宋" w:eastAsia="仿宋" w:hAnsi="仿宋" w:cs="仿宋" w:hint="eastAsia"/>
            <w:lang w:eastAsia="zh-CN"/>
          </w:rPr>
          <w:t>(一)、车载信息行业分析</w:t>
        </w:r>
        <w:r>
          <w:tab/>
        </w:r>
        <w:r>
          <w:fldChar w:fldCharType="begin"/>
        </w:r>
        <w:r>
          <w:instrText xml:space="preserve"> PAGEREF _Toc11835 \h </w:instrText>
        </w:r>
        <w:r>
          <w:fldChar w:fldCharType="separate"/>
        </w:r>
        <w:r>
          <w:t>20</w:t>
        </w:r>
        <w:r>
          <w:fldChar w:fldCharType="end"/>
        </w:r>
      </w:hyperlink>
    </w:p>
    <w:p>
      <w:pPr>
        <w:pStyle w:val="TOC2"/>
        <w:tabs>
          <w:tab w:val="right" w:leader="dot" w:pos="8306"/>
        </w:tabs>
      </w:pPr>
      <w:hyperlink w:anchor="_Toc5012" w:history="1">
        <w:r>
          <w:rPr>
            <w:rFonts w:ascii="仿宋" w:eastAsia="仿宋" w:hAnsi="仿宋" w:cs="仿宋" w:hint="eastAsia"/>
            <w:lang w:eastAsia="zh-CN"/>
          </w:rPr>
          <w:t>(二)、车载信息市场分析预测</w:t>
        </w:r>
        <w:r>
          <w:tab/>
        </w:r>
        <w:r>
          <w:fldChar w:fldCharType="begin"/>
        </w:r>
        <w:r>
          <w:instrText xml:space="preserve"> PAGEREF _Toc5012 \h </w:instrText>
        </w:r>
        <w:r>
          <w:fldChar w:fldCharType="separate"/>
        </w:r>
        <w:r>
          <w:t>21</w:t>
        </w:r>
        <w:r>
          <w:fldChar w:fldCharType="end"/>
        </w:r>
      </w:hyperlink>
    </w:p>
    <w:p>
      <w:pPr>
        <w:pStyle w:val="TOC1"/>
        <w:tabs>
          <w:tab w:val="right" w:leader="dot" w:pos="8306"/>
        </w:tabs>
      </w:pPr>
      <w:hyperlink w:anchor="_Toc25837" w:history="1">
        <w:r>
          <w:rPr>
            <w:rFonts w:ascii="仿宋" w:eastAsia="仿宋" w:hAnsi="仿宋" w:cs="仿宋" w:hint="eastAsia"/>
            <w:lang w:eastAsia="zh-CN"/>
          </w:rPr>
          <w:t>六、车载信息项目绩效评估</w:t>
        </w:r>
        <w:r>
          <w:tab/>
        </w:r>
        <w:r>
          <w:fldChar w:fldCharType="begin"/>
        </w:r>
        <w:r>
          <w:instrText xml:space="preserve"> PAGEREF _Toc25837 \h </w:instrText>
        </w:r>
        <w:r>
          <w:fldChar w:fldCharType="separate"/>
        </w:r>
        <w:r>
          <w:t>22</w:t>
        </w:r>
        <w:r>
          <w:fldChar w:fldCharType="end"/>
        </w:r>
      </w:hyperlink>
    </w:p>
    <w:p>
      <w:pPr>
        <w:pStyle w:val="TOC2"/>
        <w:tabs>
          <w:tab w:val="right" w:leader="dot" w:pos="8306"/>
        </w:tabs>
      </w:pPr>
      <w:hyperlink w:anchor="_Toc10532" w:history="1">
        <w:r>
          <w:rPr>
            <w:rFonts w:ascii="仿宋" w:eastAsia="仿宋" w:hAnsi="仿宋" w:cs="仿宋" w:hint="eastAsia"/>
            <w:lang w:eastAsia="zh-CN"/>
          </w:rPr>
          <w:t>(一)、绩效评估指标</w:t>
        </w:r>
        <w:r>
          <w:tab/>
        </w:r>
        <w:r>
          <w:fldChar w:fldCharType="begin"/>
        </w:r>
        <w:r>
          <w:instrText xml:space="preserve"> PAGEREF _Toc10532 \h </w:instrText>
        </w:r>
        <w:r>
          <w:fldChar w:fldCharType="separate"/>
        </w:r>
        <w:r>
          <w:t>22</w:t>
        </w:r>
        <w:r>
          <w:fldChar w:fldCharType="end"/>
        </w:r>
      </w:hyperlink>
    </w:p>
    <w:p>
      <w:pPr>
        <w:pStyle w:val="TOC2"/>
        <w:tabs>
          <w:tab w:val="right" w:leader="dot" w:pos="8306"/>
        </w:tabs>
      </w:pPr>
      <w:hyperlink w:anchor="_Toc15976" w:history="1">
        <w:r>
          <w:rPr>
            <w:rFonts w:ascii="仿宋" w:eastAsia="仿宋" w:hAnsi="仿宋" w:cs="仿宋" w:hint="eastAsia"/>
            <w:lang w:eastAsia="zh-CN"/>
          </w:rPr>
          <w:t>(二)、绩效评估方法</w:t>
        </w:r>
        <w:r>
          <w:tab/>
        </w:r>
        <w:r>
          <w:fldChar w:fldCharType="begin"/>
        </w:r>
        <w:r>
          <w:instrText xml:space="preserve"> PAGEREF _Toc15976 \h </w:instrText>
        </w:r>
        <w:r>
          <w:fldChar w:fldCharType="separate"/>
        </w:r>
        <w:r>
          <w:t>23</w:t>
        </w:r>
        <w:r>
          <w:fldChar w:fldCharType="end"/>
        </w:r>
      </w:hyperlink>
    </w:p>
    <w:p>
      <w:pPr>
        <w:pStyle w:val="TOC2"/>
        <w:tabs>
          <w:tab w:val="right" w:leader="dot" w:pos="8306"/>
        </w:tabs>
      </w:pPr>
      <w:hyperlink w:anchor="_Toc30935" w:history="1">
        <w:r>
          <w:rPr>
            <w:rFonts w:ascii="仿宋" w:eastAsia="仿宋" w:hAnsi="仿宋" w:cs="仿宋" w:hint="eastAsia"/>
            <w:lang w:eastAsia="zh-CN"/>
          </w:rPr>
          <w:t>(三)、绩效评估周期</w:t>
        </w:r>
        <w:r>
          <w:tab/>
        </w:r>
        <w:r>
          <w:fldChar w:fldCharType="begin"/>
        </w:r>
        <w:r>
          <w:instrText xml:space="preserve"> PAGEREF _Toc30935 \h </w:instrText>
        </w:r>
        <w:r>
          <w:fldChar w:fldCharType="separate"/>
        </w:r>
        <w:r>
          <w:t>24</w:t>
        </w:r>
        <w:r>
          <w:fldChar w:fldCharType="end"/>
        </w:r>
      </w:hyperlink>
    </w:p>
    <w:p>
      <w:pPr>
        <w:pStyle w:val="TOC1"/>
        <w:tabs>
          <w:tab w:val="right" w:leader="dot" w:pos="8306"/>
        </w:tabs>
      </w:pPr>
      <w:hyperlink w:anchor="_Toc15115" w:history="1">
        <w:r>
          <w:rPr>
            <w:rFonts w:ascii="仿宋" w:eastAsia="仿宋" w:hAnsi="仿宋" w:cs="仿宋" w:hint="eastAsia"/>
            <w:lang w:eastAsia="zh-CN"/>
          </w:rPr>
          <w:t>七、车载信息项目社会影响</w:t>
        </w:r>
        <w:r>
          <w:tab/>
        </w:r>
        <w:r>
          <w:fldChar w:fldCharType="begin"/>
        </w:r>
        <w:r>
          <w:instrText xml:space="preserve"> PAGEREF _Toc15115 \h </w:instrText>
        </w:r>
        <w:r>
          <w:fldChar w:fldCharType="separate"/>
        </w:r>
        <w:r>
          <w:t>25</w:t>
        </w:r>
        <w:r>
          <w:fldChar w:fldCharType="end"/>
        </w:r>
      </w:hyperlink>
    </w:p>
    <w:p>
      <w:pPr>
        <w:pStyle w:val="TOC2"/>
        <w:tabs>
          <w:tab w:val="right" w:leader="dot" w:pos="8306"/>
        </w:tabs>
      </w:pPr>
      <w:hyperlink w:anchor="_Toc16218" w:history="1">
        <w:r>
          <w:rPr>
            <w:rFonts w:ascii="仿宋" w:eastAsia="仿宋" w:hAnsi="仿宋" w:cs="仿宋" w:hint="eastAsia"/>
            <w:lang w:eastAsia="zh-CN"/>
          </w:rPr>
          <w:t>(一)、社会责任与义务</w:t>
        </w:r>
        <w:r>
          <w:tab/>
        </w:r>
        <w:r>
          <w:fldChar w:fldCharType="begin"/>
        </w:r>
        <w:r>
          <w:instrText xml:space="preserve"> PAGEREF _Toc16218 \h </w:instrText>
        </w:r>
        <w:r>
          <w:fldChar w:fldCharType="separate"/>
        </w:r>
        <w:r>
          <w:t>25</w:t>
        </w:r>
        <w:r>
          <w:fldChar w:fldCharType="end"/>
        </w:r>
      </w:hyperlink>
    </w:p>
    <w:p>
      <w:pPr>
        <w:pStyle w:val="TOC2"/>
        <w:tabs>
          <w:tab w:val="right" w:leader="dot" w:pos="8306"/>
        </w:tabs>
      </w:pPr>
      <w:hyperlink w:anchor="_Toc13143" w:history="1">
        <w:r>
          <w:rPr>
            <w:rFonts w:ascii="仿宋" w:eastAsia="仿宋" w:hAnsi="仿宋" w:cs="仿宋" w:hint="eastAsia"/>
            <w:lang w:eastAsia="zh-CN"/>
          </w:rPr>
          <w:t>(二)、社会参与与沟通</w:t>
        </w:r>
        <w:r>
          <w:tab/>
        </w:r>
        <w:r>
          <w:fldChar w:fldCharType="begin"/>
        </w:r>
        <w:r>
          <w:instrText xml:space="preserve"> PAGEREF _Toc13143 \h </w:instrText>
        </w:r>
        <w:r>
          <w:fldChar w:fldCharType="separate"/>
        </w:r>
        <w:r>
          <w:t>26</w:t>
        </w:r>
        <w:r>
          <w:fldChar w:fldCharType="end"/>
        </w:r>
      </w:hyperlink>
    </w:p>
    <w:p>
      <w:pPr>
        <w:pStyle w:val="TOC1"/>
        <w:tabs>
          <w:tab w:val="right" w:leader="dot" w:pos="8306"/>
        </w:tabs>
      </w:pPr>
      <w:hyperlink w:anchor="_Toc28561" w:history="1">
        <w:r>
          <w:rPr>
            <w:rFonts w:ascii="仿宋" w:eastAsia="仿宋" w:hAnsi="仿宋" w:cs="仿宋" w:hint="eastAsia"/>
            <w:lang w:eastAsia="zh-CN"/>
          </w:rPr>
          <w:t>八、车载信息项目人力资源培养与发展</w:t>
        </w:r>
        <w:r>
          <w:tab/>
        </w:r>
        <w:r>
          <w:fldChar w:fldCharType="begin"/>
        </w:r>
        <w:r>
          <w:instrText xml:space="preserve"> PAGEREF _Toc28561 \h </w:instrText>
        </w:r>
        <w:r>
          <w:fldChar w:fldCharType="separate"/>
        </w:r>
        <w:r>
          <w:t>27</w:t>
        </w:r>
        <w:r>
          <w:fldChar w:fldCharType="end"/>
        </w:r>
      </w:hyperlink>
    </w:p>
    <w:p>
      <w:pPr>
        <w:pStyle w:val="TOC2"/>
        <w:tabs>
          <w:tab w:val="right" w:leader="dot" w:pos="8306"/>
        </w:tabs>
      </w:pPr>
      <w:hyperlink w:anchor="_Toc24958" w:history="1">
        <w:r>
          <w:rPr>
            <w:rFonts w:ascii="仿宋" w:eastAsia="仿宋" w:hAnsi="仿宋" w:cs="仿宋" w:hint="eastAsia"/>
            <w:lang w:eastAsia="zh-CN"/>
          </w:rPr>
          <w:t>(一)、人才需求与规划</w:t>
        </w:r>
        <w:r>
          <w:tab/>
        </w:r>
        <w:r>
          <w:fldChar w:fldCharType="begin"/>
        </w:r>
        <w:r>
          <w:instrText xml:space="preserve"> PAGEREF _Toc24958 \h </w:instrText>
        </w:r>
        <w:r>
          <w:fldChar w:fldCharType="separate"/>
        </w:r>
        <w:r>
          <w:t>27</w:t>
        </w:r>
        <w:r>
          <w:fldChar w:fldCharType="end"/>
        </w:r>
      </w:hyperlink>
    </w:p>
    <w:p>
      <w:pPr>
        <w:pStyle w:val="TOC2"/>
        <w:tabs>
          <w:tab w:val="right" w:leader="dot" w:pos="8306"/>
        </w:tabs>
      </w:pPr>
      <w:hyperlink w:anchor="_Toc2650" w:history="1">
        <w:r>
          <w:rPr>
            <w:rFonts w:ascii="仿宋" w:eastAsia="仿宋" w:hAnsi="仿宋" w:cs="仿宋" w:hint="eastAsia"/>
            <w:lang w:eastAsia="zh-CN"/>
          </w:rPr>
          <w:t>(二)、培训与发展计划</w:t>
        </w:r>
        <w:r>
          <w:tab/>
        </w:r>
        <w:r>
          <w:fldChar w:fldCharType="begin"/>
        </w:r>
        <w:r>
          <w:instrText xml:space="preserve"> PAGEREF _Toc2650 \h </w:instrText>
        </w:r>
        <w:r>
          <w:fldChar w:fldCharType="separate"/>
        </w:r>
        <w:r>
          <w:t>27</w:t>
        </w:r>
        <w:r>
          <w:fldChar w:fldCharType="end"/>
        </w:r>
      </w:hyperlink>
    </w:p>
    <w:p>
      <w:pPr>
        <w:pStyle w:val="TOC1"/>
        <w:tabs>
          <w:tab w:val="right" w:leader="dot" w:pos="8306"/>
        </w:tabs>
      </w:pPr>
      <w:hyperlink w:anchor="_Toc31885" w:history="1">
        <w:r>
          <w:rPr>
            <w:rFonts w:ascii="仿宋" w:eastAsia="仿宋" w:hAnsi="仿宋" w:cs="仿宋" w:hint="eastAsia"/>
            <w:lang w:eastAsia="zh-CN"/>
          </w:rPr>
          <w:t>九、车载信息项目风险管理</w:t>
        </w:r>
        <w:r>
          <w:tab/>
        </w:r>
        <w:r>
          <w:fldChar w:fldCharType="begin"/>
        </w:r>
        <w:r>
          <w:instrText xml:space="preserve"> PAGEREF _Toc31885 \h </w:instrText>
        </w:r>
        <w:r>
          <w:fldChar w:fldCharType="separate"/>
        </w:r>
        <w:r>
          <w:t>28</w:t>
        </w:r>
        <w:r>
          <w:fldChar w:fldCharType="end"/>
        </w:r>
      </w:hyperlink>
    </w:p>
    <w:p>
      <w:pPr>
        <w:pStyle w:val="TOC2"/>
        <w:tabs>
          <w:tab w:val="right" w:leader="dot" w:pos="8306"/>
        </w:tabs>
      </w:pPr>
      <w:hyperlink w:anchor="_Toc25995" w:history="1">
        <w:r>
          <w:rPr>
            <w:rFonts w:ascii="仿宋" w:eastAsia="仿宋" w:hAnsi="仿宋" w:cs="仿宋" w:hint="eastAsia"/>
            <w:lang w:eastAsia="zh-CN"/>
          </w:rPr>
          <w:t>(一)、风险识别与评估</w:t>
        </w:r>
        <w:r>
          <w:tab/>
        </w:r>
        <w:r>
          <w:fldChar w:fldCharType="begin"/>
        </w:r>
        <w:r>
          <w:instrText xml:space="preserve"> PAGEREF _Toc25995 \h </w:instrText>
        </w:r>
        <w:r>
          <w:fldChar w:fldCharType="separate"/>
        </w:r>
        <w:r>
          <w:t>28</w:t>
        </w:r>
        <w:r>
          <w:fldChar w:fldCharType="end"/>
        </w:r>
      </w:hyperlink>
    </w:p>
    <w:p>
      <w:pPr>
        <w:pStyle w:val="TOC2"/>
        <w:tabs>
          <w:tab w:val="right" w:leader="dot" w:pos="8306"/>
        </w:tabs>
      </w:pPr>
      <w:hyperlink w:anchor="_Toc6655" w:history="1">
        <w:r>
          <w:rPr>
            <w:rFonts w:ascii="仿宋" w:eastAsia="仿宋" w:hAnsi="仿宋" w:cs="仿宋" w:hint="eastAsia"/>
            <w:lang w:eastAsia="zh-CN"/>
          </w:rPr>
          <w:t>(二)、风险应对策略</w:t>
        </w:r>
        <w:r>
          <w:tab/>
        </w:r>
        <w:r>
          <w:fldChar w:fldCharType="begin"/>
        </w:r>
        <w:r>
          <w:instrText xml:space="preserve"> PAGEREF _Toc6655 \h </w:instrText>
        </w:r>
        <w:r>
          <w:fldChar w:fldCharType="separate"/>
        </w:r>
        <w:r>
          <w:t>29</w:t>
        </w:r>
        <w:r>
          <w:fldChar w:fldCharType="end"/>
        </w:r>
      </w:hyperlink>
    </w:p>
    <w:p>
      <w:pPr>
        <w:pStyle w:val="TOC2"/>
        <w:tabs>
          <w:tab w:val="right" w:leader="dot" w:pos="8306"/>
        </w:tabs>
      </w:pPr>
      <w:hyperlink w:anchor="_Toc25545" w:history="1">
        <w:r>
          <w:rPr>
            <w:rFonts w:ascii="仿宋" w:eastAsia="仿宋" w:hAnsi="仿宋" w:cs="仿宋" w:hint="eastAsia"/>
            <w:lang w:eastAsia="zh-CN"/>
          </w:rPr>
          <w:t>(三)、风险监控与控制</w:t>
        </w:r>
        <w:r>
          <w:tab/>
        </w:r>
        <w:r>
          <w:fldChar w:fldCharType="begin"/>
        </w:r>
        <w:r>
          <w:instrText xml:space="preserve"> PAGEREF _Toc25545 \h </w:instrText>
        </w:r>
        <w:r>
          <w:fldChar w:fldCharType="separate"/>
        </w:r>
        <w:r>
          <w:t>31</w:t>
        </w:r>
        <w:r>
          <w:fldChar w:fldCharType="end"/>
        </w:r>
      </w:hyperlink>
    </w:p>
    <w:p>
      <w:pPr>
        <w:pStyle w:val="TOC1"/>
        <w:tabs>
          <w:tab w:val="right" w:leader="dot" w:pos="8306"/>
        </w:tabs>
      </w:pPr>
      <w:hyperlink w:anchor="_Toc28845" w:history="1">
        <w:r>
          <w:rPr>
            <w:rFonts w:ascii="仿宋" w:eastAsia="仿宋" w:hAnsi="仿宋" w:cs="仿宋" w:hint="eastAsia"/>
            <w:lang w:eastAsia="zh-CN"/>
          </w:rPr>
          <w:t>十、生产安全保护</w:t>
        </w:r>
        <w:r>
          <w:tab/>
        </w:r>
        <w:r>
          <w:fldChar w:fldCharType="begin"/>
        </w:r>
        <w:r>
          <w:instrText xml:space="preserve"> PAGEREF _Toc28845 \h </w:instrText>
        </w:r>
        <w:r>
          <w:fldChar w:fldCharType="separate"/>
        </w:r>
        <w:r>
          <w:t>32</w:t>
        </w:r>
        <w:r>
          <w:fldChar w:fldCharType="end"/>
        </w:r>
      </w:hyperlink>
    </w:p>
    <w:p>
      <w:pPr>
        <w:pStyle w:val="TOC2"/>
        <w:tabs>
          <w:tab w:val="right" w:leader="dot" w:pos="8306"/>
        </w:tabs>
      </w:pPr>
      <w:hyperlink w:anchor="_Toc27686" w:history="1">
        <w:r>
          <w:rPr>
            <w:rFonts w:ascii="仿宋" w:eastAsia="仿宋" w:hAnsi="仿宋" w:cs="仿宋" w:hint="eastAsia"/>
            <w:lang w:eastAsia="zh-CN"/>
          </w:rPr>
          <w:t>(一)、消防安全</w:t>
        </w:r>
        <w:r>
          <w:tab/>
        </w:r>
        <w:r>
          <w:fldChar w:fldCharType="begin"/>
        </w:r>
        <w:r>
          <w:instrText xml:space="preserve"> PAGEREF _Toc27686 \h </w:instrText>
        </w:r>
        <w:r>
          <w:fldChar w:fldCharType="separate"/>
        </w:r>
        <w:r>
          <w:t>32</w:t>
        </w:r>
        <w:r>
          <w:fldChar w:fldCharType="end"/>
        </w:r>
      </w:hyperlink>
    </w:p>
    <w:p>
      <w:pPr>
        <w:pStyle w:val="TOC2"/>
        <w:tabs>
          <w:tab w:val="right" w:leader="dot" w:pos="8306"/>
        </w:tabs>
      </w:pPr>
      <w:hyperlink w:anchor="_Toc12412" w:history="1">
        <w:r>
          <w:rPr>
            <w:rFonts w:ascii="仿宋" w:eastAsia="仿宋" w:hAnsi="仿宋" w:cs="仿宋" w:hint="eastAsia"/>
            <w:lang w:eastAsia="zh-CN"/>
          </w:rPr>
          <w:t>(二)、防火防爆总图布置措施</w:t>
        </w:r>
        <w:r>
          <w:tab/>
        </w:r>
        <w:r>
          <w:fldChar w:fldCharType="begin"/>
        </w:r>
        <w:r>
          <w:instrText xml:space="preserve"> PAGEREF _Toc12412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56" w:history="1">
        <w:r>
          <w:rPr>
            <w:rFonts w:ascii="仿宋" w:eastAsia="仿宋" w:hAnsi="仿宋" w:cs="仿宋" w:hint="eastAsia"/>
            <w:lang w:eastAsia="zh-CN"/>
          </w:rPr>
          <w:t>(三)、自然灾害防范措施</w:t>
        </w:r>
        <w:r>
          <w:tab/>
        </w:r>
        <w:r>
          <w:fldChar w:fldCharType="begin"/>
        </w:r>
        <w:r>
          <w:instrText xml:space="preserve"> PAGEREF _Toc10156 \h </w:instrText>
        </w:r>
        <w:r>
          <w:fldChar w:fldCharType="separate"/>
        </w:r>
        <w:r>
          <w:t>34</w:t>
        </w:r>
        <w:r>
          <w:fldChar w:fldCharType="end"/>
        </w:r>
      </w:hyperlink>
    </w:p>
    <w:p>
      <w:pPr>
        <w:pStyle w:val="TOC2"/>
        <w:tabs>
          <w:tab w:val="right" w:leader="dot" w:pos="8306"/>
        </w:tabs>
      </w:pPr>
      <w:hyperlink w:anchor="_Toc31796" w:history="1">
        <w:r>
          <w:rPr>
            <w:rFonts w:ascii="仿宋" w:eastAsia="仿宋" w:hAnsi="仿宋" w:cs="仿宋" w:hint="eastAsia"/>
            <w:lang w:eastAsia="zh-CN"/>
          </w:rPr>
          <w:t>(四)、安全色及安全标志使用要求</w:t>
        </w:r>
        <w:r>
          <w:tab/>
        </w:r>
        <w:r>
          <w:fldChar w:fldCharType="begin"/>
        </w:r>
        <w:r>
          <w:instrText xml:space="preserve"> PAGEREF _Toc31796 \h </w:instrText>
        </w:r>
        <w:r>
          <w:fldChar w:fldCharType="separate"/>
        </w:r>
        <w:r>
          <w:t>35</w:t>
        </w:r>
        <w:r>
          <w:fldChar w:fldCharType="end"/>
        </w:r>
      </w:hyperlink>
    </w:p>
    <w:p>
      <w:pPr>
        <w:pStyle w:val="TOC2"/>
        <w:tabs>
          <w:tab w:val="right" w:leader="dot" w:pos="8306"/>
        </w:tabs>
      </w:pPr>
      <w:hyperlink w:anchor="_Toc31807" w:history="1">
        <w:r>
          <w:rPr>
            <w:rFonts w:ascii="仿宋" w:eastAsia="仿宋" w:hAnsi="仿宋" w:cs="仿宋" w:hint="eastAsia"/>
            <w:lang w:eastAsia="zh-CN"/>
          </w:rPr>
          <w:t>(五)、防尘防毒措施</w:t>
        </w:r>
        <w:r>
          <w:tab/>
        </w:r>
        <w:r>
          <w:fldChar w:fldCharType="begin"/>
        </w:r>
        <w:r>
          <w:instrText xml:space="preserve"> PAGEREF _Toc31807 \h </w:instrText>
        </w:r>
        <w:r>
          <w:fldChar w:fldCharType="separate"/>
        </w:r>
        <w:r>
          <w:t>36</w:t>
        </w:r>
        <w:r>
          <w:fldChar w:fldCharType="end"/>
        </w:r>
      </w:hyperlink>
    </w:p>
    <w:p>
      <w:pPr>
        <w:pStyle w:val="TOC2"/>
        <w:tabs>
          <w:tab w:val="right" w:leader="dot" w:pos="8306"/>
        </w:tabs>
      </w:pPr>
      <w:hyperlink w:anchor="_Toc16235" w:history="1">
        <w:r>
          <w:rPr>
            <w:rFonts w:ascii="仿宋" w:eastAsia="仿宋" w:hAnsi="仿宋" w:cs="仿宋" w:hint="eastAsia"/>
            <w:lang w:eastAsia="zh-CN"/>
          </w:rPr>
          <w:t>(六)、防静电、触电防护及防雷措施</w:t>
        </w:r>
        <w:r>
          <w:tab/>
        </w:r>
        <w:r>
          <w:fldChar w:fldCharType="begin"/>
        </w:r>
        <w:r>
          <w:instrText xml:space="preserve"> PAGEREF _Toc16235 \h </w:instrText>
        </w:r>
        <w:r>
          <w:fldChar w:fldCharType="separate"/>
        </w:r>
        <w:r>
          <w:t>37</w:t>
        </w:r>
        <w:r>
          <w:fldChar w:fldCharType="end"/>
        </w:r>
      </w:hyperlink>
    </w:p>
    <w:p>
      <w:pPr>
        <w:pStyle w:val="TOC2"/>
        <w:tabs>
          <w:tab w:val="right" w:leader="dot" w:pos="8306"/>
        </w:tabs>
      </w:pPr>
      <w:hyperlink w:anchor="_Toc14195" w:history="1">
        <w:r>
          <w:rPr>
            <w:rFonts w:ascii="仿宋" w:eastAsia="仿宋" w:hAnsi="仿宋" w:cs="仿宋" w:hint="eastAsia"/>
            <w:lang w:eastAsia="zh-CN"/>
          </w:rPr>
          <w:t>(七)、机械设备安全保障措施</w:t>
        </w:r>
        <w:r>
          <w:tab/>
        </w:r>
        <w:r>
          <w:fldChar w:fldCharType="begin"/>
        </w:r>
        <w:r>
          <w:instrText xml:space="preserve"> PAGEREF _Toc14195 \h </w:instrText>
        </w:r>
        <w:r>
          <w:fldChar w:fldCharType="separate"/>
        </w:r>
        <w:r>
          <w:t>38</w:t>
        </w:r>
        <w:r>
          <w:fldChar w:fldCharType="end"/>
        </w:r>
      </w:hyperlink>
    </w:p>
    <w:p>
      <w:pPr>
        <w:pStyle w:val="TOC1"/>
        <w:tabs>
          <w:tab w:val="right" w:leader="dot" w:pos="8306"/>
        </w:tabs>
      </w:pPr>
      <w:hyperlink w:anchor="_Toc10342" w:history="1">
        <w:r>
          <w:rPr>
            <w:rFonts w:ascii="仿宋" w:eastAsia="仿宋" w:hAnsi="仿宋" w:cs="仿宋" w:hint="eastAsia"/>
            <w:lang w:eastAsia="zh-CN"/>
          </w:rPr>
          <w:t>十一、车载信息项目创新与研发</w:t>
        </w:r>
        <w:r>
          <w:tab/>
        </w:r>
        <w:r>
          <w:fldChar w:fldCharType="begin"/>
        </w:r>
        <w:r>
          <w:instrText xml:space="preserve"> PAGEREF _Toc10342 \h </w:instrText>
        </w:r>
        <w:r>
          <w:fldChar w:fldCharType="separate"/>
        </w:r>
        <w:r>
          <w:t>39</w:t>
        </w:r>
        <w:r>
          <w:fldChar w:fldCharType="end"/>
        </w:r>
      </w:hyperlink>
    </w:p>
    <w:p>
      <w:pPr>
        <w:pStyle w:val="TOC2"/>
        <w:tabs>
          <w:tab w:val="right" w:leader="dot" w:pos="8306"/>
        </w:tabs>
      </w:pPr>
      <w:hyperlink w:anchor="_Toc12629" w:history="1">
        <w:r>
          <w:rPr>
            <w:rFonts w:ascii="仿宋" w:eastAsia="仿宋" w:hAnsi="仿宋" w:cs="仿宋" w:hint="eastAsia"/>
            <w:lang w:eastAsia="zh-CN"/>
          </w:rPr>
          <w:t>(一)、创新策略与方向</w:t>
        </w:r>
        <w:r>
          <w:tab/>
        </w:r>
        <w:r>
          <w:fldChar w:fldCharType="begin"/>
        </w:r>
        <w:r>
          <w:instrText xml:space="preserve"> PAGEREF _Toc12629 \h </w:instrText>
        </w:r>
        <w:r>
          <w:fldChar w:fldCharType="separate"/>
        </w:r>
        <w:r>
          <w:t>39</w:t>
        </w:r>
        <w:r>
          <w:fldChar w:fldCharType="end"/>
        </w:r>
      </w:hyperlink>
    </w:p>
    <w:p>
      <w:pPr>
        <w:pStyle w:val="TOC2"/>
        <w:tabs>
          <w:tab w:val="right" w:leader="dot" w:pos="8306"/>
        </w:tabs>
      </w:pPr>
      <w:hyperlink w:anchor="_Toc3678" w:history="1">
        <w:r>
          <w:rPr>
            <w:rFonts w:ascii="仿宋" w:eastAsia="仿宋" w:hAnsi="仿宋" w:cs="仿宋" w:hint="eastAsia"/>
            <w:lang w:eastAsia="zh-CN"/>
          </w:rPr>
          <w:t>(二)、研发规划与投入</w:t>
        </w:r>
        <w:r>
          <w:tab/>
        </w:r>
        <w:r>
          <w:fldChar w:fldCharType="begin"/>
        </w:r>
        <w:r>
          <w:instrText xml:space="preserve"> PAGEREF _Toc3678 \h </w:instrText>
        </w:r>
        <w:r>
          <w:fldChar w:fldCharType="separate"/>
        </w:r>
        <w:r>
          <w:t>41</w:t>
        </w:r>
        <w:r>
          <w:fldChar w:fldCharType="end"/>
        </w:r>
      </w:hyperlink>
    </w:p>
    <w:p>
      <w:pPr>
        <w:pStyle w:val="TOC1"/>
        <w:tabs>
          <w:tab w:val="right" w:leader="dot" w:pos="8306"/>
        </w:tabs>
      </w:pPr>
      <w:hyperlink w:anchor="_Toc11830" w:history="1">
        <w:r>
          <w:rPr>
            <w:rFonts w:ascii="仿宋" w:eastAsia="仿宋" w:hAnsi="仿宋" w:cs="仿宋" w:hint="eastAsia"/>
            <w:lang w:eastAsia="zh-CN"/>
          </w:rPr>
          <w:t>十二、车载信息项目经营效益</w:t>
        </w:r>
        <w:r>
          <w:tab/>
        </w:r>
        <w:r>
          <w:fldChar w:fldCharType="begin"/>
        </w:r>
        <w:r>
          <w:instrText xml:space="preserve"> PAGEREF _Toc11830 \h </w:instrText>
        </w:r>
        <w:r>
          <w:fldChar w:fldCharType="separate"/>
        </w:r>
        <w:r>
          <w:t>43</w:t>
        </w:r>
        <w:r>
          <w:fldChar w:fldCharType="end"/>
        </w:r>
      </w:hyperlink>
    </w:p>
    <w:p>
      <w:pPr>
        <w:pStyle w:val="TOC2"/>
        <w:tabs>
          <w:tab w:val="right" w:leader="dot" w:pos="8306"/>
        </w:tabs>
      </w:pPr>
      <w:hyperlink w:anchor="_Toc3721" w:history="1">
        <w:r>
          <w:rPr>
            <w:rFonts w:ascii="仿宋" w:eastAsia="仿宋" w:hAnsi="仿宋" w:cs="仿宋" w:hint="eastAsia"/>
            <w:lang w:eastAsia="zh-CN"/>
          </w:rPr>
          <w:t>(一)、经济评价财务测算</w:t>
        </w:r>
        <w:r>
          <w:tab/>
        </w:r>
        <w:r>
          <w:fldChar w:fldCharType="begin"/>
        </w:r>
        <w:r>
          <w:instrText xml:space="preserve"> PAGEREF _Toc3721 \h </w:instrText>
        </w:r>
        <w:r>
          <w:fldChar w:fldCharType="separate"/>
        </w:r>
        <w:r>
          <w:t>43</w:t>
        </w:r>
        <w:r>
          <w:fldChar w:fldCharType="end"/>
        </w:r>
      </w:hyperlink>
    </w:p>
    <w:p>
      <w:pPr>
        <w:pStyle w:val="TOC2"/>
        <w:tabs>
          <w:tab w:val="right" w:leader="dot" w:pos="8306"/>
        </w:tabs>
      </w:pPr>
      <w:hyperlink w:anchor="_Toc16366" w:history="1">
        <w:r>
          <w:rPr>
            <w:rFonts w:ascii="仿宋" w:eastAsia="仿宋" w:hAnsi="仿宋" w:cs="仿宋" w:hint="eastAsia"/>
            <w:lang w:eastAsia="zh-CN"/>
          </w:rPr>
          <w:t>(二)、车载信息项目盈利能力分析</w:t>
        </w:r>
        <w:r>
          <w:tab/>
        </w:r>
        <w:r>
          <w:fldChar w:fldCharType="begin"/>
        </w:r>
        <w:r>
          <w:instrText xml:space="preserve"> PAGEREF _Toc16366 \h </w:instrText>
        </w:r>
        <w:r>
          <w:fldChar w:fldCharType="separate"/>
        </w:r>
        <w:r>
          <w:t>44</w:t>
        </w:r>
        <w:r>
          <w:fldChar w:fldCharType="end"/>
        </w:r>
      </w:hyperlink>
    </w:p>
    <w:p>
      <w:pPr>
        <w:pStyle w:val="TOC1"/>
        <w:tabs>
          <w:tab w:val="right" w:leader="dot" w:pos="8306"/>
        </w:tabs>
      </w:pPr>
      <w:hyperlink w:anchor="_Toc16087" w:history="1">
        <w:r>
          <w:rPr>
            <w:rFonts w:ascii="仿宋" w:eastAsia="仿宋" w:hAnsi="仿宋" w:cs="仿宋" w:hint="eastAsia"/>
            <w:lang w:eastAsia="zh-CN"/>
          </w:rPr>
          <w:t>十三、车载信息项目工程方案分析</w:t>
        </w:r>
        <w:r>
          <w:tab/>
        </w:r>
        <w:r>
          <w:fldChar w:fldCharType="begin"/>
        </w:r>
        <w:r>
          <w:instrText xml:space="preserve"> PAGEREF _Toc16087 \h </w:instrText>
        </w:r>
        <w:r>
          <w:fldChar w:fldCharType="separate"/>
        </w:r>
        <w:r>
          <w:t>45</w:t>
        </w:r>
        <w:r>
          <w:fldChar w:fldCharType="end"/>
        </w:r>
      </w:hyperlink>
    </w:p>
    <w:p>
      <w:pPr>
        <w:pStyle w:val="TOC2"/>
        <w:tabs>
          <w:tab w:val="right" w:leader="dot" w:pos="8306"/>
        </w:tabs>
      </w:pPr>
      <w:hyperlink w:anchor="_Toc10814" w:history="1">
        <w:r>
          <w:rPr>
            <w:rFonts w:ascii="仿宋" w:eastAsia="仿宋" w:hAnsi="仿宋" w:cs="仿宋" w:hint="eastAsia"/>
            <w:lang w:eastAsia="zh-CN"/>
          </w:rPr>
          <w:t>(一)、建筑工程设计原则</w:t>
        </w:r>
        <w:r>
          <w:tab/>
        </w:r>
        <w:r>
          <w:fldChar w:fldCharType="begin"/>
        </w:r>
        <w:r>
          <w:instrText xml:space="preserve"> PAGEREF _Toc10814 \h </w:instrText>
        </w:r>
        <w:r>
          <w:fldChar w:fldCharType="separate"/>
        </w:r>
        <w:r>
          <w:t>45</w:t>
        </w:r>
        <w:r>
          <w:fldChar w:fldCharType="end"/>
        </w:r>
      </w:hyperlink>
    </w:p>
    <w:p>
      <w:pPr>
        <w:pStyle w:val="TOC2"/>
        <w:tabs>
          <w:tab w:val="right" w:leader="dot" w:pos="8306"/>
        </w:tabs>
      </w:pPr>
      <w:hyperlink w:anchor="_Toc2896" w:history="1">
        <w:r>
          <w:rPr>
            <w:rFonts w:ascii="仿宋" w:eastAsia="仿宋" w:hAnsi="仿宋" w:cs="仿宋" w:hint="eastAsia"/>
            <w:lang w:eastAsia="zh-CN"/>
          </w:rPr>
          <w:t>(二)、土建工程建设指标</w:t>
        </w:r>
        <w:r>
          <w:tab/>
        </w:r>
        <w:r>
          <w:fldChar w:fldCharType="begin"/>
        </w:r>
        <w:r>
          <w:instrText xml:space="preserve"> PAGEREF _Toc2896 \h </w:instrText>
        </w:r>
        <w:r>
          <w:fldChar w:fldCharType="separate"/>
        </w:r>
        <w:r>
          <w:t>48</w:t>
        </w:r>
        <w:r>
          <w:fldChar w:fldCharType="end"/>
        </w:r>
      </w:hyperlink>
    </w:p>
    <w:p>
      <w:pPr>
        <w:pStyle w:val="TOC1"/>
        <w:tabs>
          <w:tab w:val="right" w:leader="dot" w:pos="8306"/>
        </w:tabs>
      </w:pPr>
      <w:hyperlink w:anchor="_Toc11062" w:history="1">
        <w:r>
          <w:rPr>
            <w:rFonts w:ascii="仿宋" w:eastAsia="仿宋" w:hAnsi="仿宋" w:cs="仿宋" w:hint="eastAsia"/>
            <w:lang w:eastAsia="zh-CN"/>
          </w:rPr>
          <w:t>十四、利益相关者分析与沟通计划</w:t>
        </w:r>
        <w:r>
          <w:tab/>
        </w:r>
        <w:r>
          <w:fldChar w:fldCharType="begin"/>
        </w:r>
        <w:r>
          <w:instrText xml:space="preserve"> PAGEREF _Toc11062 \h </w:instrText>
        </w:r>
        <w:r>
          <w:fldChar w:fldCharType="separate"/>
        </w:r>
        <w:r>
          <w:t>50</w:t>
        </w:r>
        <w:r>
          <w:fldChar w:fldCharType="end"/>
        </w:r>
      </w:hyperlink>
    </w:p>
    <w:p>
      <w:pPr>
        <w:pStyle w:val="TOC2"/>
        <w:tabs>
          <w:tab w:val="right" w:leader="dot" w:pos="8306"/>
        </w:tabs>
      </w:pPr>
      <w:hyperlink w:anchor="_Toc15198" w:history="1">
        <w:r>
          <w:rPr>
            <w:rFonts w:ascii="仿宋" w:eastAsia="仿宋" w:hAnsi="仿宋" w:cs="仿宋" w:hint="eastAsia"/>
            <w:lang w:eastAsia="zh-CN"/>
          </w:rPr>
          <w:t>(一)、利益相关者分析</w:t>
        </w:r>
        <w:r>
          <w:tab/>
        </w:r>
        <w:r>
          <w:fldChar w:fldCharType="begin"/>
        </w:r>
        <w:r>
          <w:instrText xml:space="preserve"> PAGEREF _Toc15198 \h </w:instrText>
        </w:r>
        <w:r>
          <w:fldChar w:fldCharType="separate"/>
        </w:r>
        <w:r>
          <w:t>50</w:t>
        </w:r>
        <w:r>
          <w:fldChar w:fldCharType="end"/>
        </w:r>
      </w:hyperlink>
    </w:p>
    <w:p>
      <w:pPr>
        <w:pStyle w:val="TOC2"/>
        <w:tabs>
          <w:tab w:val="right" w:leader="dot" w:pos="8306"/>
        </w:tabs>
      </w:pPr>
      <w:hyperlink w:anchor="_Toc20423" w:history="1">
        <w:r>
          <w:rPr>
            <w:rFonts w:ascii="仿宋" w:eastAsia="仿宋" w:hAnsi="仿宋" w:cs="仿宋" w:hint="eastAsia"/>
            <w:lang w:eastAsia="zh-CN"/>
          </w:rPr>
          <w:t>(二)、沟通计划</w:t>
        </w:r>
        <w:r>
          <w:tab/>
        </w:r>
        <w:r>
          <w:fldChar w:fldCharType="begin"/>
        </w:r>
        <w:r>
          <w:instrText xml:space="preserve"> PAGEREF _Toc20423 \h </w:instrText>
        </w:r>
        <w:r>
          <w:fldChar w:fldCharType="separate"/>
        </w:r>
        <w:r>
          <w:t>51</w:t>
        </w:r>
        <w:r>
          <w:fldChar w:fldCharType="end"/>
        </w:r>
      </w:hyperlink>
    </w:p>
    <w:p>
      <w:pPr>
        <w:pStyle w:val="TOC1"/>
        <w:tabs>
          <w:tab w:val="right" w:leader="dot" w:pos="8306"/>
        </w:tabs>
      </w:pPr>
      <w:hyperlink w:anchor="_Toc18074" w:history="1">
        <w:r>
          <w:rPr>
            <w:rFonts w:ascii="仿宋" w:eastAsia="仿宋" w:hAnsi="仿宋" w:cs="仿宋" w:hint="eastAsia"/>
            <w:lang w:eastAsia="zh-CN"/>
          </w:rPr>
          <w:t>十五、营销与推广策略</w:t>
        </w:r>
        <w:r>
          <w:tab/>
        </w:r>
        <w:r>
          <w:fldChar w:fldCharType="begin"/>
        </w:r>
        <w:r>
          <w:instrText xml:space="preserve"> PAGEREF _Toc18074 \h </w:instrText>
        </w:r>
        <w:r>
          <w:fldChar w:fldCharType="separate"/>
        </w:r>
        <w:r>
          <w:t>52</w:t>
        </w:r>
        <w:r>
          <w:fldChar w:fldCharType="end"/>
        </w:r>
      </w:hyperlink>
    </w:p>
    <w:p>
      <w:pPr>
        <w:pStyle w:val="TOC2"/>
        <w:tabs>
          <w:tab w:val="right" w:leader="dot" w:pos="8306"/>
        </w:tabs>
      </w:pPr>
      <w:hyperlink w:anchor="_Toc32234" w:history="1">
        <w:r>
          <w:rPr>
            <w:rFonts w:ascii="仿宋" w:eastAsia="仿宋" w:hAnsi="仿宋" w:cs="仿宋" w:hint="eastAsia"/>
            <w:lang w:eastAsia="zh-CN"/>
          </w:rPr>
          <w:t>(一)、产品/服务定位与特点</w:t>
        </w:r>
        <w:r>
          <w:tab/>
        </w:r>
        <w:r>
          <w:fldChar w:fldCharType="begin"/>
        </w:r>
        <w:r>
          <w:instrText xml:space="preserve"> PAGEREF _Toc32234 \h </w:instrText>
        </w:r>
        <w:r>
          <w:fldChar w:fldCharType="separate"/>
        </w:r>
        <w:r>
          <w:t>52</w:t>
        </w:r>
        <w:r>
          <w:fldChar w:fldCharType="end"/>
        </w:r>
      </w:hyperlink>
    </w:p>
    <w:p>
      <w:pPr>
        <w:pStyle w:val="TOC2"/>
        <w:tabs>
          <w:tab w:val="right" w:leader="dot" w:pos="8306"/>
        </w:tabs>
      </w:pPr>
      <w:hyperlink w:anchor="_Toc7378" w:history="1">
        <w:r>
          <w:rPr>
            <w:rFonts w:ascii="仿宋" w:eastAsia="仿宋" w:hAnsi="仿宋" w:cs="仿宋" w:hint="eastAsia"/>
            <w:lang w:eastAsia="zh-CN"/>
          </w:rPr>
          <w:t>(二)、市场定位与竞争分析</w:t>
        </w:r>
        <w:r>
          <w:tab/>
        </w:r>
        <w:r>
          <w:fldChar w:fldCharType="begin"/>
        </w:r>
        <w:r>
          <w:instrText xml:space="preserve"> PAGEREF _Toc7378 \h </w:instrText>
        </w:r>
        <w:r>
          <w:fldChar w:fldCharType="separate"/>
        </w:r>
        <w:r>
          <w:t>53</w:t>
        </w:r>
        <w:r>
          <w:fldChar w:fldCharType="end"/>
        </w:r>
      </w:hyperlink>
    </w:p>
    <w:p>
      <w:pPr>
        <w:pStyle w:val="TOC2"/>
        <w:tabs>
          <w:tab w:val="right" w:leader="dot" w:pos="8306"/>
        </w:tabs>
      </w:pPr>
      <w:hyperlink w:anchor="_Toc26884" w:history="1">
        <w:r>
          <w:rPr>
            <w:rFonts w:ascii="仿宋" w:eastAsia="仿宋" w:hAnsi="仿宋" w:cs="仿宋" w:hint="eastAsia"/>
            <w:lang w:eastAsia="zh-CN"/>
          </w:rPr>
          <w:t>(三)、营销渠道与策略</w:t>
        </w:r>
        <w:r>
          <w:tab/>
        </w:r>
        <w:r>
          <w:fldChar w:fldCharType="begin"/>
        </w:r>
        <w:r>
          <w:instrText xml:space="preserve"> PAGEREF _Toc26884 \h </w:instrText>
        </w:r>
        <w:r>
          <w:fldChar w:fldCharType="separate"/>
        </w:r>
        <w:r>
          <w:t>55</w:t>
        </w:r>
        <w:r>
          <w:fldChar w:fldCharType="end"/>
        </w:r>
      </w:hyperlink>
    </w:p>
    <w:p>
      <w:pPr>
        <w:pStyle w:val="TOC2"/>
        <w:tabs>
          <w:tab w:val="right" w:leader="dot" w:pos="8306"/>
        </w:tabs>
      </w:pPr>
      <w:hyperlink w:anchor="_Toc25437" w:history="1">
        <w:r>
          <w:rPr>
            <w:rFonts w:ascii="仿宋" w:eastAsia="仿宋" w:hAnsi="仿宋" w:cs="仿宋" w:hint="eastAsia"/>
            <w:lang w:eastAsia="zh-CN"/>
          </w:rPr>
          <w:t>(四)、推广与宣传活动</w:t>
        </w:r>
        <w:r>
          <w:tab/>
        </w:r>
        <w:r>
          <w:fldChar w:fldCharType="begin"/>
        </w:r>
        <w:r>
          <w:instrText xml:space="preserve"> PAGEREF _Toc25437 \h </w:instrText>
        </w:r>
        <w:r>
          <w:fldChar w:fldCharType="separate"/>
        </w:r>
        <w:r>
          <w:t>56</w:t>
        </w:r>
        <w:r>
          <w:fldChar w:fldCharType="end"/>
        </w:r>
      </w:hyperlink>
    </w:p>
    <w:p>
      <w:pPr>
        <w:pStyle w:val="TOC1"/>
        <w:tabs>
          <w:tab w:val="right" w:leader="dot" w:pos="8306"/>
        </w:tabs>
      </w:pPr>
      <w:hyperlink w:anchor="_Toc2676" w:history="1">
        <w:r>
          <w:rPr>
            <w:rFonts w:ascii="仿宋" w:eastAsia="仿宋" w:hAnsi="仿宋" w:cs="仿宋" w:hint="eastAsia"/>
            <w:lang w:eastAsia="zh-CN"/>
          </w:rPr>
          <w:t>十六、质量管理体系</w:t>
        </w:r>
        <w:r>
          <w:tab/>
        </w:r>
        <w:r>
          <w:fldChar w:fldCharType="begin"/>
        </w:r>
        <w:r>
          <w:instrText xml:space="preserve"> PAGEREF _Toc2676 \h </w:instrText>
        </w:r>
        <w:r>
          <w:fldChar w:fldCharType="separate"/>
        </w:r>
        <w:r>
          <w:t>61</w:t>
        </w:r>
        <w:r>
          <w:fldChar w:fldCharType="end"/>
        </w:r>
      </w:hyperlink>
    </w:p>
    <w:p>
      <w:pPr>
        <w:pStyle w:val="TOC2"/>
        <w:tabs>
          <w:tab w:val="right" w:leader="dot" w:pos="8306"/>
        </w:tabs>
      </w:pPr>
      <w:hyperlink w:anchor="_Toc31229" w:history="1">
        <w:r>
          <w:rPr>
            <w:rFonts w:ascii="仿宋" w:eastAsia="仿宋" w:hAnsi="仿宋" w:cs="仿宋" w:hint="eastAsia"/>
            <w:lang w:eastAsia="zh-CN"/>
          </w:rPr>
          <w:t>(一)、质量目标与方针</w:t>
        </w:r>
        <w:r>
          <w:tab/>
        </w:r>
        <w:r>
          <w:fldChar w:fldCharType="begin"/>
        </w:r>
        <w:r>
          <w:instrText xml:space="preserve"> PAGEREF _Toc31229 \h </w:instrText>
        </w:r>
        <w:r>
          <w:fldChar w:fldCharType="separate"/>
        </w:r>
        <w:r>
          <w:t>61</w:t>
        </w:r>
        <w:r>
          <w:fldChar w:fldCharType="end"/>
        </w:r>
      </w:hyperlink>
    </w:p>
    <w:p>
      <w:pPr>
        <w:pStyle w:val="TOC2"/>
        <w:tabs>
          <w:tab w:val="right" w:leader="dot" w:pos="8306"/>
        </w:tabs>
      </w:pPr>
      <w:hyperlink w:anchor="_Toc18276" w:history="1">
        <w:r>
          <w:rPr>
            <w:rFonts w:ascii="仿宋" w:eastAsia="仿宋" w:hAnsi="仿宋" w:cs="仿宋" w:hint="eastAsia"/>
            <w:lang w:eastAsia="zh-CN"/>
          </w:rPr>
          <w:t>(二)、质量管理责任</w:t>
        </w:r>
        <w:r>
          <w:tab/>
        </w:r>
        <w:r>
          <w:fldChar w:fldCharType="begin"/>
        </w:r>
        <w:r>
          <w:instrText xml:space="preserve"> PAGEREF _Toc18276 \h </w:instrText>
        </w:r>
        <w:r>
          <w:fldChar w:fldCharType="separate"/>
        </w:r>
        <w:r>
          <w:t>62</w:t>
        </w:r>
        <w:r>
          <w:fldChar w:fldCharType="end"/>
        </w:r>
      </w:hyperlink>
    </w:p>
    <w:p>
      <w:pPr>
        <w:pStyle w:val="TOC2"/>
        <w:tabs>
          <w:tab w:val="right" w:leader="dot" w:pos="8306"/>
        </w:tabs>
      </w:pPr>
      <w:hyperlink w:anchor="_Toc27612" w:history="1">
        <w:r>
          <w:rPr>
            <w:rFonts w:ascii="仿宋" w:eastAsia="仿宋" w:hAnsi="仿宋" w:cs="仿宋" w:hint="eastAsia"/>
            <w:lang w:eastAsia="zh-CN"/>
          </w:rPr>
          <w:t>(三)、质量管理体系文件</w:t>
        </w:r>
        <w:r>
          <w:tab/>
        </w:r>
        <w:r>
          <w:fldChar w:fldCharType="begin"/>
        </w:r>
        <w:r>
          <w:instrText xml:space="preserve"> PAGEREF _Toc27612 \h </w:instrText>
        </w:r>
        <w:r>
          <w:fldChar w:fldCharType="separate"/>
        </w:r>
        <w:r>
          <w:t>63</w:t>
        </w:r>
        <w:r>
          <w:fldChar w:fldCharType="end"/>
        </w:r>
      </w:hyperlink>
    </w:p>
    <w:p>
      <w:pPr>
        <w:pStyle w:val="TOC2"/>
        <w:tabs>
          <w:tab w:val="right" w:leader="dot" w:pos="8306"/>
        </w:tabs>
      </w:pPr>
      <w:hyperlink w:anchor="_Toc30296" w:history="1">
        <w:r>
          <w:rPr>
            <w:rFonts w:ascii="仿宋" w:eastAsia="仿宋" w:hAnsi="仿宋" w:cs="仿宋" w:hint="eastAsia"/>
            <w:lang w:eastAsia="zh-CN"/>
          </w:rPr>
          <w:t>(四)、质量培训与教育</w:t>
        </w:r>
        <w:r>
          <w:tab/>
        </w:r>
        <w:r>
          <w:fldChar w:fldCharType="begin"/>
        </w:r>
        <w:r>
          <w:instrText xml:space="preserve"> PAGEREF _Toc30296 \h </w:instrText>
        </w:r>
        <w:r>
          <w:fldChar w:fldCharType="separate"/>
        </w:r>
        <w:r>
          <w:t>66</w:t>
        </w:r>
        <w:r>
          <w:fldChar w:fldCharType="end"/>
        </w:r>
      </w:hyperlink>
    </w:p>
    <w:p>
      <w:pPr>
        <w:pStyle w:val="TOC2"/>
        <w:tabs>
          <w:tab w:val="right" w:leader="dot" w:pos="8306"/>
        </w:tabs>
      </w:pPr>
      <w:hyperlink w:anchor="_Toc21866" w:history="1">
        <w:r>
          <w:rPr>
            <w:rFonts w:ascii="仿宋" w:eastAsia="仿宋" w:hAnsi="仿宋" w:cs="仿宋" w:hint="eastAsia"/>
            <w:lang w:eastAsia="zh-CN"/>
          </w:rPr>
          <w:t>(五)、质量审核与评价</w:t>
        </w:r>
        <w:r>
          <w:tab/>
        </w:r>
        <w:r>
          <w:fldChar w:fldCharType="begin"/>
        </w:r>
        <w:r>
          <w:instrText xml:space="preserve"> PAGEREF _Toc21866 \h </w:instrText>
        </w:r>
        <w:r>
          <w:fldChar w:fldCharType="separate"/>
        </w:r>
        <w:r>
          <w:t>67</w:t>
        </w:r>
        <w:r>
          <w:fldChar w:fldCharType="end"/>
        </w:r>
      </w:hyperlink>
    </w:p>
    <w:p>
      <w:pPr>
        <w:pStyle w:val="TOC2"/>
        <w:tabs>
          <w:tab w:val="right" w:leader="dot" w:pos="8306"/>
        </w:tabs>
      </w:pPr>
      <w:hyperlink w:anchor="_Toc18964" w:history="1">
        <w:r>
          <w:rPr>
            <w:rFonts w:ascii="仿宋" w:eastAsia="仿宋" w:hAnsi="仿宋" w:cs="仿宋" w:hint="eastAsia"/>
            <w:lang w:eastAsia="zh-CN"/>
          </w:rPr>
          <w:t>(六)、不符合与纠正措施</w:t>
        </w:r>
        <w:r>
          <w:tab/>
        </w:r>
        <w:r>
          <w:fldChar w:fldCharType="begin"/>
        </w:r>
        <w:r>
          <w:instrText xml:space="preserve"> PAGEREF _Toc18964 \h </w:instrText>
        </w:r>
        <w:r>
          <w:fldChar w:fldCharType="separate"/>
        </w:r>
        <w:r>
          <w:t>68</w:t>
        </w:r>
        <w:r>
          <w:fldChar w:fldCharType="end"/>
        </w:r>
      </w:hyperlink>
    </w:p>
    <w:p>
      <w:pPr>
        <w:pStyle w:val="TOC1"/>
        <w:tabs>
          <w:tab w:val="right" w:leader="dot" w:pos="8306"/>
        </w:tabs>
      </w:pPr>
      <w:hyperlink w:anchor="_Toc20001" w:history="1">
        <w:r>
          <w:rPr>
            <w:rFonts w:ascii="仿宋" w:eastAsia="仿宋" w:hAnsi="仿宋" w:cs="仿宋" w:hint="eastAsia"/>
            <w:lang w:eastAsia="zh-CN"/>
          </w:rPr>
          <w:t>十七、车载信息项目治理与监督</w:t>
        </w:r>
        <w:r>
          <w:tab/>
        </w:r>
        <w:r>
          <w:fldChar w:fldCharType="begin"/>
        </w:r>
        <w:r>
          <w:instrText xml:space="preserve"> PAGEREF _Toc20001 \h </w:instrText>
        </w:r>
        <w:r>
          <w:fldChar w:fldCharType="separate"/>
        </w:r>
        <w:r>
          <w:t>69</w:t>
        </w:r>
        <w:r>
          <w:fldChar w:fldCharType="end"/>
        </w:r>
      </w:hyperlink>
    </w:p>
    <w:p>
      <w:pPr>
        <w:pStyle w:val="TOC2"/>
        <w:tabs>
          <w:tab w:val="right" w:leader="dot" w:pos="8306"/>
        </w:tabs>
      </w:pPr>
      <w:hyperlink w:anchor="_Toc5326" w:history="1">
        <w:r>
          <w:rPr>
            <w:rFonts w:ascii="仿宋" w:eastAsia="仿宋" w:hAnsi="仿宋" w:cs="仿宋" w:hint="eastAsia"/>
            <w:lang w:eastAsia="zh-CN"/>
          </w:rPr>
          <w:t>(一)、车载信息项目治理结构</w:t>
        </w:r>
        <w:r>
          <w:tab/>
        </w:r>
        <w:r>
          <w:fldChar w:fldCharType="begin"/>
        </w:r>
        <w:r>
          <w:instrText xml:space="preserve"> PAGEREF _Toc5326 \h </w:instrText>
        </w:r>
        <w:r>
          <w:fldChar w:fldCharType="separate"/>
        </w:r>
        <w:r>
          <w:t>69</w:t>
        </w:r>
        <w:r>
          <w:fldChar w:fldCharType="end"/>
        </w:r>
      </w:hyperlink>
    </w:p>
    <w:p>
      <w:pPr>
        <w:pStyle w:val="TOC2"/>
        <w:tabs>
          <w:tab w:val="right" w:leader="dot" w:pos="8306"/>
        </w:tabs>
      </w:pPr>
      <w:hyperlink w:anchor="_Toc7547" w:history="1">
        <w:r>
          <w:rPr>
            <w:rFonts w:ascii="仿宋" w:eastAsia="仿宋" w:hAnsi="仿宋" w:cs="仿宋" w:hint="eastAsia"/>
            <w:lang w:eastAsia="zh-CN"/>
          </w:rPr>
          <w:t>(二)、监督与审计</w:t>
        </w:r>
        <w:r>
          <w:tab/>
        </w:r>
        <w:r>
          <w:fldChar w:fldCharType="begin"/>
        </w:r>
        <w:r>
          <w:instrText xml:space="preserve"> PAGEREF _Toc7547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71"/>
      <w:r>
        <w:rPr>
          <w:rFonts w:ascii="仿宋" w:eastAsia="仿宋" w:hAnsi="仿宋" w:cs="仿宋" w:hint="eastAsia"/>
          <w:sz w:val="28"/>
          <w:lang w:eastAsia="zh-CN"/>
        </w:rPr>
        <w:t>一、车载信息项目土建工程</w:t>
      </w:r>
      <w:bookmarkEnd w:id="2"/>
    </w:p>
    <w:p>
      <w:pPr>
        <w:pStyle w:val="Heading2"/>
        <w:rPr>
          <w:rFonts w:ascii="仿宋" w:eastAsia="仿宋" w:hAnsi="仿宋" w:cs="仿宋" w:hint="eastAsia"/>
          <w:lang w:eastAsia="zh-CN"/>
        </w:rPr>
      </w:pPr>
      <w:bookmarkStart w:id="3" w:name="_Toc644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在车载信息项目的建筑工程设计中，我们将秉承一系列重要的设计原则，以确保车载信息项目建筑在功能、美观、可持续性等方面达到最佳效果。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首要原则是确保建筑的功能性得到最大化的发挥。我们将充分理解车载信息项目的实际需求，合理布局各个功能区域，保证建筑在满足业务需求的同时，提供高效的工作环境。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在建筑设计中，我们将综合考虑建设和运营成本。通过精细的经济效益分析，确保设计方案在高效利用资源的同时，对车载信息项目的长期盈利能力有积极的贡献。</w:t>
      </w:r>
    </w:p>
    <w:p>
      <w:pPr>
        <w:pStyle w:val="Heading2"/>
        <w:ind w:firstLine="560" w:firstLineChars="200"/>
        <w:rPr>
          <w:rFonts w:ascii="仿宋" w:eastAsia="仿宋" w:hAnsi="仿宋" w:cs="仿宋" w:hint="eastAsia"/>
          <w:sz w:val="28"/>
          <w:lang w:eastAsia="zh-CN"/>
        </w:rPr>
      </w:pPr>
      <w:bookmarkStart w:id="4" w:name="_Toc228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信息项目的土建工程设计中，我们将精准设定设计年限，结合车载信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车载信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63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车载信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车载信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车载信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29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本期工程车载信息项目预计总建筑面积XXX平方米，其中：计容建筑面积XXX平方米，计划建筑工程投资XX万元，占车载信息项目总投资的XX%。</w:t>
      </w:r>
    </w:p>
    <w:p>
      <w:pPr>
        <w:pStyle w:val="Heading1"/>
        <w:ind w:firstLine="560" w:firstLineChars="200"/>
        <w:rPr>
          <w:rFonts w:ascii="仿宋" w:eastAsia="仿宋" w:hAnsi="仿宋" w:cs="仿宋" w:hint="eastAsia"/>
          <w:sz w:val="28"/>
          <w:lang w:eastAsia="zh-CN"/>
        </w:rPr>
      </w:pPr>
      <w:bookmarkStart w:id="7" w:name="_Toc24124"/>
      <w:r>
        <w:rPr>
          <w:rFonts w:ascii="仿宋" w:eastAsia="仿宋" w:hAnsi="仿宋" w:cs="仿宋" w:hint="eastAsia"/>
          <w:sz w:val="28"/>
          <w:lang w:eastAsia="zh-CN"/>
        </w:rPr>
        <w:t>二、车载信息项目危机管理</w:t>
      </w:r>
      <w:bookmarkEnd w:id="7"/>
    </w:p>
    <w:p>
      <w:pPr>
        <w:pStyle w:val="Heading2"/>
        <w:rPr>
          <w:rFonts w:ascii="仿宋" w:eastAsia="仿宋" w:hAnsi="仿宋" w:cs="仿宋" w:hint="eastAsia"/>
          <w:lang w:eastAsia="zh-CN"/>
        </w:rPr>
      </w:pPr>
      <w:bookmarkStart w:id="8" w:name="_Toc7863"/>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车载信息项目危机管理中，危机预警与识别是确保车载信息项目稳健运行的核心步骤。通过建立全面的监测机制，车载信息项目团队旨在及时发现和理解潜在的风险和危机因素，以便采取及时的预防和应对措施，确保车载信息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首先，通过深入的风险评估，车载信息项目团队全面分析了整个车载信息项目和各个阶段可能存在的威胁。这包括准确评估每个潜在风险的发生概率和可能影响的程度，为后续危机预警提供了有力支持。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车载信息项目团队着重于明确定义车载信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载信息项目进展的持续监控，团队能够及时发现潜在问题并作出迅速反应。车载信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在这一阶段，团队的专业素养和反应速度将发挥至关重要的作用，以确保潜在危机能够在初期得到有效的处理，最大程度地减轻负面影响。通过危机预警与识别，车载信息项目得以更有序、可控地推进。</w:t>
      </w:r>
    </w:p>
    <w:p>
      <w:pPr>
        <w:pStyle w:val="Heading2"/>
        <w:ind w:firstLine="560" w:firstLineChars="200"/>
        <w:rPr>
          <w:rFonts w:ascii="仿宋" w:eastAsia="仿宋" w:hAnsi="仿宋" w:cs="仿宋" w:hint="eastAsia"/>
          <w:sz w:val="28"/>
          <w:lang w:eastAsia="zh-CN"/>
        </w:rPr>
      </w:pPr>
      <w:bookmarkStart w:id="9" w:name="_Toc32015"/>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在危机发生时，车载信息项目团队立即行动，成立了应急小组。该小组的任务是迅速制定并实施紧急应对措施，以最小化潜在损失。以下是采取的主要措施：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暂停车载信息项目进度：为遏制危机蔓延，车载信息项目暂时停止进行，以便全面评估当前状况。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资源重新分配：重新评估车载信息项目资源的分配，确保最大限度地减小损失。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实时沟通：与关键利益相关者建立实时沟通机制，向他们传递车载信息项目危机的实际状况，保障车载信息项目核心利益。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在紧急应对的同时，车载信息项目团队强调了团队协作和有效沟通的重要性。以下是团队协作的关键举措：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信息共享机制：建立了信息共享平台，确保团队成员能够及时获取车载信息项目危机的实时信息。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领导者沟通：车载信息项目领导者通过定期会议和即时沟通工具，指导团队应对危机，保持团队稳定运行。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随着危机得到初步控制，车载信息项目团队转向制定恢复计划，以确保车载信息项目能够从中迅速恢复。主要恢复计划包括：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修复受损的进度计划：重新评估车载信息项目进度，制定修复计划，确保车载信息项目尽快回归正常进程。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重新调整资源分配：优化资源分配，确保车载信息项目在有限资源下高效运转。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风险管理机制加强：对车载信息项目风险进行全面评估，制定更强化的风险管理策略，以预防未来可能的危机。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4892"/>
      <w:r>
        <w:rPr>
          <w:rFonts w:ascii="仿宋" w:eastAsia="仿宋" w:hAnsi="仿宋" w:cs="仿宋" w:hint="eastAsia"/>
          <w:sz w:val="28"/>
          <w:lang w:eastAsia="zh-CN"/>
        </w:rPr>
        <w:t>三、车载信息项目概论</w:t>
      </w:r>
      <w:bookmarkEnd w:id="10"/>
    </w:p>
    <w:p>
      <w:pPr>
        <w:pStyle w:val="Heading2"/>
        <w:rPr>
          <w:rFonts w:ascii="仿宋" w:eastAsia="仿宋" w:hAnsi="仿宋" w:cs="仿宋" w:hint="eastAsia"/>
          <w:lang w:eastAsia="zh-CN"/>
        </w:rPr>
      </w:pPr>
      <w:bookmarkStart w:id="11" w:name="_Toc19560"/>
      <w:r>
        <w:rPr>
          <w:rFonts w:ascii="仿宋" w:eastAsia="仿宋" w:hAnsi="仿宋" w:cs="仿宋" w:hint="eastAsia"/>
          <w:lang w:eastAsia="zh-CN"/>
        </w:rPr>
        <w:t>(一)、车载信息项目概况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起源追溯至对市场的深入洞察。市场的不断演变与变革为车载信息项目提供了难得的机遇。当前市场存在的需求缺口和变革的大环境共同构成了车载信息项目的背景。这个车载信息项目旨在充分利用市场机遇，填补行业中尚未满足的需求，为客户提供全新的解决方案。市场的变革和需求的增长使得这个车载信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车载信息项目名称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正式命名为车载信息。这个名称不仅仅是一个标识，更代表了车载信息项目的核心理念和愿景。它蕴含着车载信息项目所要解决问题的关键字，具有强烈的表达和辨识度，为车载信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车载信息项目目标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核心目标是提供一种全新、高效的解决方案，满足客户日益增长的需求。车载信息项目追求的不仅仅是满足市场需求，更是在市场中获得卓越的竞争优势。通过不断提升产品或服务的质量和创新水平，车载信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车载信息项目范围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全面涵盖了产品研发、制造、市场推广和售后服务，确保从产品设计到最终用户体验的全方位关注。这一全面的车载信息项目范围是为了确保车载信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车载信息项目时间表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车载信息项目计划在未来18个月内完成，包括研发、测试、市场试点和正式推出等不同阶段。这个时间表的合理设计是为了确保车载信息项目各个阶段的顺利推进，以便按时交付高质量的成果。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车载信息项目预算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车载信息项目总预算估算为XX百万美元，主要分配在研发、市场推广、人员培训和运营等方面。这一充足的预算为车载信息项目提供了充足的资源，确保车载信息项目在各个方面都能取得优异的表现。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车载信息项目风险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车载信息项目可能面临的风险包括市场接受度低、技术难题、竞争激烈等。车载信息项目团队已经制定了相应的风险应对计划，通过前瞻性的风险管理，确保车载信息项目在面对不确定性时能够迅速做出应对。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车载信息项目团队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车载信息项目汇聚了一支经验丰富、多领域专业素养的核心团队，确保车载信息项目在各个方面都能拥有高水平的执行力。团队的协同作战是车载信息项目成功的关键因素之一。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车载信息项目背景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车载信息项目的背景根植于市场对更高效、创新产品的渴望，同时也受到科技发展对行业格局的深刻改变的影响。这为车载信息项目提供了广阔的发展空间和市场需求。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车载信息项目现状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截至目前，车载信息项目已完成市场调研和技术验证，取得了初步的成功。这为车载信息项目在未来的发展奠定了坚实的基础，为更远大的目标打下了坚实的基石。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6920"/>
      <w:r>
        <w:rPr>
          <w:rFonts w:ascii="仿宋" w:eastAsia="仿宋" w:hAnsi="仿宋" w:cs="仿宋" w:hint="eastAsia"/>
          <w:sz w:val="28"/>
          <w:lang w:eastAsia="zh-CN"/>
        </w:rPr>
        <w:t>(二)、车载信息项目目标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keyword》车载信息项目首要业务目标是在市场中占据有利地位，实现产品/服务的成功推广和销售。通过不断提升产品质量、创新性，车载信息项目追求成为行业中的领导者，赢得更多客户的青睐。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在科技迅速发展的时代，车载信息项目着眼于技术创新。通过持续的研发和技术升级，车载信息项目旨在推出更具创新性的产品或服务，以满足市场对新鲜、先进解决方案的需求。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为了建立可持续的客户关系，车载信息项目设定了客户满意度目标。通过提供卓越的产品质量和优质的客户服务，车载信息项目追求赢得客户的信任和忠诚度，确保他们的满意度达到行业领先水平。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车载信息项目注重社会责任和可持续发展。通过实施环保、社会责任车载信息项目，车载信息项目致力于在经济发展的同时保护环境，促进社会公平，实现可持续经营。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车载信息项目的团队是实现目标的核心驱动力。因此，车载信息项目设定了团队发展目标，包括提升团队成员的专业技能、培养领导力，以及搭建协同高效的团队工作氛围。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27"/>
      <w:r>
        <w:rPr>
          <w:rFonts w:ascii="仿宋" w:eastAsia="仿宋" w:hAnsi="仿宋" w:cs="仿宋" w:hint="eastAsia"/>
          <w:sz w:val="28"/>
          <w:lang w:eastAsia="zh-CN"/>
        </w:rPr>
        <w:t>(三)、车载信息项目提出的理由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车载信息项目提出的理由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提出源于对市场机遇的深刻洞察。当前市场中存在的需求缺口和行业发展趋势表明，有巨大的商业机会等待被开发。通过准确捕捉市场机遇，车载信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理念基于对技术创新的信仰。通过持续的研发和技术投入，车载信息项目有望推出更具创新性的产品或服务。在科技飞速发展的当下，车载信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提出是为了增强企业的行业竞争力。通过提升产品或服务的质量和独特性，车载信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响应了消费者需求的变化。随着社会和科技的不断发展，消费者对产品和服务的需求也在发生变化。通过深入了解并及时回应消费者的新需求，车载信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车载信息项目的提出是企业战略发展规划的一部分。在面对日益激烈的市场竞争和不断变化的商业环境中，车载信息项目作为企业战略的一环，旨在为企业开辟新的增长领域，巩固企业在行业中的地位。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提出不仅仅是基于商业考量，还注重社会责任。通过推出环保、社会责任等方面的车载信息项目，车载信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车载信息项目的提出反映了对利益相关者期望的关注。包括客户、员工、投资者等利益相关者在企业发展中都有着各自的期望，车载信息项目力求在满足这些期望的同时，取得更大的共赢。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6744"/>
      <w:r>
        <w:rPr>
          <w:rFonts w:ascii="仿宋" w:eastAsia="仿宋" w:hAnsi="仿宋" w:cs="仿宋" w:hint="eastAsia"/>
          <w:sz w:val="28"/>
          <w:lang w:eastAsia="zh-CN"/>
        </w:rPr>
        <w:t>(四)、车载信息项目意义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在实施车载信息项目的过程中，我们不仅仅是在追逐商业成功，更是为企业和社会的多个层面创造了深远的意义。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首要意义在于提升企业的市场竞争力。通过持续的创新和对产品质量的高标准要求，车载信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载信息项目的推进将促使行业技术水平的提升。通过引入先进技术和创新性解决方案，车载信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车载信息项目不仅创造了大量就业机会，提高了就业水平，还注重社会责任和环保。通过参与社会公益事业和推动环保车载信息项目，车载信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综合而言，车载信息项目意义重大，不仅推动了企业的发展，也为行业和社会的进步贡献了积极力量。这是一个全面而深刻的影响，将在未来产生可持续的正面效应。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9522"/>
      <w:r>
        <w:rPr>
          <w:rFonts w:ascii="仿宋" w:eastAsia="仿宋" w:hAnsi="仿宋" w:cs="仿宋" w:hint="eastAsia"/>
          <w:sz w:val="28"/>
          <w:lang w:eastAsia="zh-CN"/>
        </w:rPr>
        <w:t>(五)、车载信息项目背景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在当今迅猛发展的商业环境中，车载信息项目的动因根植于对多方面因素的审慎考量。这个车载信息项目的提出并非孤立的决策，而是对企业所处背景深入思考的产物。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市场的不断演变是车载信息项目背后的首要原因。科技的迅速发展和全球市场的快速变化使得企业必须灵活应对。车载信息项目应运而生，旨在通过创新性的解决方案迎合市场的多变需求，赢得竞争中的先机。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竞争的激烈程度也是车载信息项目背景中不可忽视的一环。企业需要在激烈竞争中脱颖而出，为此，车载信息项目致力于打破常规，提供独特的价值主张，以吸引客户并确保市场份额的增长。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技术的迅速发展为企业带来了机遇与挑战。作为车载信息项目启动的背景之一，对新兴技术的应用将有助于提升企业的技术水平，使其在不断演进的商业环境中保持竞争优势。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此外，社会对企业责任的期望也在逐渐升高。车载信息项目充分融入了社会责任的理念，通过可持续经营和社会公益车载信息项目，企图为社会贡献一份力量，在商业成功的同时关注社会价值。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7343"/>
      <w:r>
        <w:rPr>
          <w:rFonts w:ascii="仿宋" w:eastAsia="仿宋" w:hAnsi="仿宋" w:cs="仿宋" w:hint="eastAsia"/>
          <w:sz w:val="28"/>
          <w:lang w:eastAsia="zh-CN"/>
        </w:rPr>
        <w:t>四、车载信息项目选址可行性分析</w:t>
      </w:r>
      <w:bookmarkEnd w:id="16"/>
    </w:p>
    <w:p>
      <w:pPr>
        <w:pStyle w:val="Heading2"/>
        <w:rPr>
          <w:rFonts w:ascii="仿宋" w:eastAsia="仿宋" w:hAnsi="仿宋" w:cs="仿宋" w:hint="eastAsia"/>
          <w:lang w:eastAsia="zh-CN"/>
        </w:rPr>
      </w:pPr>
      <w:bookmarkStart w:id="17" w:name="_Toc5016"/>
      <w:r>
        <w:rPr>
          <w:rFonts w:ascii="仿宋" w:eastAsia="仿宋" w:hAnsi="仿宋" w:cs="仿宋" w:hint="eastAsia"/>
          <w:lang w:eastAsia="zh-CN"/>
        </w:rPr>
        <w:t>(一)、车载信息项目选址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该车载信息项目选址位于XX省XX市XX区XXX街道</w:t>
      </w:r>
    </w:p>
    <w:p>
      <w:pPr>
        <w:pStyle w:val="Heading2"/>
        <w:ind w:firstLine="560" w:firstLineChars="200"/>
        <w:rPr>
          <w:rFonts w:ascii="仿宋" w:eastAsia="仿宋" w:hAnsi="仿宋" w:cs="仿宋" w:hint="eastAsia"/>
          <w:sz w:val="28"/>
          <w:lang w:eastAsia="zh-CN"/>
        </w:rPr>
      </w:pPr>
      <w:bookmarkStart w:id="18" w:name="_Toc1001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车载信息项目的征地面积将根据车载信息项目的实际规模和需求进行精确规划。具体面积XXX平方米，旨在确保车载信息项目不仅能够满足当前的发展需求，还能够预留空间以适应未来的扩展。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净用地面积是在征地面积基础上去除不可利用面积后的实际可开发用地。具体面积XXX平方米，考虑到环保、交通、安全等多方面因素，以确保车载信息项目在整体利用效率上达到最优。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车载信息项目计划建设的建筑总规模具体面积XXX平方米。这一规模的确定综合考虑了车载信息项目的性质、规模，以及城市规划的相关要求，确保建筑布局与周边环境协调一致。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绿地率是车载信息项目用地中被规划为绿地的比例。具体面积XXX平方米，旨在通过合理规划绿地，改善车载信息项目周边环境，提升居民生活质量，并符合城市整体绿化规划。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容积率是用地上可以建设的建筑总体积与用地面积之比。具体面积XXX，通过合理的容积率规划，确保车载信息项目建筑规模与周边环境和谐共生。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确保车载信息项目选址与当地城市规划相一致，具体面积XXX平方米。通过与城市规划部门深入沟通，确保车载信息项目不仅符合城市的整体发展方向，还能够融入城市的发展布局，为城市的长远发展贡献力量。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车载信息项目选址符合当地产业政策，具体面积XXX平方米。这包括车载信息项目对当地经济的促进作用，以及对相关产业的带动效应，确保车载信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用地总体要求必须符合环保和可持续发展的原则，具体面积XXX平方米。通过采用绿色建筑设计、节能减排等措施，确保车载信息项目在建设和运营过程中对环境的影响最小化，达到可持续发展的要求。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https://d.book118.com/268116061055006032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708D4"/>
    <w:rsid w:val="113708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11606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2024-01-28T12:35:00Z</dcterms:created>
  <dcterms:modified xsi:type="dcterms:W3CDTF">2024-01-28T12:36:07Z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9674903E6EEC4499A90B1A1A9209860F_11</vt:lpwstr>
  </property>
  <property fmtid="{D5CDD505-2E9C-101B-9397-08002B2CF9AE}" pid="3" name="KSOProductBuildVer">
    <vt:lpwstr>2052-12.1.0.16120</vt:lpwstr>
  </property>
</Properties>
</file>