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电力电子器件项目规划设计方案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27" w:history="1">
        <w:r>
          <w:rPr>
            <w:rFonts w:ascii="仿宋" w:eastAsia="仿宋" w:hAnsi="仿宋" w:cs="仿宋" w:hint="eastAsia"/>
            <w:lang w:eastAsia="zh-CN"/>
          </w:rPr>
          <w:t>概论</w:t>
        </w:r>
        <w:r>
          <w:tab/>
        </w:r>
        <w:r>
          <w:fldChar w:fldCharType="begin"/>
        </w:r>
        <w:r>
          <w:instrText xml:space="preserve"> PAGEREF _Toc22727 \h </w:instrText>
        </w:r>
        <w:r>
          <w:fldChar w:fldCharType="separate"/>
        </w:r>
        <w:r>
          <w:t>3</w:t>
        </w:r>
        <w:r>
          <w:fldChar w:fldCharType="end"/>
        </w:r>
      </w:hyperlink>
    </w:p>
    <w:p>
      <w:pPr>
        <w:pStyle w:val="TOC1"/>
        <w:tabs>
          <w:tab w:val="right" w:leader="dot" w:pos="8306"/>
        </w:tabs>
      </w:pPr>
      <w:hyperlink w:anchor="_Toc27850" w:history="1">
        <w:r>
          <w:rPr>
            <w:rFonts w:ascii="仿宋" w:eastAsia="仿宋" w:hAnsi="仿宋" w:cs="仿宋" w:hint="eastAsia"/>
            <w:lang w:eastAsia="zh-CN"/>
          </w:rPr>
          <w:t>一、电力电子器件项目选址可行性分析</w:t>
        </w:r>
        <w:r>
          <w:tab/>
        </w:r>
        <w:r>
          <w:fldChar w:fldCharType="begin"/>
        </w:r>
        <w:r>
          <w:instrText xml:space="preserve"> PAGEREF _Toc27850 \h </w:instrText>
        </w:r>
        <w:r>
          <w:fldChar w:fldCharType="separate"/>
        </w:r>
        <w:r>
          <w:t>3</w:t>
        </w:r>
        <w:r>
          <w:fldChar w:fldCharType="end"/>
        </w:r>
      </w:hyperlink>
    </w:p>
    <w:p>
      <w:pPr>
        <w:pStyle w:val="TOC2"/>
        <w:tabs>
          <w:tab w:val="right" w:leader="dot" w:pos="8306"/>
        </w:tabs>
      </w:pPr>
      <w:hyperlink w:anchor="_Toc15369" w:history="1">
        <w:r>
          <w:rPr>
            <w:rFonts w:ascii="仿宋" w:eastAsia="仿宋" w:hAnsi="仿宋" w:cs="仿宋" w:hint="eastAsia"/>
            <w:lang w:eastAsia="zh-CN"/>
          </w:rPr>
          <w:t>(一)、电力电子器件项目选址</w:t>
        </w:r>
        <w:r>
          <w:tab/>
        </w:r>
        <w:r>
          <w:fldChar w:fldCharType="begin"/>
        </w:r>
        <w:r>
          <w:instrText xml:space="preserve"> PAGEREF _Toc15369 \h </w:instrText>
        </w:r>
        <w:r>
          <w:fldChar w:fldCharType="separate"/>
        </w:r>
        <w:r>
          <w:t>3</w:t>
        </w:r>
        <w:r>
          <w:fldChar w:fldCharType="end"/>
        </w:r>
      </w:hyperlink>
    </w:p>
    <w:p>
      <w:pPr>
        <w:pStyle w:val="TOC2"/>
        <w:tabs>
          <w:tab w:val="right" w:leader="dot" w:pos="8306"/>
        </w:tabs>
      </w:pPr>
      <w:hyperlink w:anchor="_Toc29606" w:history="1">
        <w:r>
          <w:rPr>
            <w:rFonts w:ascii="仿宋" w:eastAsia="仿宋" w:hAnsi="仿宋" w:cs="仿宋" w:hint="eastAsia"/>
            <w:lang w:eastAsia="zh-CN"/>
          </w:rPr>
          <w:t>(二)、用地控制指标</w:t>
        </w:r>
        <w:r>
          <w:tab/>
        </w:r>
        <w:r>
          <w:fldChar w:fldCharType="begin"/>
        </w:r>
        <w:r>
          <w:instrText xml:space="preserve"> PAGEREF _Toc29606 \h </w:instrText>
        </w:r>
        <w:r>
          <w:fldChar w:fldCharType="separate"/>
        </w:r>
        <w:r>
          <w:t>3</w:t>
        </w:r>
        <w:r>
          <w:fldChar w:fldCharType="end"/>
        </w:r>
      </w:hyperlink>
    </w:p>
    <w:p>
      <w:pPr>
        <w:pStyle w:val="TOC2"/>
        <w:tabs>
          <w:tab w:val="right" w:leader="dot" w:pos="8306"/>
        </w:tabs>
      </w:pPr>
      <w:hyperlink w:anchor="_Toc18232" w:history="1">
        <w:r>
          <w:rPr>
            <w:rFonts w:ascii="仿宋" w:eastAsia="仿宋" w:hAnsi="仿宋" w:cs="仿宋" w:hint="eastAsia"/>
            <w:lang w:eastAsia="zh-CN"/>
          </w:rPr>
          <w:t>(三)、节约用地措施</w:t>
        </w:r>
        <w:r>
          <w:tab/>
        </w:r>
        <w:r>
          <w:fldChar w:fldCharType="begin"/>
        </w:r>
        <w:r>
          <w:instrText xml:space="preserve"> PAGEREF _Toc18232 \h </w:instrText>
        </w:r>
        <w:r>
          <w:fldChar w:fldCharType="separate"/>
        </w:r>
        <w:r>
          <w:t>5</w:t>
        </w:r>
        <w:r>
          <w:fldChar w:fldCharType="end"/>
        </w:r>
      </w:hyperlink>
    </w:p>
    <w:p>
      <w:pPr>
        <w:pStyle w:val="TOC2"/>
        <w:tabs>
          <w:tab w:val="right" w:leader="dot" w:pos="8306"/>
        </w:tabs>
      </w:pPr>
      <w:hyperlink w:anchor="_Toc24056" w:history="1">
        <w:r>
          <w:rPr>
            <w:rFonts w:ascii="仿宋" w:eastAsia="仿宋" w:hAnsi="仿宋" w:cs="仿宋" w:hint="eastAsia"/>
            <w:lang w:eastAsia="zh-CN"/>
          </w:rPr>
          <w:t>(四)、总图布置方案</w:t>
        </w:r>
        <w:r>
          <w:tab/>
        </w:r>
        <w:r>
          <w:fldChar w:fldCharType="begin"/>
        </w:r>
        <w:r>
          <w:instrText xml:space="preserve"> PAGEREF _Toc24056 \h </w:instrText>
        </w:r>
        <w:r>
          <w:fldChar w:fldCharType="separate"/>
        </w:r>
        <w:r>
          <w:t>6</w:t>
        </w:r>
        <w:r>
          <w:fldChar w:fldCharType="end"/>
        </w:r>
      </w:hyperlink>
    </w:p>
    <w:p>
      <w:pPr>
        <w:pStyle w:val="TOC2"/>
        <w:tabs>
          <w:tab w:val="right" w:leader="dot" w:pos="8306"/>
        </w:tabs>
      </w:pPr>
      <w:hyperlink w:anchor="_Toc9026" w:history="1">
        <w:r>
          <w:rPr>
            <w:rFonts w:ascii="仿宋" w:eastAsia="仿宋" w:hAnsi="仿宋" w:cs="仿宋" w:hint="eastAsia"/>
            <w:lang w:eastAsia="zh-CN"/>
          </w:rPr>
          <w:t>(五)、选址综合评价</w:t>
        </w:r>
        <w:r>
          <w:tab/>
        </w:r>
        <w:r>
          <w:fldChar w:fldCharType="begin"/>
        </w:r>
        <w:r>
          <w:instrText xml:space="preserve"> PAGEREF _Toc9026 \h </w:instrText>
        </w:r>
        <w:r>
          <w:fldChar w:fldCharType="separate"/>
        </w:r>
        <w:r>
          <w:t>7</w:t>
        </w:r>
        <w:r>
          <w:fldChar w:fldCharType="end"/>
        </w:r>
      </w:hyperlink>
    </w:p>
    <w:p>
      <w:pPr>
        <w:pStyle w:val="TOC1"/>
        <w:tabs>
          <w:tab w:val="right" w:leader="dot" w:pos="8306"/>
        </w:tabs>
      </w:pPr>
      <w:hyperlink w:anchor="_Toc15600" w:history="1">
        <w:r>
          <w:rPr>
            <w:rFonts w:ascii="仿宋" w:eastAsia="仿宋" w:hAnsi="仿宋" w:cs="仿宋" w:hint="eastAsia"/>
            <w:lang w:eastAsia="zh-CN"/>
          </w:rPr>
          <w:t>二、电力电子器件项目土建工程</w:t>
        </w:r>
        <w:r>
          <w:tab/>
        </w:r>
        <w:r>
          <w:fldChar w:fldCharType="begin"/>
        </w:r>
        <w:r>
          <w:instrText xml:space="preserve"> PAGEREF _Toc15600 \h </w:instrText>
        </w:r>
        <w:r>
          <w:fldChar w:fldCharType="separate"/>
        </w:r>
        <w:r>
          <w:t>8</w:t>
        </w:r>
        <w:r>
          <w:fldChar w:fldCharType="end"/>
        </w:r>
      </w:hyperlink>
    </w:p>
    <w:p>
      <w:pPr>
        <w:pStyle w:val="TOC2"/>
        <w:tabs>
          <w:tab w:val="right" w:leader="dot" w:pos="8306"/>
        </w:tabs>
      </w:pPr>
      <w:hyperlink w:anchor="_Toc24754" w:history="1">
        <w:r>
          <w:rPr>
            <w:rFonts w:ascii="仿宋" w:eastAsia="仿宋" w:hAnsi="仿宋" w:cs="仿宋" w:hint="eastAsia"/>
            <w:lang w:eastAsia="zh-CN"/>
          </w:rPr>
          <w:t>(一)、建筑工程设计原则</w:t>
        </w:r>
        <w:r>
          <w:tab/>
        </w:r>
        <w:r>
          <w:fldChar w:fldCharType="begin"/>
        </w:r>
        <w:r>
          <w:instrText xml:space="preserve"> PAGEREF _Toc24754 \h </w:instrText>
        </w:r>
        <w:r>
          <w:fldChar w:fldCharType="separate"/>
        </w:r>
        <w:r>
          <w:t>8</w:t>
        </w:r>
        <w:r>
          <w:fldChar w:fldCharType="end"/>
        </w:r>
      </w:hyperlink>
    </w:p>
    <w:p>
      <w:pPr>
        <w:pStyle w:val="TOC2"/>
        <w:tabs>
          <w:tab w:val="right" w:leader="dot" w:pos="8306"/>
        </w:tabs>
      </w:pPr>
      <w:hyperlink w:anchor="_Toc23230" w:history="1">
        <w:r>
          <w:rPr>
            <w:rFonts w:ascii="仿宋" w:eastAsia="仿宋" w:hAnsi="仿宋" w:cs="仿宋" w:hint="eastAsia"/>
            <w:lang w:eastAsia="zh-CN"/>
          </w:rPr>
          <w:t>(二)、土建工程设计年限及安全等级</w:t>
        </w:r>
        <w:r>
          <w:tab/>
        </w:r>
        <w:r>
          <w:fldChar w:fldCharType="begin"/>
        </w:r>
        <w:r>
          <w:instrText xml:space="preserve"> PAGEREF _Toc23230 \h </w:instrText>
        </w:r>
        <w:r>
          <w:fldChar w:fldCharType="separate"/>
        </w:r>
        <w:r>
          <w:t>10</w:t>
        </w:r>
        <w:r>
          <w:fldChar w:fldCharType="end"/>
        </w:r>
      </w:hyperlink>
    </w:p>
    <w:p>
      <w:pPr>
        <w:pStyle w:val="TOC2"/>
        <w:tabs>
          <w:tab w:val="right" w:leader="dot" w:pos="8306"/>
        </w:tabs>
      </w:pPr>
      <w:hyperlink w:anchor="_Toc21909" w:history="1">
        <w:r>
          <w:rPr>
            <w:rFonts w:ascii="仿宋" w:eastAsia="仿宋" w:hAnsi="仿宋" w:cs="仿宋" w:hint="eastAsia"/>
            <w:lang w:eastAsia="zh-CN"/>
          </w:rPr>
          <w:t>(三)、建筑工程设计总体要求</w:t>
        </w:r>
        <w:r>
          <w:tab/>
        </w:r>
        <w:r>
          <w:fldChar w:fldCharType="begin"/>
        </w:r>
        <w:r>
          <w:instrText xml:space="preserve"> PAGEREF _Toc21909 \h </w:instrText>
        </w:r>
        <w:r>
          <w:fldChar w:fldCharType="separate"/>
        </w:r>
        <w:r>
          <w:t>11</w:t>
        </w:r>
        <w:r>
          <w:fldChar w:fldCharType="end"/>
        </w:r>
      </w:hyperlink>
    </w:p>
    <w:p>
      <w:pPr>
        <w:pStyle w:val="TOC2"/>
        <w:tabs>
          <w:tab w:val="right" w:leader="dot" w:pos="8306"/>
        </w:tabs>
      </w:pPr>
      <w:hyperlink w:anchor="_Toc8012" w:history="1">
        <w:r>
          <w:rPr>
            <w:rFonts w:ascii="仿宋" w:eastAsia="仿宋" w:hAnsi="仿宋" w:cs="仿宋" w:hint="eastAsia"/>
            <w:lang w:eastAsia="zh-CN"/>
          </w:rPr>
          <w:t>(四)、土建工程建设指标</w:t>
        </w:r>
        <w:r>
          <w:tab/>
        </w:r>
        <w:r>
          <w:fldChar w:fldCharType="begin"/>
        </w:r>
        <w:r>
          <w:instrText xml:space="preserve"> PAGEREF _Toc8012 \h </w:instrText>
        </w:r>
        <w:r>
          <w:fldChar w:fldCharType="separate"/>
        </w:r>
        <w:r>
          <w:t>11</w:t>
        </w:r>
        <w:r>
          <w:fldChar w:fldCharType="end"/>
        </w:r>
      </w:hyperlink>
    </w:p>
    <w:p>
      <w:pPr>
        <w:pStyle w:val="TOC1"/>
        <w:tabs>
          <w:tab w:val="right" w:leader="dot" w:pos="8306"/>
        </w:tabs>
      </w:pPr>
      <w:hyperlink w:anchor="_Toc29662" w:history="1">
        <w:r>
          <w:rPr>
            <w:rFonts w:ascii="仿宋" w:eastAsia="仿宋" w:hAnsi="仿宋" w:cs="仿宋" w:hint="eastAsia"/>
            <w:lang w:eastAsia="zh-CN"/>
          </w:rPr>
          <w:t>三、电力电子器件项目危机管理</w:t>
        </w:r>
        <w:r>
          <w:tab/>
        </w:r>
        <w:r>
          <w:fldChar w:fldCharType="begin"/>
        </w:r>
        <w:r>
          <w:instrText xml:space="preserve"> PAGEREF _Toc29662 \h </w:instrText>
        </w:r>
        <w:r>
          <w:fldChar w:fldCharType="separate"/>
        </w:r>
        <w:r>
          <w:t>12</w:t>
        </w:r>
        <w:r>
          <w:fldChar w:fldCharType="end"/>
        </w:r>
      </w:hyperlink>
    </w:p>
    <w:p>
      <w:pPr>
        <w:pStyle w:val="TOC2"/>
        <w:tabs>
          <w:tab w:val="right" w:leader="dot" w:pos="8306"/>
        </w:tabs>
      </w:pPr>
      <w:hyperlink w:anchor="_Toc32689" w:history="1">
        <w:r>
          <w:rPr>
            <w:rFonts w:ascii="仿宋" w:eastAsia="仿宋" w:hAnsi="仿宋" w:cs="仿宋" w:hint="eastAsia"/>
            <w:lang w:eastAsia="zh-CN"/>
          </w:rPr>
          <w:t>(一)、危机预警与识别</w:t>
        </w:r>
        <w:r>
          <w:tab/>
        </w:r>
        <w:r>
          <w:fldChar w:fldCharType="begin"/>
        </w:r>
        <w:r>
          <w:instrText xml:space="preserve"> PAGEREF _Toc32689 \h </w:instrText>
        </w:r>
        <w:r>
          <w:fldChar w:fldCharType="separate"/>
        </w:r>
        <w:r>
          <w:t>12</w:t>
        </w:r>
        <w:r>
          <w:fldChar w:fldCharType="end"/>
        </w:r>
      </w:hyperlink>
    </w:p>
    <w:p>
      <w:pPr>
        <w:pStyle w:val="TOC2"/>
        <w:tabs>
          <w:tab w:val="right" w:leader="dot" w:pos="8306"/>
        </w:tabs>
      </w:pPr>
      <w:hyperlink w:anchor="_Toc9105" w:history="1">
        <w:r>
          <w:rPr>
            <w:rFonts w:ascii="仿宋" w:eastAsia="仿宋" w:hAnsi="仿宋" w:cs="仿宋" w:hint="eastAsia"/>
            <w:lang w:eastAsia="zh-CN"/>
          </w:rPr>
          <w:t>(二)、危机应对与恢复</w:t>
        </w:r>
        <w:r>
          <w:tab/>
        </w:r>
        <w:r>
          <w:fldChar w:fldCharType="begin"/>
        </w:r>
        <w:r>
          <w:instrText xml:space="preserve"> PAGEREF _Toc9105 \h </w:instrText>
        </w:r>
        <w:r>
          <w:fldChar w:fldCharType="separate"/>
        </w:r>
        <w:r>
          <w:t>13</w:t>
        </w:r>
        <w:r>
          <w:fldChar w:fldCharType="end"/>
        </w:r>
      </w:hyperlink>
    </w:p>
    <w:p>
      <w:pPr>
        <w:pStyle w:val="TOC1"/>
        <w:tabs>
          <w:tab w:val="right" w:leader="dot" w:pos="8306"/>
        </w:tabs>
      </w:pPr>
      <w:hyperlink w:anchor="_Toc30235" w:history="1">
        <w:r>
          <w:rPr>
            <w:rFonts w:ascii="仿宋" w:eastAsia="仿宋" w:hAnsi="仿宋" w:cs="仿宋" w:hint="eastAsia"/>
            <w:lang w:eastAsia="zh-CN"/>
          </w:rPr>
          <w:t>四、电力电子器件项目建设单位说明</w:t>
        </w:r>
        <w:r>
          <w:tab/>
        </w:r>
        <w:r>
          <w:fldChar w:fldCharType="begin"/>
        </w:r>
        <w:r>
          <w:instrText xml:space="preserve"> PAGEREF _Toc30235 \h </w:instrText>
        </w:r>
        <w:r>
          <w:fldChar w:fldCharType="separate"/>
        </w:r>
        <w:r>
          <w:t>14</w:t>
        </w:r>
        <w:r>
          <w:fldChar w:fldCharType="end"/>
        </w:r>
      </w:hyperlink>
    </w:p>
    <w:p>
      <w:pPr>
        <w:pStyle w:val="TOC2"/>
        <w:tabs>
          <w:tab w:val="right" w:leader="dot" w:pos="8306"/>
        </w:tabs>
      </w:pPr>
      <w:hyperlink w:anchor="_Toc18286" w:history="1">
        <w:r>
          <w:rPr>
            <w:rFonts w:ascii="仿宋" w:eastAsia="仿宋" w:hAnsi="仿宋" w:cs="仿宋" w:hint="eastAsia"/>
            <w:lang w:eastAsia="zh-CN"/>
          </w:rPr>
          <w:t>(一)、电力电子器件项目承办单位基本情况</w:t>
        </w:r>
        <w:r>
          <w:tab/>
        </w:r>
        <w:r>
          <w:fldChar w:fldCharType="begin"/>
        </w:r>
        <w:r>
          <w:instrText xml:space="preserve"> PAGEREF _Toc18286 \h </w:instrText>
        </w:r>
        <w:r>
          <w:fldChar w:fldCharType="separate"/>
        </w:r>
        <w:r>
          <w:t>14</w:t>
        </w:r>
        <w:r>
          <w:fldChar w:fldCharType="end"/>
        </w:r>
      </w:hyperlink>
    </w:p>
    <w:p>
      <w:pPr>
        <w:pStyle w:val="TOC2"/>
        <w:tabs>
          <w:tab w:val="right" w:leader="dot" w:pos="8306"/>
        </w:tabs>
      </w:pPr>
      <w:hyperlink w:anchor="_Toc11857" w:history="1">
        <w:r>
          <w:rPr>
            <w:rFonts w:ascii="仿宋" w:eastAsia="仿宋" w:hAnsi="仿宋" w:cs="仿宋" w:hint="eastAsia"/>
            <w:lang w:eastAsia="zh-CN"/>
          </w:rPr>
          <w:t>(二)、公司经济效益分析</w:t>
        </w:r>
        <w:r>
          <w:tab/>
        </w:r>
        <w:r>
          <w:fldChar w:fldCharType="begin"/>
        </w:r>
        <w:r>
          <w:instrText xml:space="preserve"> PAGEREF _Toc11857 \h </w:instrText>
        </w:r>
        <w:r>
          <w:fldChar w:fldCharType="separate"/>
        </w:r>
        <w:r>
          <w:t>15</w:t>
        </w:r>
        <w:r>
          <w:fldChar w:fldCharType="end"/>
        </w:r>
      </w:hyperlink>
    </w:p>
    <w:p>
      <w:pPr>
        <w:pStyle w:val="TOC1"/>
        <w:tabs>
          <w:tab w:val="right" w:leader="dot" w:pos="8306"/>
        </w:tabs>
      </w:pPr>
      <w:hyperlink w:anchor="_Toc2055" w:history="1">
        <w:r>
          <w:rPr>
            <w:rFonts w:ascii="仿宋" w:eastAsia="仿宋" w:hAnsi="仿宋" w:cs="仿宋" w:hint="eastAsia"/>
            <w:lang w:eastAsia="zh-CN"/>
          </w:rPr>
          <w:t>五、工艺说明</w:t>
        </w:r>
        <w:r>
          <w:tab/>
        </w:r>
        <w:r>
          <w:fldChar w:fldCharType="begin"/>
        </w:r>
        <w:r>
          <w:instrText xml:space="preserve"> PAGEREF _Toc2055 \h </w:instrText>
        </w:r>
        <w:r>
          <w:fldChar w:fldCharType="separate"/>
        </w:r>
        <w:r>
          <w:t>16</w:t>
        </w:r>
        <w:r>
          <w:fldChar w:fldCharType="end"/>
        </w:r>
      </w:hyperlink>
    </w:p>
    <w:p>
      <w:pPr>
        <w:pStyle w:val="TOC2"/>
        <w:tabs>
          <w:tab w:val="right" w:leader="dot" w:pos="8306"/>
        </w:tabs>
      </w:pPr>
      <w:hyperlink w:anchor="_Toc13048" w:history="1">
        <w:r>
          <w:rPr>
            <w:rFonts w:ascii="仿宋" w:eastAsia="仿宋" w:hAnsi="仿宋" w:cs="仿宋" w:hint="eastAsia"/>
            <w:lang w:eastAsia="zh-CN"/>
          </w:rPr>
          <w:t>(一)、技术管理特点</w:t>
        </w:r>
        <w:r>
          <w:tab/>
        </w:r>
        <w:r>
          <w:fldChar w:fldCharType="begin"/>
        </w:r>
        <w:r>
          <w:instrText xml:space="preserve"> PAGEREF _Toc13048 \h </w:instrText>
        </w:r>
        <w:r>
          <w:fldChar w:fldCharType="separate"/>
        </w:r>
        <w:r>
          <w:t>16</w:t>
        </w:r>
        <w:r>
          <w:fldChar w:fldCharType="end"/>
        </w:r>
      </w:hyperlink>
    </w:p>
    <w:p>
      <w:pPr>
        <w:pStyle w:val="TOC2"/>
        <w:tabs>
          <w:tab w:val="right" w:leader="dot" w:pos="8306"/>
        </w:tabs>
      </w:pPr>
      <w:hyperlink w:anchor="_Toc8283" w:history="1">
        <w:r>
          <w:rPr>
            <w:rFonts w:ascii="仿宋" w:eastAsia="仿宋" w:hAnsi="仿宋" w:cs="仿宋" w:hint="eastAsia"/>
            <w:lang w:eastAsia="zh-CN"/>
          </w:rPr>
          <w:t>(二)、电力电子器件项目工艺技术设计方案</w:t>
        </w:r>
        <w:r>
          <w:tab/>
        </w:r>
        <w:r>
          <w:fldChar w:fldCharType="begin"/>
        </w:r>
        <w:r>
          <w:instrText xml:space="preserve"> PAGEREF _Toc8283 \h </w:instrText>
        </w:r>
        <w:r>
          <w:fldChar w:fldCharType="separate"/>
        </w:r>
        <w:r>
          <w:t>17</w:t>
        </w:r>
        <w:r>
          <w:fldChar w:fldCharType="end"/>
        </w:r>
      </w:hyperlink>
    </w:p>
    <w:p>
      <w:pPr>
        <w:pStyle w:val="TOC2"/>
        <w:tabs>
          <w:tab w:val="right" w:leader="dot" w:pos="8306"/>
        </w:tabs>
      </w:pPr>
      <w:hyperlink w:anchor="_Toc2620" w:history="1">
        <w:r>
          <w:rPr>
            <w:rFonts w:ascii="仿宋" w:eastAsia="仿宋" w:hAnsi="仿宋" w:cs="仿宋" w:hint="eastAsia"/>
            <w:lang w:eastAsia="zh-CN"/>
          </w:rPr>
          <w:t>(三)、设备选型方案</w:t>
        </w:r>
        <w:r>
          <w:tab/>
        </w:r>
        <w:r>
          <w:fldChar w:fldCharType="begin"/>
        </w:r>
        <w:r>
          <w:instrText xml:space="preserve"> PAGEREF _Toc2620 \h </w:instrText>
        </w:r>
        <w:r>
          <w:fldChar w:fldCharType="separate"/>
        </w:r>
        <w:r>
          <w:t>18</w:t>
        </w:r>
        <w:r>
          <w:fldChar w:fldCharType="end"/>
        </w:r>
      </w:hyperlink>
    </w:p>
    <w:p>
      <w:pPr>
        <w:pStyle w:val="TOC1"/>
        <w:tabs>
          <w:tab w:val="right" w:leader="dot" w:pos="8306"/>
        </w:tabs>
      </w:pPr>
      <w:hyperlink w:anchor="_Toc109" w:history="1">
        <w:r>
          <w:rPr>
            <w:rFonts w:ascii="仿宋" w:eastAsia="仿宋" w:hAnsi="仿宋" w:cs="仿宋" w:hint="eastAsia"/>
            <w:lang w:eastAsia="zh-CN"/>
          </w:rPr>
          <w:t>六、电力电子器件项目可持续发展</w:t>
        </w:r>
        <w:r>
          <w:tab/>
        </w:r>
        <w:r>
          <w:fldChar w:fldCharType="begin"/>
        </w:r>
        <w:r>
          <w:instrText xml:space="preserve"> PAGEREF _Toc109 \h </w:instrText>
        </w:r>
        <w:r>
          <w:fldChar w:fldCharType="separate"/>
        </w:r>
        <w:r>
          <w:t>19</w:t>
        </w:r>
        <w:r>
          <w:fldChar w:fldCharType="end"/>
        </w:r>
      </w:hyperlink>
    </w:p>
    <w:p>
      <w:pPr>
        <w:pStyle w:val="TOC2"/>
        <w:tabs>
          <w:tab w:val="right" w:leader="dot" w:pos="8306"/>
        </w:tabs>
      </w:pPr>
      <w:hyperlink w:anchor="_Toc25744" w:history="1">
        <w:r>
          <w:rPr>
            <w:rFonts w:ascii="仿宋" w:eastAsia="仿宋" w:hAnsi="仿宋" w:cs="仿宋" w:hint="eastAsia"/>
            <w:lang w:eastAsia="zh-CN"/>
          </w:rPr>
          <w:t>(一)、可持续战略与实践</w:t>
        </w:r>
        <w:r>
          <w:tab/>
        </w:r>
        <w:r>
          <w:fldChar w:fldCharType="begin"/>
        </w:r>
        <w:r>
          <w:instrText xml:space="preserve"> PAGEREF _Toc25744 \h </w:instrText>
        </w:r>
        <w:r>
          <w:fldChar w:fldCharType="separate"/>
        </w:r>
        <w:r>
          <w:t>19</w:t>
        </w:r>
        <w:r>
          <w:fldChar w:fldCharType="end"/>
        </w:r>
      </w:hyperlink>
    </w:p>
    <w:p>
      <w:pPr>
        <w:pStyle w:val="TOC2"/>
        <w:tabs>
          <w:tab w:val="right" w:leader="dot" w:pos="8306"/>
        </w:tabs>
      </w:pPr>
      <w:hyperlink w:anchor="_Toc32113" w:history="1">
        <w:r>
          <w:rPr>
            <w:rFonts w:ascii="仿宋" w:eastAsia="仿宋" w:hAnsi="仿宋" w:cs="仿宋" w:hint="eastAsia"/>
            <w:lang w:eastAsia="zh-CN"/>
          </w:rPr>
          <w:t>(二)、环保与社会责任</w:t>
        </w:r>
        <w:r>
          <w:tab/>
        </w:r>
        <w:r>
          <w:fldChar w:fldCharType="begin"/>
        </w:r>
        <w:r>
          <w:instrText xml:space="preserve"> PAGEREF _Toc32113 \h </w:instrText>
        </w:r>
        <w:r>
          <w:fldChar w:fldCharType="separate"/>
        </w:r>
        <w:r>
          <w:t>20</w:t>
        </w:r>
        <w:r>
          <w:fldChar w:fldCharType="end"/>
        </w:r>
      </w:hyperlink>
    </w:p>
    <w:p>
      <w:pPr>
        <w:pStyle w:val="TOC1"/>
        <w:tabs>
          <w:tab w:val="right" w:leader="dot" w:pos="8306"/>
        </w:tabs>
      </w:pPr>
      <w:hyperlink w:anchor="_Toc22177" w:history="1">
        <w:r>
          <w:rPr>
            <w:rFonts w:ascii="仿宋" w:eastAsia="仿宋" w:hAnsi="仿宋" w:cs="仿宋" w:hint="eastAsia"/>
            <w:lang w:eastAsia="zh-CN"/>
          </w:rPr>
          <w:t>七、电力电子器件项目经营效益</w:t>
        </w:r>
        <w:r>
          <w:tab/>
        </w:r>
        <w:r>
          <w:fldChar w:fldCharType="begin"/>
        </w:r>
        <w:r>
          <w:instrText xml:space="preserve"> PAGEREF _Toc22177 \h </w:instrText>
        </w:r>
        <w:r>
          <w:fldChar w:fldCharType="separate"/>
        </w:r>
        <w:r>
          <w:t>21</w:t>
        </w:r>
        <w:r>
          <w:fldChar w:fldCharType="end"/>
        </w:r>
      </w:hyperlink>
    </w:p>
    <w:p>
      <w:pPr>
        <w:pStyle w:val="TOC2"/>
        <w:tabs>
          <w:tab w:val="right" w:leader="dot" w:pos="8306"/>
        </w:tabs>
      </w:pPr>
      <w:hyperlink w:anchor="_Toc17540" w:history="1">
        <w:r>
          <w:rPr>
            <w:rFonts w:ascii="仿宋" w:eastAsia="仿宋" w:hAnsi="仿宋" w:cs="仿宋" w:hint="eastAsia"/>
            <w:lang w:eastAsia="zh-CN"/>
          </w:rPr>
          <w:t>(一)、经济评价财务测算</w:t>
        </w:r>
        <w:r>
          <w:tab/>
        </w:r>
        <w:r>
          <w:fldChar w:fldCharType="begin"/>
        </w:r>
        <w:r>
          <w:instrText xml:space="preserve"> PAGEREF _Toc17540 \h </w:instrText>
        </w:r>
        <w:r>
          <w:fldChar w:fldCharType="separate"/>
        </w:r>
        <w:r>
          <w:t>21</w:t>
        </w:r>
        <w:r>
          <w:fldChar w:fldCharType="end"/>
        </w:r>
      </w:hyperlink>
    </w:p>
    <w:p>
      <w:pPr>
        <w:pStyle w:val="TOC2"/>
        <w:tabs>
          <w:tab w:val="right" w:leader="dot" w:pos="8306"/>
        </w:tabs>
      </w:pPr>
      <w:hyperlink w:anchor="_Toc8115" w:history="1">
        <w:r>
          <w:rPr>
            <w:rFonts w:ascii="仿宋" w:eastAsia="仿宋" w:hAnsi="仿宋" w:cs="仿宋" w:hint="eastAsia"/>
            <w:lang w:eastAsia="zh-CN"/>
          </w:rPr>
          <w:t>(二)、电力电子器件项目盈利能力分析</w:t>
        </w:r>
        <w:r>
          <w:tab/>
        </w:r>
        <w:r>
          <w:fldChar w:fldCharType="begin"/>
        </w:r>
        <w:r>
          <w:instrText xml:space="preserve"> PAGEREF _Toc8115 \h </w:instrText>
        </w:r>
        <w:r>
          <w:fldChar w:fldCharType="separate"/>
        </w:r>
        <w:r>
          <w:t>22</w:t>
        </w:r>
        <w:r>
          <w:fldChar w:fldCharType="end"/>
        </w:r>
      </w:hyperlink>
    </w:p>
    <w:p>
      <w:pPr>
        <w:pStyle w:val="TOC1"/>
        <w:tabs>
          <w:tab w:val="right" w:leader="dot" w:pos="8306"/>
        </w:tabs>
      </w:pPr>
      <w:hyperlink w:anchor="_Toc11278" w:history="1">
        <w:r>
          <w:rPr>
            <w:rFonts w:ascii="仿宋" w:eastAsia="仿宋" w:hAnsi="仿宋" w:cs="仿宋" w:hint="eastAsia"/>
            <w:lang w:eastAsia="zh-CN"/>
          </w:rPr>
          <w:t>八、电力电子器件项目财务管理</w:t>
        </w:r>
        <w:r>
          <w:tab/>
        </w:r>
        <w:r>
          <w:fldChar w:fldCharType="begin"/>
        </w:r>
        <w:r>
          <w:instrText xml:space="preserve"> PAGEREF _Toc11278 \h </w:instrText>
        </w:r>
        <w:r>
          <w:fldChar w:fldCharType="separate"/>
        </w:r>
        <w:r>
          <w:t>23</w:t>
        </w:r>
        <w:r>
          <w:fldChar w:fldCharType="end"/>
        </w:r>
      </w:hyperlink>
    </w:p>
    <w:p>
      <w:pPr>
        <w:pStyle w:val="TOC2"/>
        <w:tabs>
          <w:tab w:val="right" w:leader="dot" w:pos="8306"/>
        </w:tabs>
      </w:pPr>
      <w:hyperlink w:anchor="_Toc18424" w:history="1">
        <w:r>
          <w:rPr>
            <w:rFonts w:ascii="仿宋" w:eastAsia="仿宋" w:hAnsi="仿宋" w:cs="仿宋" w:hint="eastAsia"/>
            <w:lang w:eastAsia="zh-CN"/>
          </w:rPr>
          <w:t>(一)、资金需求大</w:t>
        </w:r>
        <w:r>
          <w:tab/>
        </w:r>
        <w:r>
          <w:fldChar w:fldCharType="begin"/>
        </w:r>
        <w:r>
          <w:instrText xml:space="preserve"> PAGEREF _Toc18424 \h </w:instrText>
        </w:r>
        <w:r>
          <w:fldChar w:fldCharType="separate"/>
        </w:r>
        <w:r>
          <w:t>23</w:t>
        </w:r>
        <w:r>
          <w:fldChar w:fldCharType="end"/>
        </w:r>
      </w:hyperlink>
    </w:p>
    <w:p>
      <w:pPr>
        <w:pStyle w:val="TOC2"/>
        <w:tabs>
          <w:tab w:val="right" w:leader="dot" w:pos="8306"/>
        </w:tabs>
      </w:pPr>
      <w:hyperlink w:anchor="_Toc8505" w:history="1">
        <w:r>
          <w:rPr>
            <w:rFonts w:ascii="仿宋" w:eastAsia="仿宋" w:hAnsi="仿宋" w:cs="仿宋" w:hint="eastAsia"/>
            <w:lang w:eastAsia="zh-CN"/>
          </w:rPr>
          <w:t>(二)、研发周期长</w:t>
        </w:r>
        <w:r>
          <w:tab/>
        </w:r>
        <w:r>
          <w:fldChar w:fldCharType="begin"/>
        </w:r>
        <w:r>
          <w:instrText xml:space="preserve"> PAGEREF _Toc8505 \h </w:instrText>
        </w:r>
        <w:r>
          <w:fldChar w:fldCharType="separate"/>
        </w:r>
        <w:r>
          <w:t>24</w:t>
        </w:r>
        <w:r>
          <w:fldChar w:fldCharType="end"/>
        </w:r>
      </w:hyperlink>
    </w:p>
    <w:p>
      <w:pPr>
        <w:pStyle w:val="TOC2"/>
        <w:tabs>
          <w:tab w:val="right" w:leader="dot" w:pos="8306"/>
        </w:tabs>
      </w:pPr>
      <w:hyperlink w:anchor="_Toc32427" w:history="1">
        <w:r>
          <w:rPr>
            <w:rFonts w:ascii="仿宋" w:eastAsia="仿宋" w:hAnsi="仿宋" w:cs="仿宋" w:hint="eastAsia"/>
            <w:lang w:eastAsia="zh-CN"/>
          </w:rPr>
          <w:t>(三)、市场风险大</w:t>
        </w:r>
        <w:r>
          <w:tab/>
        </w:r>
        <w:r>
          <w:fldChar w:fldCharType="begin"/>
        </w:r>
        <w:r>
          <w:instrText xml:space="preserve"> PAGEREF _Toc32427 \h </w:instrText>
        </w:r>
        <w:r>
          <w:fldChar w:fldCharType="separate"/>
        </w:r>
        <w:r>
          <w:t>26</w:t>
        </w:r>
        <w:r>
          <w:fldChar w:fldCharType="end"/>
        </w:r>
      </w:hyperlink>
    </w:p>
    <w:p>
      <w:pPr>
        <w:pStyle w:val="TOC2"/>
        <w:tabs>
          <w:tab w:val="right" w:leader="dot" w:pos="8306"/>
        </w:tabs>
      </w:pPr>
      <w:hyperlink w:anchor="_Toc6695" w:history="1">
        <w:r>
          <w:rPr>
            <w:rFonts w:ascii="仿宋" w:eastAsia="仿宋" w:hAnsi="仿宋" w:cs="仿宋" w:hint="eastAsia"/>
            <w:lang w:eastAsia="zh-CN"/>
          </w:rPr>
          <w:t>(四)、利润率高</w:t>
        </w:r>
        <w:r>
          <w:tab/>
        </w:r>
        <w:r>
          <w:fldChar w:fldCharType="begin"/>
        </w:r>
        <w:r>
          <w:instrText xml:space="preserve"> PAGEREF _Toc6695 \h </w:instrText>
        </w:r>
        <w:r>
          <w:fldChar w:fldCharType="separate"/>
        </w:r>
        <w:r>
          <w:t>28</w:t>
        </w:r>
        <w:r>
          <w:fldChar w:fldCharType="end"/>
        </w:r>
      </w:hyperlink>
    </w:p>
    <w:p>
      <w:pPr>
        <w:pStyle w:val="TOC1"/>
        <w:tabs>
          <w:tab w:val="right" w:leader="dot" w:pos="8306"/>
        </w:tabs>
      </w:pPr>
      <w:hyperlink w:anchor="_Toc7664" w:history="1">
        <w:r>
          <w:rPr>
            <w:rFonts w:ascii="仿宋" w:eastAsia="仿宋" w:hAnsi="仿宋" w:cs="仿宋" w:hint="eastAsia"/>
            <w:lang w:eastAsia="zh-CN"/>
          </w:rPr>
          <w:t>九、电力电子器件项目创新与研发</w:t>
        </w:r>
        <w:r>
          <w:tab/>
        </w:r>
        <w:r>
          <w:fldChar w:fldCharType="begin"/>
        </w:r>
        <w:r>
          <w:instrText xml:space="preserve"> PAGEREF _Toc7664 \h </w:instrText>
        </w:r>
        <w:r>
          <w:fldChar w:fldCharType="separate"/>
        </w:r>
        <w:r>
          <w:t>30</w:t>
        </w:r>
        <w:r>
          <w:fldChar w:fldCharType="end"/>
        </w:r>
      </w:hyperlink>
    </w:p>
    <w:p>
      <w:pPr>
        <w:pStyle w:val="TOC2"/>
        <w:tabs>
          <w:tab w:val="right" w:leader="dot" w:pos="8306"/>
        </w:tabs>
      </w:pPr>
      <w:hyperlink w:anchor="_Toc31433" w:history="1">
        <w:r>
          <w:rPr>
            <w:rFonts w:ascii="仿宋" w:eastAsia="仿宋" w:hAnsi="仿宋" w:cs="仿宋" w:hint="eastAsia"/>
            <w:lang w:eastAsia="zh-CN"/>
          </w:rPr>
          <w:t>(一)、创新策略与方向</w:t>
        </w:r>
        <w:r>
          <w:tab/>
        </w:r>
        <w:r>
          <w:fldChar w:fldCharType="begin"/>
        </w:r>
        <w:r>
          <w:instrText xml:space="preserve"> PAGEREF _Toc31433 \h </w:instrText>
        </w:r>
        <w:r>
          <w:fldChar w:fldCharType="separate"/>
        </w:r>
        <w:r>
          <w:t>30</w:t>
        </w:r>
        <w:r>
          <w:fldChar w:fldCharType="end"/>
        </w:r>
      </w:hyperlink>
    </w:p>
    <w:p>
      <w:pPr>
        <w:pStyle w:val="TOC2"/>
        <w:tabs>
          <w:tab w:val="right" w:leader="dot" w:pos="8306"/>
        </w:tabs>
      </w:pPr>
      <w:hyperlink w:anchor="_Toc10956" w:history="1">
        <w:r>
          <w:rPr>
            <w:rFonts w:ascii="仿宋" w:eastAsia="仿宋" w:hAnsi="仿宋" w:cs="仿宋" w:hint="eastAsia"/>
            <w:lang w:eastAsia="zh-CN"/>
          </w:rPr>
          <w:t>(二)、研发规划与投入</w:t>
        </w:r>
        <w:r>
          <w:tab/>
        </w:r>
        <w:r>
          <w:fldChar w:fldCharType="begin"/>
        </w:r>
        <w:r>
          <w:instrText xml:space="preserve"> PAGEREF _Toc10956 \h </w:instrText>
        </w:r>
        <w:r>
          <w:fldChar w:fldCharType="separate"/>
        </w:r>
        <w:r>
          <w:t>32</w:t>
        </w:r>
        <w:r>
          <w:fldChar w:fldCharType="end"/>
        </w:r>
      </w:hyperlink>
    </w:p>
    <w:p>
      <w:pPr>
        <w:pStyle w:val="TOC1"/>
        <w:tabs>
          <w:tab w:val="right" w:leader="dot" w:pos="8306"/>
        </w:tabs>
      </w:pPr>
      <w:hyperlink w:anchor="_Toc2443" w:history="1">
        <w:r>
          <w:rPr>
            <w:rFonts w:ascii="仿宋" w:eastAsia="仿宋" w:hAnsi="仿宋" w:cs="仿宋" w:hint="eastAsia"/>
            <w:lang w:eastAsia="zh-CN"/>
          </w:rPr>
          <w:t>十、电力电子器件项目技术管理</w:t>
        </w:r>
        <w:r>
          <w:tab/>
        </w:r>
        <w:r>
          <w:fldChar w:fldCharType="begin"/>
        </w:r>
        <w:r>
          <w:instrText xml:space="preserve"> PAGEREF _Toc2443 \h </w:instrText>
        </w:r>
        <w:r>
          <w:fldChar w:fldCharType="separate"/>
        </w:r>
        <w:r>
          <w:t>34</w:t>
        </w:r>
        <w:r>
          <w:fldChar w:fldCharType="end"/>
        </w:r>
      </w:hyperlink>
    </w:p>
    <w:p>
      <w:pPr>
        <w:pStyle w:val="TOC2"/>
        <w:tabs>
          <w:tab w:val="right" w:leader="dot" w:pos="8306"/>
        </w:tabs>
      </w:pPr>
      <w:hyperlink w:anchor="_Toc6569" w:history="1">
        <w:r>
          <w:rPr>
            <w:rFonts w:ascii="仿宋" w:eastAsia="仿宋" w:hAnsi="仿宋" w:cs="仿宋" w:hint="eastAsia"/>
            <w:lang w:eastAsia="zh-CN"/>
          </w:rPr>
          <w:t>(一)、技术方案选用方向</w:t>
        </w:r>
        <w:r>
          <w:tab/>
        </w:r>
        <w:r>
          <w:fldChar w:fldCharType="begin"/>
        </w:r>
        <w:r>
          <w:instrText xml:space="preserve"> PAGEREF _Toc6569 \h </w:instrText>
        </w:r>
        <w:r>
          <w:fldChar w:fldCharType="separate"/>
        </w:r>
        <w:r>
          <w:t>34</w:t>
        </w:r>
        <w:r>
          <w:fldChar w:fldCharType="end"/>
        </w:r>
      </w:hyperlink>
    </w:p>
    <w:p>
      <w:pPr>
        <w:pStyle w:val="TOC2"/>
        <w:tabs>
          <w:tab w:val="right" w:leader="dot" w:pos="8306"/>
        </w:tabs>
      </w:pPr>
      <w:hyperlink w:anchor="_Toc14889" w:history="1">
        <w:r>
          <w:rPr>
            <w:rFonts w:ascii="仿宋" w:eastAsia="仿宋" w:hAnsi="仿宋" w:cs="仿宋" w:hint="eastAsia"/>
            <w:lang w:eastAsia="zh-CN"/>
          </w:rPr>
          <w:t>(二)、工艺技术方案选用原则</w:t>
        </w:r>
        <w:r>
          <w:tab/>
        </w:r>
        <w:r>
          <w:fldChar w:fldCharType="begin"/>
        </w:r>
        <w:r>
          <w:instrText xml:space="preserve"> PAGEREF _Toc14889 \h </w:instrText>
        </w:r>
        <w:r>
          <w:fldChar w:fldCharType="separate"/>
        </w:r>
        <w:r>
          <w:t>35</w:t>
        </w:r>
        <w:r>
          <w:fldChar w:fldCharType="end"/>
        </w:r>
      </w:hyperlink>
    </w:p>
    <w:p>
      <w:pPr>
        <w:pStyle w:val="TOC2"/>
        <w:tabs>
          <w:tab w:val="right" w:leader="dot" w:pos="8306"/>
        </w:tabs>
      </w:pPr>
      <w:hyperlink w:anchor="_Toc9292" w:history="1">
        <w:r>
          <w:rPr>
            <w:rFonts w:ascii="仿宋" w:eastAsia="仿宋" w:hAnsi="仿宋" w:cs="仿宋" w:hint="eastAsia"/>
            <w:lang w:eastAsia="zh-CN"/>
          </w:rPr>
          <w:t>(三)、工艺技术方案要求</w:t>
        </w:r>
        <w:r>
          <w:tab/>
        </w:r>
        <w:r>
          <w:fldChar w:fldCharType="begin"/>
        </w:r>
        <w:r>
          <w:instrText xml:space="preserve"> PAGEREF _Toc9292 \h </w:instrText>
        </w:r>
        <w:r>
          <w:fldChar w:fldCharType="separate"/>
        </w:r>
        <w:r>
          <w:t>38</w:t>
        </w:r>
        <w:r>
          <w:fldChar w:fldCharType="end"/>
        </w:r>
      </w:hyperlink>
    </w:p>
    <w:p>
      <w:pPr>
        <w:pStyle w:val="TOC1"/>
        <w:tabs>
          <w:tab w:val="right" w:leader="dot" w:pos="8306"/>
        </w:tabs>
      </w:pPr>
      <w:hyperlink w:anchor="_Toc2156" w:history="1">
        <w:r>
          <w:rPr>
            <w:rFonts w:ascii="仿宋" w:eastAsia="仿宋" w:hAnsi="仿宋" w:cs="仿宋" w:hint="eastAsia"/>
            <w:lang w:eastAsia="zh-CN"/>
          </w:rPr>
          <w:t>十一、电力电子器件项目社会影响</w:t>
        </w:r>
        <w:r>
          <w:tab/>
        </w:r>
        <w:r>
          <w:fldChar w:fldCharType="begin"/>
        </w:r>
        <w:r>
          <w:instrText xml:space="preserve"> PAGEREF _Toc2156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52" w:history="1">
        <w:r>
          <w:rPr>
            <w:rFonts w:ascii="仿宋" w:eastAsia="仿宋" w:hAnsi="仿宋" w:cs="仿宋" w:hint="eastAsia"/>
            <w:lang w:eastAsia="zh-CN"/>
          </w:rPr>
          <w:t>(一)、社会责任与义务</w:t>
        </w:r>
        <w:r>
          <w:tab/>
        </w:r>
        <w:r>
          <w:fldChar w:fldCharType="begin"/>
        </w:r>
        <w:r>
          <w:instrText xml:space="preserve"> PAGEREF _Toc9252 \h </w:instrText>
        </w:r>
        <w:r>
          <w:fldChar w:fldCharType="separate"/>
        </w:r>
        <w:r>
          <w:t>40</w:t>
        </w:r>
        <w:r>
          <w:fldChar w:fldCharType="end"/>
        </w:r>
      </w:hyperlink>
    </w:p>
    <w:p>
      <w:pPr>
        <w:pStyle w:val="TOC2"/>
        <w:tabs>
          <w:tab w:val="right" w:leader="dot" w:pos="8306"/>
        </w:tabs>
      </w:pPr>
      <w:hyperlink w:anchor="_Toc10661" w:history="1">
        <w:r>
          <w:rPr>
            <w:rFonts w:ascii="仿宋" w:eastAsia="仿宋" w:hAnsi="仿宋" w:cs="仿宋" w:hint="eastAsia"/>
            <w:lang w:eastAsia="zh-CN"/>
          </w:rPr>
          <w:t>(二)、社会参与与沟通</w:t>
        </w:r>
        <w:r>
          <w:tab/>
        </w:r>
        <w:r>
          <w:fldChar w:fldCharType="begin"/>
        </w:r>
        <w:r>
          <w:instrText xml:space="preserve"> PAGEREF _Toc10661 \h </w:instrText>
        </w:r>
        <w:r>
          <w:fldChar w:fldCharType="separate"/>
        </w:r>
        <w:r>
          <w:t>41</w:t>
        </w:r>
        <w:r>
          <w:fldChar w:fldCharType="end"/>
        </w:r>
      </w:hyperlink>
    </w:p>
    <w:p>
      <w:pPr>
        <w:pStyle w:val="TOC1"/>
        <w:tabs>
          <w:tab w:val="right" w:leader="dot" w:pos="8306"/>
        </w:tabs>
      </w:pPr>
      <w:hyperlink w:anchor="_Toc15445" w:history="1">
        <w:r>
          <w:rPr>
            <w:rFonts w:ascii="仿宋" w:eastAsia="仿宋" w:hAnsi="仿宋" w:cs="仿宋" w:hint="eastAsia"/>
            <w:lang w:eastAsia="zh-CN"/>
          </w:rPr>
          <w:t>十二、生产安全保护</w:t>
        </w:r>
        <w:r>
          <w:tab/>
        </w:r>
        <w:r>
          <w:fldChar w:fldCharType="begin"/>
        </w:r>
        <w:r>
          <w:instrText xml:space="preserve"> PAGEREF _Toc15445 \h </w:instrText>
        </w:r>
        <w:r>
          <w:fldChar w:fldCharType="separate"/>
        </w:r>
        <w:r>
          <w:t>42</w:t>
        </w:r>
        <w:r>
          <w:fldChar w:fldCharType="end"/>
        </w:r>
      </w:hyperlink>
    </w:p>
    <w:p>
      <w:pPr>
        <w:pStyle w:val="TOC2"/>
        <w:tabs>
          <w:tab w:val="right" w:leader="dot" w:pos="8306"/>
        </w:tabs>
      </w:pPr>
      <w:hyperlink w:anchor="_Toc21275" w:history="1">
        <w:r>
          <w:rPr>
            <w:rFonts w:ascii="仿宋" w:eastAsia="仿宋" w:hAnsi="仿宋" w:cs="仿宋" w:hint="eastAsia"/>
            <w:lang w:eastAsia="zh-CN"/>
          </w:rPr>
          <w:t>(一)、消防安全</w:t>
        </w:r>
        <w:r>
          <w:tab/>
        </w:r>
        <w:r>
          <w:fldChar w:fldCharType="begin"/>
        </w:r>
        <w:r>
          <w:instrText xml:space="preserve"> PAGEREF _Toc21275 \h </w:instrText>
        </w:r>
        <w:r>
          <w:fldChar w:fldCharType="separate"/>
        </w:r>
        <w:r>
          <w:t>42</w:t>
        </w:r>
        <w:r>
          <w:fldChar w:fldCharType="end"/>
        </w:r>
      </w:hyperlink>
    </w:p>
    <w:p>
      <w:pPr>
        <w:pStyle w:val="TOC2"/>
        <w:tabs>
          <w:tab w:val="right" w:leader="dot" w:pos="8306"/>
        </w:tabs>
      </w:pPr>
      <w:hyperlink w:anchor="_Toc14584" w:history="1">
        <w:r>
          <w:rPr>
            <w:rFonts w:ascii="仿宋" w:eastAsia="仿宋" w:hAnsi="仿宋" w:cs="仿宋" w:hint="eastAsia"/>
            <w:lang w:eastAsia="zh-CN"/>
          </w:rPr>
          <w:t>(二)、防火防爆总图布置措施</w:t>
        </w:r>
        <w:r>
          <w:tab/>
        </w:r>
        <w:r>
          <w:fldChar w:fldCharType="begin"/>
        </w:r>
        <w:r>
          <w:instrText xml:space="preserve"> PAGEREF _Toc14584 \h </w:instrText>
        </w:r>
        <w:r>
          <w:fldChar w:fldCharType="separate"/>
        </w:r>
        <w:r>
          <w:t>43</w:t>
        </w:r>
        <w:r>
          <w:fldChar w:fldCharType="end"/>
        </w:r>
      </w:hyperlink>
    </w:p>
    <w:p>
      <w:pPr>
        <w:pStyle w:val="TOC2"/>
        <w:tabs>
          <w:tab w:val="right" w:leader="dot" w:pos="8306"/>
        </w:tabs>
      </w:pPr>
      <w:hyperlink w:anchor="_Toc1223" w:history="1">
        <w:r>
          <w:rPr>
            <w:rFonts w:ascii="仿宋" w:eastAsia="仿宋" w:hAnsi="仿宋" w:cs="仿宋" w:hint="eastAsia"/>
            <w:lang w:eastAsia="zh-CN"/>
          </w:rPr>
          <w:t>(三)、自然灾害防范措施</w:t>
        </w:r>
        <w:r>
          <w:tab/>
        </w:r>
        <w:r>
          <w:fldChar w:fldCharType="begin"/>
        </w:r>
        <w:r>
          <w:instrText xml:space="preserve"> PAGEREF _Toc1223 \h </w:instrText>
        </w:r>
        <w:r>
          <w:fldChar w:fldCharType="separate"/>
        </w:r>
        <w:r>
          <w:t>44</w:t>
        </w:r>
        <w:r>
          <w:fldChar w:fldCharType="end"/>
        </w:r>
      </w:hyperlink>
    </w:p>
    <w:p>
      <w:pPr>
        <w:pStyle w:val="TOC2"/>
        <w:tabs>
          <w:tab w:val="right" w:leader="dot" w:pos="8306"/>
        </w:tabs>
      </w:pPr>
      <w:hyperlink w:anchor="_Toc30041" w:history="1">
        <w:r>
          <w:rPr>
            <w:rFonts w:ascii="仿宋" w:eastAsia="仿宋" w:hAnsi="仿宋" w:cs="仿宋" w:hint="eastAsia"/>
            <w:lang w:eastAsia="zh-CN"/>
          </w:rPr>
          <w:t>(四)、安全色及安全标志使用要求</w:t>
        </w:r>
        <w:r>
          <w:tab/>
        </w:r>
        <w:r>
          <w:fldChar w:fldCharType="begin"/>
        </w:r>
        <w:r>
          <w:instrText xml:space="preserve"> PAGEREF _Toc30041 \h </w:instrText>
        </w:r>
        <w:r>
          <w:fldChar w:fldCharType="separate"/>
        </w:r>
        <w:r>
          <w:t>45</w:t>
        </w:r>
        <w:r>
          <w:fldChar w:fldCharType="end"/>
        </w:r>
      </w:hyperlink>
    </w:p>
    <w:p>
      <w:pPr>
        <w:pStyle w:val="TOC2"/>
        <w:tabs>
          <w:tab w:val="right" w:leader="dot" w:pos="8306"/>
        </w:tabs>
      </w:pPr>
      <w:hyperlink w:anchor="_Toc787" w:history="1">
        <w:r>
          <w:rPr>
            <w:rFonts w:ascii="仿宋" w:eastAsia="仿宋" w:hAnsi="仿宋" w:cs="仿宋" w:hint="eastAsia"/>
            <w:lang w:eastAsia="zh-CN"/>
          </w:rPr>
          <w:t>(五)、防尘防毒措施</w:t>
        </w:r>
        <w:r>
          <w:tab/>
        </w:r>
        <w:r>
          <w:fldChar w:fldCharType="begin"/>
        </w:r>
        <w:r>
          <w:instrText xml:space="preserve"> PAGEREF _Toc787 \h </w:instrText>
        </w:r>
        <w:r>
          <w:fldChar w:fldCharType="separate"/>
        </w:r>
        <w:r>
          <w:t>46</w:t>
        </w:r>
        <w:r>
          <w:fldChar w:fldCharType="end"/>
        </w:r>
      </w:hyperlink>
    </w:p>
    <w:p>
      <w:pPr>
        <w:pStyle w:val="TOC2"/>
        <w:tabs>
          <w:tab w:val="right" w:leader="dot" w:pos="8306"/>
        </w:tabs>
      </w:pPr>
      <w:hyperlink w:anchor="_Toc26950" w:history="1">
        <w:r>
          <w:rPr>
            <w:rFonts w:ascii="仿宋" w:eastAsia="仿宋" w:hAnsi="仿宋" w:cs="仿宋" w:hint="eastAsia"/>
            <w:lang w:eastAsia="zh-CN"/>
          </w:rPr>
          <w:t>(六)、防静电、触电防护及防雷措施</w:t>
        </w:r>
        <w:r>
          <w:tab/>
        </w:r>
        <w:r>
          <w:fldChar w:fldCharType="begin"/>
        </w:r>
        <w:r>
          <w:instrText xml:space="preserve"> PAGEREF _Toc26950 \h </w:instrText>
        </w:r>
        <w:r>
          <w:fldChar w:fldCharType="separate"/>
        </w:r>
        <w:r>
          <w:t>47</w:t>
        </w:r>
        <w:r>
          <w:fldChar w:fldCharType="end"/>
        </w:r>
      </w:hyperlink>
    </w:p>
    <w:p>
      <w:pPr>
        <w:pStyle w:val="TOC2"/>
        <w:tabs>
          <w:tab w:val="right" w:leader="dot" w:pos="8306"/>
        </w:tabs>
      </w:pPr>
      <w:hyperlink w:anchor="_Toc16250" w:history="1">
        <w:r>
          <w:rPr>
            <w:rFonts w:ascii="仿宋" w:eastAsia="仿宋" w:hAnsi="仿宋" w:cs="仿宋" w:hint="eastAsia"/>
            <w:lang w:eastAsia="zh-CN"/>
          </w:rPr>
          <w:t>(七)、机械设备安全保障措施</w:t>
        </w:r>
        <w:r>
          <w:tab/>
        </w:r>
        <w:r>
          <w:fldChar w:fldCharType="begin"/>
        </w:r>
        <w:r>
          <w:instrText xml:space="preserve"> PAGEREF _Toc16250 \h </w:instrText>
        </w:r>
        <w:r>
          <w:fldChar w:fldCharType="separate"/>
        </w:r>
        <w:r>
          <w:t>48</w:t>
        </w:r>
        <w:r>
          <w:fldChar w:fldCharType="end"/>
        </w:r>
      </w:hyperlink>
    </w:p>
    <w:p>
      <w:pPr>
        <w:pStyle w:val="TOC1"/>
        <w:tabs>
          <w:tab w:val="right" w:leader="dot" w:pos="8306"/>
        </w:tabs>
      </w:pPr>
      <w:hyperlink w:anchor="_Toc15782" w:history="1">
        <w:r>
          <w:rPr>
            <w:rFonts w:ascii="仿宋" w:eastAsia="仿宋" w:hAnsi="仿宋" w:cs="仿宋" w:hint="eastAsia"/>
            <w:lang w:eastAsia="zh-CN"/>
          </w:rPr>
          <w:t>十三、电力电子器件项目治理与监督</w:t>
        </w:r>
        <w:r>
          <w:tab/>
        </w:r>
        <w:r>
          <w:fldChar w:fldCharType="begin"/>
        </w:r>
        <w:r>
          <w:instrText xml:space="preserve"> PAGEREF _Toc15782 \h </w:instrText>
        </w:r>
        <w:r>
          <w:fldChar w:fldCharType="separate"/>
        </w:r>
        <w:r>
          <w:t>50</w:t>
        </w:r>
        <w:r>
          <w:fldChar w:fldCharType="end"/>
        </w:r>
      </w:hyperlink>
    </w:p>
    <w:p>
      <w:pPr>
        <w:pStyle w:val="TOC2"/>
        <w:tabs>
          <w:tab w:val="right" w:leader="dot" w:pos="8306"/>
        </w:tabs>
      </w:pPr>
      <w:hyperlink w:anchor="_Toc12089" w:history="1">
        <w:r>
          <w:rPr>
            <w:rFonts w:ascii="仿宋" w:eastAsia="仿宋" w:hAnsi="仿宋" w:cs="仿宋" w:hint="eastAsia"/>
            <w:lang w:eastAsia="zh-CN"/>
          </w:rPr>
          <w:t>(一)、电力电子器件项目治理结构</w:t>
        </w:r>
        <w:r>
          <w:tab/>
        </w:r>
        <w:r>
          <w:fldChar w:fldCharType="begin"/>
        </w:r>
        <w:r>
          <w:instrText xml:space="preserve"> PAGEREF _Toc12089 \h </w:instrText>
        </w:r>
        <w:r>
          <w:fldChar w:fldCharType="separate"/>
        </w:r>
        <w:r>
          <w:t>50</w:t>
        </w:r>
        <w:r>
          <w:fldChar w:fldCharType="end"/>
        </w:r>
      </w:hyperlink>
    </w:p>
    <w:p>
      <w:pPr>
        <w:pStyle w:val="TOC2"/>
        <w:tabs>
          <w:tab w:val="right" w:leader="dot" w:pos="8306"/>
        </w:tabs>
      </w:pPr>
      <w:hyperlink w:anchor="_Toc2798" w:history="1">
        <w:r>
          <w:rPr>
            <w:rFonts w:ascii="仿宋" w:eastAsia="仿宋" w:hAnsi="仿宋" w:cs="仿宋" w:hint="eastAsia"/>
            <w:lang w:eastAsia="zh-CN"/>
          </w:rPr>
          <w:t>(二)、监督与审计</w:t>
        </w:r>
        <w:r>
          <w:tab/>
        </w:r>
        <w:r>
          <w:fldChar w:fldCharType="begin"/>
        </w:r>
        <w:r>
          <w:instrText xml:space="preserve"> PAGEREF _Toc2798 \h </w:instrText>
        </w:r>
        <w:r>
          <w:fldChar w:fldCharType="separate"/>
        </w:r>
        <w:r>
          <w:t>51</w:t>
        </w:r>
        <w:r>
          <w:fldChar w:fldCharType="end"/>
        </w:r>
      </w:hyperlink>
    </w:p>
    <w:p>
      <w:pPr>
        <w:pStyle w:val="TOC1"/>
        <w:tabs>
          <w:tab w:val="right" w:leader="dot" w:pos="8306"/>
        </w:tabs>
      </w:pPr>
      <w:hyperlink w:anchor="_Toc18543" w:history="1">
        <w:r>
          <w:rPr>
            <w:rFonts w:ascii="仿宋" w:eastAsia="仿宋" w:hAnsi="仿宋" w:cs="仿宋" w:hint="eastAsia"/>
            <w:lang w:eastAsia="zh-CN"/>
          </w:rPr>
          <w:t>十四、利益相关者分析与沟通计划</w:t>
        </w:r>
        <w:r>
          <w:tab/>
        </w:r>
        <w:r>
          <w:fldChar w:fldCharType="begin"/>
        </w:r>
        <w:r>
          <w:instrText xml:space="preserve"> PAGEREF _Toc18543 \h </w:instrText>
        </w:r>
        <w:r>
          <w:fldChar w:fldCharType="separate"/>
        </w:r>
        <w:r>
          <w:t>53</w:t>
        </w:r>
        <w:r>
          <w:fldChar w:fldCharType="end"/>
        </w:r>
      </w:hyperlink>
    </w:p>
    <w:p>
      <w:pPr>
        <w:pStyle w:val="TOC2"/>
        <w:tabs>
          <w:tab w:val="right" w:leader="dot" w:pos="8306"/>
        </w:tabs>
      </w:pPr>
      <w:hyperlink w:anchor="_Toc14394" w:history="1">
        <w:r>
          <w:rPr>
            <w:rFonts w:ascii="仿宋" w:eastAsia="仿宋" w:hAnsi="仿宋" w:cs="仿宋" w:hint="eastAsia"/>
            <w:lang w:eastAsia="zh-CN"/>
          </w:rPr>
          <w:t>(一)、利益相关者分析</w:t>
        </w:r>
        <w:r>
          <w:tab/>
        </w:r>
        <w:r>
          <w:fldChar w:fldCharType="begin"/>
        </w:r>
        <w:r>
          <w:instrText xml:space="preserve"> PAGEREF _Toc14394 \h </w:instrText>
        </w:r>
        <w:r>
          <w:fldChar w:fldCharType="separate"/>
        </w:r>
        <w:r>
          <w:t>53</w:t>
        </w:r>
        <w:r>
          <w:fldChar w:fldCharType="end"/>
        </w:r>
      </w:hyperlink>
    </w:p>
    <w:p>
      <w:pPr>
        <w:pStyle w:val="TOC2"/>
        <w:tabs>
          <w:tab w:val="right" w:leader="dot" w:pos="8306"/>
        </w:tabs>
      </w:pPr>
      <w:hyperlink w:anchor="_Toc24930" w:history="1">
        <w:r>
          <w:rPr>
            <w:rFonts w:ascii="仿宋" w:eastAsia="仿宋" w:hAnsi="仿宋" w:cs="仿宋" w:hint="eastAsia"/>
            <w:lang w:eastAsia="zh-CN"/>
          </w:rPr>
          <w:t>(二)、沟通计划</w:t>
        </w:r>
        <w:r>
          <w:tab/>
        </w:r>
        <w:r>
          <w:fldChar w:fldCharType="begin"/>
        </w:r>
        <w:r>
          <w:instrText xml:space="preserve"> PAGEREF _Toc24930 \h </w:instrText>
        </w:r>
        <w:r>
          <w:fldChar w:fldCharType="separate"/>
        </w:r>
        <w:r>
          <w:t>54</w:t>
        </w:r>
        <w:r>
          <w:fldChar w:fldCharType="end"/>
        </w:r>
      </w:hyperlink>
    </w:p>
    <w:p>
      <w:pPr>
        <w:pStyle w:val="TOC1"/>
        <w:tabs>
          <w:tab w:val="right" w:leader="dot" w:pos="8306"/>
        </w:tabs>
      </w:pPr>
      <w:hyperlink w:anchor="_Toc26627" w:history="1">
        <w:r>
          <w:rPr>
            <w:rFonts w:ascii="仿宋" w:eastAsia="仿宋" w:hAnsi="仿宋" w:cs="仿宋" w:hint="eastAsia"/>
            <w:lang w:eastAsia="zh-CN"/>
          </w:rPr>
          <w:t>十五、营销与推广策略</w:t>
        </w:r>
        <w:r>
          <w:tab/>
        </w:r>
        <w:r>
          <w:fldChar w:fldCharType="begin"/>
        </w:r>
        <w:r>
          <w:instrText xml:space="preserve"> PAGEREF _Toc26627 \h </w:instrText>
        </w:r>
        <w:r>
          <w:fldChar w:fldCharType="separate"/>
        </w:r>
        <w:r>
          <w:t>55</w:t>
        </w:r>
        <w:r>
          <w:fldChar w:fldCharType="end"/>
        </w:r>
      </w:hyperlink>
    </w:p>
    <w:p>
      <w:pPr>
        <w:pStyle w:val="TOC2"/>
        <w:tabs>
          <w:tab w:val="right" w:leader="dot" w:pos="8306"/>
        </w:tabs>
      </w:pPr>
      <w:hyperlink w:anchor="_Toc19136" w:history="1">
        <w:r>
          <w:rPr>
            <w:rFonts w:ascii="仿宋" w:eastAsia="仿宋" w:hAnsi="仿宋" w:cs="仿宋" w:hint="eastAsia"/>
            <w:lang w:eastAsia="zh-CN"/>
          </w:rPr>
          <w:t>(一)、产品/服务定位与特点</w:t>
        </w:r>
        <w:r>
          <w:tab/>
        </w:r>
        <w:r>
          <w:fldChar w:fldCharType="begin"/>
        </w:r>
        <w:r>
          <w:instrText xml:space="preserve"> PAGEREF _Toc19136 \h </w:instrText>
        </w:r>
        <w:r>
          <w:fldChar w:fldCharType="separate"/>
        </w:r>
        <w:r>
          <w:t>55</w:t>
        </w:r>
        <w:r>
          <w:fldChar w:fldCharType="end"/>
        </w:r>
      </w:hyperlink>
    </w:p>
    <w:p>
      <w:pPr>
        <w:pStyle w:val="TOC2"/>
        <w:tabs>
          <w:tab w:val="right" w:leader="dot" w:pos="8306"/>
        </w:tabs>
      </w:pPr>
      <w:hyperlink w:anchor="_Toc2008" w:history="1">
        <w:r>
          <w:rPr>
            <w:rFonts w:ascii="仿宋" w:eastAsia="仿宋" w:hAnsi="仿宋" w:cs="仿宋" w:hint="eastAsia"/>
            <w:lang w:eastAsia="zh-CN"/>
          </w:rPr>
          <w:t>(二)、市场定位与竞争分析</w:t>
        </w:r>
        <w:r>
          <w:tab/>
        </w:r>
        <w:r>
          <w:fldChar w:fldCharType="begin"/>
        </w:r>
        <w:r>
          <w:instrText xml:space="preserve"> PAGEREF _Toc2008 \h </w:instrText>
        </w:r>
        <w:r>
          <w:fldChar w:fldCharType="separate"/>
        </w:r>
        <w:r>
          <w:t>56</w:t>
        </w:r>
        <w:r>
          <w:fldChar w:fldCharType="end"/>
        </w:r>
      </w:hyperlink>
    </w:p>
    <w:p>
      <w:pPr>
        <w:pStyle w:val="TOC2"/>
        <w:tabs>
          <w:tab w:val="right" w:leader="dot" w:pos="8306"/>
        </w:tabs>
      </w:pPr>
      <w:hyperlink w:anchor="_Toc1302" w:history="1">
        <w:r>
          <w:rPr>
            <w:rFonts w:ascii="仿宋" w:eastAsia="仿宋" w:hAnsi="仿宋" w:cs="仿宋" w:hint="eastAsia"/>
            <w:lang w:eastAsia="zh-CN"/>
          </w:rPr>
          <w:t>(三)、营销渠道与策略</w:t>
        </w:r>
        <w:r>
          <w:tab/>
        </w:r>
        <w:r>
          <w:fldChar w:fldCharType="begin"/>
        </w:r>
        <w:r>
          <w:instrText xml:space="preserve"> PAGEREF _Toc1302 \h </w:instrText>
        </w:r>
        <w:r>
          <w:fldChar w:fldCharType="separate"/>
        </w:r>
        <w:r>
          <w:t>58</w:t>
        </w:r>
        <w:r>
          <w:fldChar w:fldCharType="end"/>
        </w:r>
      </w:hyperlink>
    </w:p>
    <w:p>
      <w:pPr>
        <w:pStyle w:val="TOC2"/>
        <w:tabs>
          <w:tab w:val="right" w:leader="dot" w:pos="8306"/>
        </w:tabs>
      </w:pPr>
      <w:hyperlink w:anchor="_Toc637" w:history="1">
        <w:r>
          <w:rPr>
            <w:rFonts w:ascii="仿宋" w:eastAsia="仿宋" w:hAnsi="仿宋" w:cs="仿宋" w:hint="eastAsia"/>
            <w:lang w:eastAsia="zh-CN"/>
          </w:rPr>
          <w:t>(四)、推广与宣传活动</w:t>
        </w:r>
        <w:r>
          <w:tab/>
        </w:r>
        <w:r>
          <w:fldChar w:fldCharType="begin"/>
        </w:r>
        <w:r>
          <w:instrText xml:space="preserve"> PAGEREF _Toc637 \h </w:instrText>
        </w:r>
        <w:r>
          <w:fldChar w:fldCharType="separate"/>
        </w:r>
        <w:r>
          <w:t>59</w:t>
        </w:r>
        <w:r>
          <w:fldChar w:fldCharType="end"/>
        </w:r>
      </w:hyperlink>
    </w:p>
    <w:p>
      <w:pPr>
        <w:pStyle w:val="TOC1"/>
        <w:tabs>
          <w:tab w:val="right" w:leader="dot" w:pos="8306"/>
        </w:tabs>
      </w:pPr>
      <w:hyperlink w:anchor="_Toc13012" w:history="1">
        <w:r>
          <w:rPr>
            <w:rFonts w:ascii="仿宋" w:eastAsia="仿宋" w:hAnsi="仿宋" w:cs="仿宋" w:hint="eastAsia"/>
            <w:lang w:eastAsia="zh-CN"/>
          </w:rPr>
          <w:t>十六、风险识别与分类</w:t>
        </w:r>
        <w:r>
          <w:tab/>
        </w:r>
        <w:r>
          <w:fldChar w:fldCharType="begin"/>
        </w:r>
        <w:r>
          <w:instrText xml:space="preserve"> PAGEREF _Toc13012 \h </w:instrText>
        </w:r>
        <w:r>
          <w:fldChar w:fldCharType="separate"/>
        </w:r>
        <w:r>
          <w:t>64</w:t>
        </w:r>
        <w:r>
          <w:fldChar w:fldCharType="end"/>
        </w:r>
      </w:hyperlink>
    </w:p>
    <w:p>
      <w:pPr>
        <w:pStyle w:val="TOC2"/>
        <w:tabs>
          <w:tab w:val="right" w:leader="dot" w:pos="8306"/>
        </w:tabs>
      </w:pPr>
      <w:hyperlink w:anchor="_Toc20571" w:history="1">
        <w:r>
          <w:rPr>
            <w:rFonts w:ascii="仿宋" w:eastAsia="仿宋" w:hAnsi="仿宋" w:cs="仿宋" w:hint="eastAsia"/>
            <w:lang w:eastAsia="zh-CN"/>
          </w:rPr>
          <w:t>(一)、风险识别</w:t>
        </w:r>
        <w:r>
          <w:tab/>
        </w:r>
        <w:r>
          <w:fldChar w:fldCharType="begin"/>
        </w:r>
        <w:r>
          <w:instrText xml:space="preserve"> PAGEREF _Toc20571 \h </w:instrText>
        </w:r>
        <w:r>
          <w:fldChar w:fldCharType="separate"/>
        </w:r>
        <w:r>
          <w:t>64</w:t>
        </w:r>
        <w:r>
          <w:fldChar w:fldCharType="end"/>
        </w:r>
      </w:hyperlink>
    </w:p>
    <w:p>
      <w:pPr>
        <w:pStyle w:val="TOC2"/>
        <w:tabs>
          <w:tab w:val="right" w:leader="dot" w:pos="8306"/>
        </w:tabs>
      </w:pPr>
      <w:hyperlink w:anchor="_Toc13204" w:history="1">
        <w:r>
          <w:rPr>
            <w:rFonts w:ascii="仿宋" w:eastAsia="仿宋" w:hAnsi="仿宋" w:cs="仿宋" w:hint="eastAsia"/>
            <w:lang w:eastAsia="zh-CN"/>
          </w:rPr>
          <w:t>(二)、风险分类</w:t>
        </w:r>
        <w:r>
          <w:tab/>
        </w:r>
        <w:r>
          <w:fldChar w:fldCharType="begin"/>
        </w:r>
        <w:r>
          <w:instrText xml:space="preserve"> PAGEREF _Toc13204 \h </w:instrText>
        </w:r>
        <w:r>
          <w:fldChar w:fldCharType="separate"/>
        </w:r>
        <w:r>
          <w:t>65</w:t>
        </w:r>
        <w:r>
          <w:fldChar w:fldCharType="end"/>
        </w:r>
      </w:hyperlink>
    </w:p>
    <w:p>
      <w:pPr>
        <w:pStyle w:val="TOC1"/>
        <w:tabs>
          <w:tab w:val="right" w:leader="dot" w:pos="8306"/>
        </w:tabs>
      </w:pPr>
      <w:hyperlink w:anchor="_Toc16430" w:history="1">
        <w:r>
          <w:rPr>
            <w:rFonts w:ascii="仿宋" w:eastAsia="仿宋" w:hAnsi="仿宋" w:cs="仿宋" w:hint="eastAsia"/>
            <w:lang w:eastAsia="zh-CN"/>
          </w:rPr>
          <w:t>十七、供应链管理</w:t>
        </w:r>
        <w:r>
          <w:tab/>
        </w:r>
        <w:r>
          <w:fldChar w:fldCharType="begin"/>
        </w:r>
        <w:r>
          <w:instrText xml:space="preserve"> PAGEREF _Toc16430 \h </w:instrText>
        </w:r>
        <w:r>
          <w:fldChar w:fldCharType="separate"/>
        </w:r>
        <w:r>
          <w:t>67</w:t>
        </w:r>
        <w:r>
          <w:fldChar w:fldCharType="end"/>
        </w:r>
      </w:hyperlink>
    </w:p>
    <w:p>
      <w:pPr>
        <w:pStyle w:val="TOC2"/>
        <w:tabs>
          <w:tab w:val="right" w:leader="dot" w:pos="8306"/>
        </w:tabs>
      </w:pPr>
      <w:hyperlink w:anchor="_Toc31362" w:history="1">
        <w:r>
          <w:rPr>
            <w:rFonts w:ascii="仿宋" w:eastAsia="仿宋" w:hAnsi="仿宋" w:cs="仿宋" w:hint="eastAsia"/>
            <w:lang w:eastAsia="zh-CN"/>
          </w:rPr>
          <w:t>(一)、供应链战略规划</w:t>
        </w:r>
        <w:r>
          <w:tab/>
        </w:r>
        <w:r>
          <w:fldChar w:fldCharType="begin"/>
        </w:r>
        <w:r>
          <w:instrText xml:space="preserve"> PAGEREF _Toc31362 \h </w:instrText>
        </w:r>
        <w:r>
          <w:fldChar w:fldCharType="separate"/>
        </w:r>
        <w:r>
          <w:t>67</w:t>
        </w:r>
        <w:r>
          <w:fldChar w:fldCharType="end"/>
        </w:r>
      </w:hyperlink>
    </w:p>
    <w:p>
      <w:pPr>
        <w:pStyle w:val="TOC2"/>
        <w:tabs>
          <w:tab w:val="right" w:leader="dot" w:pos="8306"/>
        </w:tabs>
      </w:pPr>
      <w:hyperlink w:anchor="_Toc25163" w:history="1">
        <w:r>
          <w:rPr>
            <w:rFonts w:ascii="仿宋" w:eastAsia="仿宋" w:hAnsi="仿宋" w:cs="仿宋" w:hint="eastAsia"/>
            <w:lang w:eastAsia="zh-CN"/>
          </w:rPr>
          <w:t>(二)、供应商选择与合作</w:t>
        </w:r>
        <w:r>
          <w:tab/>
        </w:r>
        <w:r>
          <w:fldChar w:fldCharType="begin"/>
        </w:r>
        <w:r>
          <w:instrText xml:space="preserve"> PAGEREF _Toc25163 \h </w:instrText>
        </w:r>
        <w:r>
          <w:fldChar w:fldCharType="separate"/>
        </w:r>
        <w:r>
          <w:t>69</w:t>
        </w:r>
        <w:r>
          <w:fldChar w:fldCharType="end"/>
        </w:r>
      </w:hyperlink>
    </w:p>
    <w:p>
      <w:pPr>
        <w:pStyle w:val="TOC2"/>
        <w:tabs>
          <w:tab w:val="right" w:leader="dot" w:pos="8306"/>
        </w:tabs>
      </w:pPr>
      <w:hyperlink w:anchor="_Toc277" w:history="1">
        <w:r>
          <w:rPr>
            <w:rFonts w:ascii="仿宋" w:eastAsia="仿宋" w:hAnsi="仿宋" w:cs="仿宋" w:hint="eastAsia"/>
            <w:lang w:eastAsia="zh-CN"/>
          </w:rPr>
          <w:t>(三)、物流与库存管理</w:t>
        </w:r>
        <w:r>
          <w:tab/>
        </w:r>
        <w:r>
          <w:fldChar w:fldCharType="begin"/>
        </w:r>
        <w:r>
          <w:instrText xml:space="preserve"> PAGEREF _Toc277 \h </w:instrText>
        </w:r>
        <w:r>
          <w:fldChar w:fldCharType="separate"/>
        </w:r>
        <w:r>
          <w:t>70</w:t>
        </w:r>
        <w:r>
          <w:fldChar w:fldCharType="end"/>
        </w:r>
      </w:hyperlink>
    </w:p>
    <w:p>
      <w:pPr>
        <w:pStyle w:val="TOC1"/>
        <w:tabs>
          <w:tab w:val="right" w:leader="dot" w:pos="8306"/>
        </w:tabs>
      </w:pPr>
      <w:hyperlink w:anchor="_Toc4856" w:history="1">
        <w:r>
          <w:rPr>
            <w:rFonts w:ascii="仿宋" w:eastAsia="仿宋" w:hAnsi="仿宋" w:cs="仿宋" w:hint="eastAsia"/>
            <w:lang w:eastAsia="zh-CN"/>
          </w:rPr>
          <w:t>十八、电力电子器件项目实施保障措施</w:t>
        </w:r>
        <w:r>
          <w:tab/>
        </w:r>
        <w:r>
          <w:fldChar w:fldCharType="begin"/>
        </w:r>
        <w:r>
          <w:instrText xml:space="preserve"> PAGEREF _Toc4856 \h </w:instrText>
        </w:r>
        <w:r>
          <w:fldChar w:fldCharType="separate"/>
        </w:r>
        <w:r>
          <w:t>71</w:t>
        </w:r>
        <w:r>
          <w:fldChar w:fldCharType="end"/>
        </w:r>
      </w:hyperlink>
    </w:p>
    <w:p>
      <w:pPr>
        <w:pStyle w:val="TOC2"/>
        <w:tabs>
          <w:tab w:val="right" w:leader="dot" w:pos="8306"/>
        </w:tabs>
      </w:pPr>
      <w:hyperlink w:anchor="_Toc121" w:history="1">
        <w:r>
          <w:rPr>
            <w:rFonts w:ascii="仿宋" w:eastAsia="仿宋" w:hAnsi="仿宋" w:cs="仿宋" w:hint="eastAsia"/>
            <w:lang w:eastAsia="zh-CN"/>
          </w:rPr>
          <w:t>(一)、电力电子器件项目实施保障机制</w:t>
        </w:r>
        <w:r>
          <w:tab/>
        </w:r>
        <w:r>
          <w:fldChar w:fldCharType="begin"/>
        </w:r>
        <w:r>
          <w:instrText xml:space="preserve"> PAGEREF _Toc121 \h </w:instrText>
        </w:r>
        <w:r>
          <w:fldChar w:fldCharType="separate"/>
        </w:r>
        <w:r>
          <w:t>71</w:t>
        </w:r>
        <w:r>
          <w:fldChar w:fldCharType="end"/>
        </w:r>
      </w:hyperlink>
    </w:p>
    <w:p>
      <w:pPr>
        <w:pStyle w:val="TOC2"/>
        <w:tabs>
          <w:tab w:val="right" w:leader="dot" w:pos="8306"/>
        </w:tabs>
      </w:pPr>
      <w:hyperlink w:anchor="_Toc17582" w:history="1">
        <w:r>
          <w:rPr>
            <w:rFonts w:ascii="仿宋" w:eastAsia="仿宋" w:hAnsi="仿宋" w:cs="仿宋" w:hint="eastAsia"/>
            <w:lang w:eastAsia="zh-CN"/>
          </w:rPr>
          <w:t>(二)、电力电子器件项目法律合规要求</w:t>
        </w:r>
        <w:r>
          <w:tab/>
        </w:r>
        <w:r>
          <w:fldChar w:fldCharType="begin"/>
        </w:r>
        <w:r>
          <w:instrText xml:space="preserve"> PAGEREF _Toc17582 \h </w:instrText>
        </w:r>
        <w:r>
          <w:fldChar w:fldCharType="separate"/>
        </w:r>
        <w:r>
          <w:t>75</w:t>
        </w:r>
        <w:r>
          <w:fldChar w:fldCharType="end"/>
        </w:r>
      </w:hyperlink>
    </w:p>
    <w:p>
      <w:pPr>
        <w:pStyle w:val="TOC2"/>
        <w:tabs>
          <w:tab w:val="right" w:leader="dot" w:pos="8306"/>
        </w:tabs>
      </w:pPr>
      <w:hyperlink w:anchor="_Toc12117" w:history="1">
        <w:r>
          <w:rPr>
            <w:rFonts w:ascii="仿宋" w:eastAsia="仿宋" w:hAnsi="仿宋" w:cs="仿宋" w:hint="eastAsia"/>
            <w:lang w:eastAsia="zh-CN"/>
          </w:rPr>
          <w:t>(三)、电力电子器件项目合同管理与法律事务</w:t>
        </w:r>
        <w:r>
          <w:tab/>
        </w:r>
        <w:r>
          <w:fldChar w:fldCharType="begin"/>
        </w:r>
        <w:r>
          <w:instrText xml:space="preserve"> PAGEREF _Toc12117 \h </w:instrText>
        </w:r>
        <w:r>
          <w:fldChar w:fldCharType="separate"/>
        </w:r>
        <w:r>
          <w:t>79</w:t>
        </w:r>
        <w:r>
          <w:fldChar w:fldCharType="end"/>
        </w:r>
      </w:hyperlink>
    </w:p>
    <w:p>
      <w:pPr>
        <w:pStyle w:val="TOC2"/>
        <w:tabs>
          <w:tab w:val="right" w:leader="dot" w:pos="8306"/>
        </w:tabs>
      </w:pPr>
      <w:hyperlink w:anchor="_Toc28988" w:history="1">
        <w:r>
          <w:rPr>
            <w:rFonts w:ascii="仿宋" w:eastAsia="仿宋" w:hAnsi="仿宋" w:cs="仿宋" w:hint="eastAsia"/>
            <w:lang w:eastAsia="zh-CN"/>
          </w:rPr>
          <w:t>(四)、电力电子器件项目知识产权保护策略</w:t>
        </w:r>
        <w:r>
          <w:tab/>
        </w:r>
        <w:r>
          <w:fldChar w:fldCharType="begin"/>
        </w:r>
        <w:r>
          <w:instrText xml:space="preserve"> PAGEREF _Toc28988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850"/>
      <w:r>
        <w:rPr>
          <w:rFonts w:ascii="仿宋" w:eastAsia="仿宋" w:hAnsi="仿宋" w:cs="仿宋" w:hint="eastAsia"/>
          <w:sz w:val="28"/>
          <w:lang w:eastAsia="zh-CN"/>
        </w:rPr>
        <w:t>一、电力电子器件项目选址可行性分析</w:t>
      </w:r>
      <w:bookmarkEnd w:id="2"/>
    </w:p>
    <w:p>
      <w:pPr>
        <w:pStyle w:val="Heading2"/>
        <w:rPr>
          <w:rFonts w:ascii="仿宋" w:eastAsia="仿宋" w:hAnsi="仿宋" w:cs="仿宋" w:hint="eastAsia"/>
          <w:lang w:eastAsia="zh-CN"/>
        </w:rPr>
      </w:pPr>
      <w:bookmarkStart w:id="3" w:name="_Toc15369"/>
      <w:r>
        <w:rPr>
          <w:rFonts w:ascii="仿宋" w:eastAsia="仿宋" w:hAnsi="仿宋" w:cs="仿宋" w:hint="eastAsia"/>
          <w:lang w:eastAsia="zh-CN"/>
        </w:rPr>
        <w:t>(一)、电力电子器件项目选址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该电力电子器件项目选址位于XX省XX市XX区XXX街道</w:t>
      </w:r>
    </w:p>
    <w:p>
      <w:pPr>
        <w:pStyle w:val="Heading2"/>
        <w:ind w:firstLine="560" w:firstLineChars="200"/>
        <w:rPr>
          <w:rFonts w:ascii="仿宋" w:eastAsia="仿宋" w:hAnsi="仿宋" w:cs="仿宋" w:hint="eastAsia"/>
          <w:sz w:val="28"/>
          <w:lang w:eastAsia="zh-CN"/>
        </w:rPr>
      </w:pPr>
      <w:bookmarkStart w:id="4" w:name="_Toc2960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电力电子器件项目的征地面积将根据电力电子器件项目的实际规模和需求进行精确规划。具体面积XXX平方米，旨在确保电力电子器件项目不仅能够满足当前的发展需求，还能够预留空间以适应未来的扩展。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净用地面积是在征地面积基础上去除不可利用面积后的实际可开发用地。具体面积XXX平方米，考虑到环保、交通、安全等多方面因素，以确保电力电子器件项目在整体利用效率上达到最优。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电力电子器件项目计划建设的建筑总规模具体面积XXX平方米。这一规模的确定综合考虑了电力电子器件项目的性质、规模，以及城市规划的相关要求，确保建筑布局与周边环境协调一致。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绿地率是电力电子器件项目用地中被规划为绿地的比例。具体面积XXX平方米，旨在通过合理规划绿地，改善电力电子器件项目周边环境，提升居民生活质量，并符合城市整体绿化规划。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容积率是用地上可以建设的建筑总体积与用地面积之比。具体面积XXX，通过合理的容积率规划，确保电力电子器件项目建筑规模与周边环境和谐共生。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力电子器件项目选址与当地城市规划相一致，具体面积XXX平方米。通过与城市规划部门深入沟通，确保电力电子器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力电子器件项目选址符合当地产业政策，具体面积XXX平方米。这包括电力电子器件项目对当地经济的促进作用，以及对相关产业的带动效应，确保电力电子器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用地总体要求必须符合环保和可持续发展的原则，具体面积XXX平方米。通过采用绿色建筑设计、节能减排等措施，确保电力电子器件项目在建设和运营过程中对环境的影响最小化，达到可持续发展的要求。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确保电力电子器件项目选址具备必要的公共设施配套，具体面积XXX平方米。这包括交通便利性、教育、医疗等基础设施，以提高居民生活品质，使得电力电子器件项目选址更具吸引力。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考虑用地总体要求对当地社会稳定性的影响，具体面积XXX平方米。通过深入了解当地社区反馈，确保电力电子器件项目的选址和建设过程对当地社会和谐稳定产生积极作用。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力电子器件项目选址不仅符合法规和规划，还在实际操作中具有可行性。这一全面规划将为电力电子器件项目的成功实施提供坚实的基础，确保电力电子器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823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电子器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力电子器件项目的设备规划和空间设计中，我们将采取灵活设备布局的措施。设备布局将根据实际需求进行灵活设计，避免不必要的浪费。通过合理规划设备摆放位置，我们将提高设备的利用率，减少设备间距，以确保电力电子器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力电子器件项目内部引入共享设施的概念，例如共享会议室、办公区等。通过这种方式，我们可以减少对资源的重复建设，提高资源共享效率，从而减小电力电子器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05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力电子器件项目的总图布置中，我们将不同功能区域进行明确的规划，以最大程度满足电力电子器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02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力电子器件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力电子器件项目对环境的影响是综合评价的重要因素之一。我们将详细考虑选址周边的自然环境、生态保护区、水源地等情况，确保电力电子器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对选址的评价还需充分考虑当地政府的产业政策和法规。我们将详细了解电力电子器件项目所在地的相关政策，确保电力电子器件项目的规划和运营与当地法规相符，降低不必要的法律风险。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考虑到社会稳定性对企业运营的重要性，我们将评估选址地区的社会安全情况、劳工关系、社区反馈等方面，以确保电力电子器件项目的建设和运营不会受到社会稳定性的负面影响。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最后，我们将综合考虑用地成本，包括土地购置费用、土地开发成本等。通过对用地成本的详细评估，我们能够做出更为精确的经济效益分析，为电力电子器件项目的投资决策提供有力支持。</w:t>
      </w:r>
    </w:p>
    <w:p>
      <w:pPr>
        <w:pStyle w:val="Heading1"/>
        <w:ind w:firstLine="560" w:firstLineChars="200"/>
        <w:rPr>
          <w:rFonts w:ascii="仿宋" w:eastAsia="仿宋" w:hAnsi="仿宋" w:cs="仿宋" w:hint="eastAsia"/>
          <w:sz w:val="28"/>
          <w:lang w:eastAsia="zh-CN"/>
        </w:rPr>
      </w:pPr>
      <w:bookmarkStart w:id="8" w:name="_Toc15600"/>
      <w:r>
        <w:rPr>
          <w:rFonts w:ascii="仿宋" w:eastAsia="仿宋" w:hAnsi="仿宋" w:cs="仿宋" w:hint="eastAsia"/>
          <w:sz w:val="28"/>
          <w:lang w:eastAsia="zh-CN"/>
        </w:rPr>
        <w:t>二、电力电子器件项目土建工程</w:t>
      </w:r>
      <w:bookmarkEnd w:id="8"/>
    </w:p>
    <w:p>
      <w:pPr>
        <w:pStyle w:val="Heading2"/>
        <w:rPr>
          <w:rFonts w:ascii="仿宋" w:eastAsia="仿宋" w:hAnsi="仿宋" w:cs="仿宋" w:hint="eastAsia"/>
          <w:lang w:eastAsia="zh-CN"/>
        </w:rPr>
      </w:pPr>
      <w:bookmarkStart w:id="9" w:name="_Toc2475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在电力电子器件项目的建筑工程设计中，我们将秉承一系列重要的设计原则，以确保电力电子器件项目建筑在功能、美观、可持续性等方面达到最佳效果。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首要原则是确保建筑的功能性得到最大化的发挥。我们将充分理解电力电子器件项目的实际需求，合理布局各个功能区域，保证建筑在满足业务需求的同时，提供高效的工作环境。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在建筑设计中，我们将综合考虑建设和运营成本。通过精细的经济效益分析，确保设计方案在高效利用资源的同时，对电力电子器件项目的长期盈利能力有积极的贡献。</w:t>
      </w:r>
    </w:p>
    <w:p>
      <w:pPr>
        <w:pStyle w:val="Heading2"/>
        <w:ind w:firstLine="560" w:firstLineChars="200"/>
        <w:rPr>
          <w:rFonts w:ascii="仿宋" w:eastAsia="仿宋" w:hAnsi="仿宋" w:cs="仿宋" w:hint="eastAsia"/>
          <w:sz w:val="28"/>
          <w:lang w:eastAsia="zh-CN"/>
        </w:rPr>
      </w:pPr>
      <w:bookmarkStart w:id="10" w:name="_Toc2323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电子器件项目的土建工程设计中，我们将精准设定设计年限，结合电力电子器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力电子器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190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电力电子器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力电子器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力电子器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801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本期工程电力电子器件项目预计总建筑面积XXX平方米，其中：计容建筑面积XXX平方米，计划建筑工程投资XX万元，占电力电子器件项目总投资的XX%。</w:t>
      </w:r>
    </w:p>
    <w:p>
      <w:pPr>
        <w:pStyle w:val="Heading1"/>
        <w:ind w:firstLine="560" w:firstLineChars="200"/>
        <w:rPr>
          <w:rFonts w:ascii="仿宋" w:eastAsia="仿宋" w:hAnsi="仿宋" w:cs="仿宋" w:hint="eastAsia"/>
          <w:sz w:val="28"/>
          <w:lang w:eastAsia="zh-CN"/>
        </w:rPr>
      </w:pPr>
      <w:bookmarkStart w:id="13" w:name="_Toc29662"/>
      <w:r>
        <w:rPr>
          <w:rFonts w:ascii="仿宋" w:eastAsia="仿宋" w:hAnsi="仿宋" w:cs="仿宋" w:hint="eastAsia"/>
          <w:sz w:val="28"/>
          <w:lang w:eastAsia="zh-CN"/>
        </w:rPr>
        <w:t>三、电力电子器件项目危机管理</w:t>
      </w:r>
      <w:bookmarkEnd w:id="13"/>
    </w:p>
    <w:p>
      <w:pPr>
        <w:pStyle w:val="Heading2"/>
        <w:rPr>
          <w:rFonts w:ascii="仿宋" w:eastAsia="仿宋" w:hAnsi="仿宋" w:cs="仿宋" w:hint="eastAsia"/>
          <w:lang w:eastAsia="zh-CN"/>
        </w:rPr>
      </w:pPr>
      <w:bookmarkStart w:id="14" w:name="_Toc32689"/>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电力电子器件项目危机管理中，危机预警与识别是确保电力电子器件项目稳健运行的核心步骤。通过建立全面的监测机制，电力电子器件项目团队旨在及时发现和理解潜在的风险和危机因素，以便采取及时的预防和应对措施，确保电力电子器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首先，通过深入的风险评估，电力电子器件项目团队全面分析了整个电力电子器件项目和各个阶段可能存在的威胁。这包括准确评估每个潜在风险的发生概率和可能影响的程度，为后续危机预警提供了有力支持。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力电子器件项目团队着重于明确定义电力电子器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力电子器件项目进展的持续监控，团队能够及时发现潜在问题并作出迅速反应。电力电子器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在这一阶段，团队的专业素养和反应速度将发挥至关重要的作用，以确保潜在危机能够在初期得到有效的处理，最大程度地减轻负面影响。通过危机预警与识别，电力电子器件项目得以更有序、可控地推进。</w:t>
      </w:r>
    </w:p>
    <w:p>
      <w:pPr>
        <w:pStyle w:val="Heading2"/>
        <w:ind w:firstLine="560" w:firstLineChars="200"/>
        <w:rPr>
          <w:rFonts w:ascii="仿宋" w:eastAsia="仿宋" w:hAnsi="仿宋" w:cs="仿宋" w:hint="eastAsia"/>
          <w:sz w:val="28"/>
          <w:lang w:eastAsia="zh-CN"/>
        </w:rPr>
      </w:pPr>
      <w:bookmarkStart w:id="15" w:name="_Toc9105"/>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在危机发生时，电力电子器件项目团队立即行动，成立了应急小组。该小组的任务是迅速制定并实施紧急应对措施，以最小化潜在损失。以下是采取的主要措施：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暂停电力电子器件项目进度：为遏制危机蔓延，电力电子器件项目暂时停止进行，以便全面评估当前状况。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资源重新分配：重新评估电力电子器件项目资源的分配，确保最大限度地减小损失。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实时沟通：与关键利益相关者建立实时沟通机制，向他们传递电力电子器件项目危机的实际状况，保障电力电子器件项目核心利益。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在紧急应对的同时，电力电子器件项目团队强调了团队协作和有效沟通的重要性。以下是团队协作的关键举措：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信息共享机制：建立了信息共享平台，确保团队成员能够及时获取电力电子器件项目危机的实时信息。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领导者沟通：电力电子器件项目领导者通过定期会议和即时沟通工具，指导团队应对危机，保持团队稳定运行。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随着危机得到初步控制，电力电子器件项目团队转向制定恢复计划，以确保电力电子器件项目能够从中迅速恢复。主要恢复计划包括：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修复受损的进度计划：重新评估电力电子器件项目进度，制定修复计划，确保电力电子器件项目尽快回归正常进程。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重新调整资源分配：优化资源分配，确保电力电子器件项目在有限资源下高效运转。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风险管理机制加强：对电力电子器件项目风险进行全面评估，制定更强化的风险管理策略，以预防未来可能的危机。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30235"/>
      <w:r>
        <w:rPr>
          <w:rFonts w:ascii="仿宋" w:eastAsia="仿宋" w:hAnsi="仿宋" w:cs="仿宋" w:hint="eastAsia"/>
          <w:sz w:val="28"/>
          <w:lang w:eastAsia="zh-CN"/>
        </w:rPr>
        <w:t>四、电力电子器件项目建设单位说明</w:t>
      </w:r>
      <w:bookmarkEnd w:id="16"/>
    </w:p>
    <w:p>
      <w:pPr>
        <w:pStyle w:val="Heading2"/>
        <w:rPr>
          <w:rFonts w:ascii="仿宋" w:eastAsia="仿宋" w:hAnsi="仿宋" w:cs="仿宋" w:hint="eastAsia"/>
          <w:lang w:eastAsia="zh-CN"/>
        </w:rPr>
      </w:pPr>
      <w:bookmarkStart w:id="17" w:name="_Toc18286"/>
      <w:r>
        <w:rPr>
          <w:rFonts w:ascii="仿宋" w:eastAsia="仿宋" w:hAnsi="仿宋" w:cs="仿宋" w:hint="eastAsia"/>
          <w:lang w:eastAsia="zh-CN"/>
        </w:rPr>
        <w:t>(一)、电力电子器件项目承办单位基本情况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1857"/>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力电子器件项目承办单位的XXXX，我们着眼于实现可持续的经济效益。通过技术创新和解决方案的提供，公司预计在电力电子器件项目执行期间将获得可观的收入增长。这一收入来源主要包括电力电子器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同时，我们注重成本控制和效率提升，以确保电力电子器件项目的可持续盈利。透过精细的管理和资源优化，公司期望实现电力电子器件项目利润最大化。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力电子器件项目实施进行全面的投资评估，包括电力电子器件项目启动阶段的资金投入和后续运营成本。通过对电力电子器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电力电子器件项目实施过程中具备足够的资金流动性，公司将进行详尽的现金流分析。这包括资金需求的合理预测、电力电子器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055"/>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13048"/>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器件项目的技术管理特点体现在其创新导向。通过引入最先进的技术趋势和解决方案，电力电子器件项目致力于提升科技含量、提高质量和效率水平。这意味着我们将采用最新的工具和方法，确保电力电子器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力电子器件项目技术管理的显著特征。通过整合不同领域的技术资源，我们实现了跨学科的协同工作。这有助于优化技术架构，提高整体效能。此外，整合性策略还促进了不同技术团队之间的紧密沟通和高效合作，确保电力电子器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力电子器件项目所采用的技术。通过不断优化技术方案，电力电子器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力电子器件项目团队将在电力电子器件项目初期识别可能的技术风险，并采取相应的预防和应对措施。通过建立健全的风险评估机制，电力电子器件项目能够在实施过程中及时发现并解决潜在的技术问题，保障电力电子器件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https://d.book118.com/268116066055006032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电力电子器件项目规划设计方案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125159"/>
    <w:rsid w:val="4E1251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11606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2024-01-28T08:24:00Z</dcterms:created>
  <dcterms:modified xsi:type="dcterms:W3CDTF">2024-01-28T08:24:51Z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6693C894DCEF4EEBAB9E7E5478FBB221_11</vt:lpwstr>
  </property>
  <property fmtid="{D5CDD505-2E9C-101B-9397-08002B2CF9AE}" pid="3" name="KSOProductBuildVer">
    <vt:lpwstr>2052-12.1.0.16120</vt:lpwstr>
  </property>
</Properties>
</file>