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耐高温合成云母层压板项目规划设计纲要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689" w:history="1">
        <w:r>
          <w:rPr>
            <w:rFonts w:ascii="仿宋" w:eastAsia="仿宋" w:hAnsi="仿宋" w:cs="仿宋" w:hint="eastAsia"/>
            <w:lang w:eastAsia="zh-CN"/>
          </w:rPr>
          <w:t>概论</w:t>
        </w:r>
        <w:r>
          <w:tab/>
        </w:r>
        <w:r>
          <w:fldChar w:fldCharType="begin"/>
        </w:r>
        <w:r>
          <w:instrText xml:space="preserve"> PAGEREF _Toc15689 \h </w:instrText>
        </w:r>
        <w:r>
          <w:fldChar w:fldCharType="separate"/>
        </w:r>
        <w:r>
          <w:t>3</w:t>
        </w:r>
        <w:r>
          <w:fldChar w:fldCharType="end"/>
        </w:r>
      </w:hyperlink>
    </w:p>
    <w:p>
      <w:pPr>
        <w:pStyle w:val="TOC1"/>
        <w:tabs>
          <w:tab w:val="right" w:leader="dot" w:pos="8306"/>
        </w:tabs>
      </w:pPr>
      <w:hyperlink w:anchor="_Toc30121" w:history="1">
        <w:r>
          <w:rPr>
            <w:rFonts w:ascii="仿宋" w:eastAsia="仿宋" w:hAnsi="仿宋" w:cs="仿宋" w:hint="eastAsia"/>
            <w:lang w:eastAsia="zh-CN"/>
          </w:rPr>
          <w:t>一、耐高温合成云母层压板项目文档管理</w:t>
        </w:r>
        <w:r>
          <w:tab/>
        </w:r>
        <w:r>
          <w:fldChar w:fldCharType="begin"/>
        </w:r>
        <w:r>
          <w:instrText xml:space="preserve"> PAGEREF _Toc30121 \h </w:instrText>
        </w:r>
        <w:r>
          <w:fldChar w:fldCharType="separate"/>
        </w:r>
        <w:r>
          <w:t>3</w:t>
        </w:r>
        <w:r>
          <w:fldChar w:fldCharType="end"/>
        </w:r>
      </w:hyperlink>
    </w:p>
    <w:p>
      <w:pPr>
        <w:pStyle w:val="TOC2"/>
        <w:tabs>
          <w:tab w:val="right" w:leader="dot" w:pos="8306"/>
        </w:tabs>
      </w:pPr>
      <w:hyperlink w:anchor="_Toc5005" w:history="1">
        <w:r>
          <w:rPr>
            <w:rFonts w:ascii="仿宋" w:eastAsia="仿宋" w:hAnsi="仿宋" w:cs="仿宋" w:hint="eastAsia"/>
            <w:lang w:eastAsia="zh-CN"/>
          </w:rPr>
          <w:t>(一)、文档编制与审查</w:t>
        </w:r>
        <w:r>
          <w:tab/>
        </w:r>
        <w:r>
          <w:fldChar w:fldCharType="begin"/>
        </w:r>
        <w:r>
          <w:instrText xml:space="preserve"> PAGEREF _Toc5005 \h </w:instrText>
        </w:r>
        <w:r>
          <w:fldChar w:fldCharType="separate"/>
        </w:r>
        <w:r>
          <w:t>3</w:t>
        </w:r>
        <w:r>
          <w:fldChar w:fldCharType="end"/>
        </w:r>
      </w:hyperlink>
    </w:p>
    <w:p>
      <w:pPr>
        <w:pStyle w:val="TOC2"/>
        <w:tabs>
          <w:tab w:val="right" w:leader="dot" w:pos="8306"/>
        </w:tabs>
      </w:pPr>
      <w:hyperlink w:anchor="_Toc5831" w:history="1">
        <w:r>
          <w:rPr>
            <w:rFonts w:ascii="仿宋" w:eastAsia="仿宋" w:hAnsi="仿宋" w:cs="仿宋" w:hint="eastAsia"/>
            <w:lang w:eastAsia="zh-CN"/>
          </w:rPr>
          <w:t>(二)、文档发布与分发</w:t>
        </w:r>
        <w:r>
          <w:tab/>
        </w:r>
        <w:r>
          <w:fldChar w:fldCharType="begin"/>
        </w:r>
        <w:r>
          <w:instrText xml:space="preserve"> PAGEREF _Toc5831 \h </w:instrText>
        </w:r>
        <w:r>
          <w:fldChar w:fldCharType="separate"/>
        </w:r>
        <w:r>
          <w:t>4</w:t>
        </w:r>
        <w:r>
          <w:fldChar w:fldCharType="end"/>
        </w:r>
      </w:hyperlink>
    </w:p>
    <w:p>
      <w:pPr>
        <w:pStyle w:val="TOC2"/>
        <w:tabs>
          <w:tab w:val="right" w:leader="dot" w:pos="8306"/>
        </w:tabs>
      </w:pPr>
      <w:hyperlink w:anchor="_Toc8346" w:history="1">
        <w:r>
          <w:rPr>
            <w:rFonts w:ascii="仿宋" w:eastAsia="仿宋" w:hAnsi="仿宋" w:cs="仿宋" w:hint="eastAsia"/>
            <w:lang w:eastAsia="zh-CN"/>
          </w:rPr>
          <w:t>(三)、文档存档与归档</w:t>
        </w:r>
        <w:r>
          <w:tab/>
        </w:r>
        <w:r>
          <w:fldChar w:fldCharType="begin"/>
        </w:r>
        <w:r>
          <w:instrText xml:space="preserve"> PAGEREF _Toc8346 \h </w:instrText>
        </w:r>
        <w:r>
          <w:fldChar w:fldCharType="separate"/>
        </w:r>
        <w:r>
          <w:t>5</w:t>
        </w:r>
        <w:r>
          <w:fldChar w:fldCharType="end"/>
        </w:r>
      </w:hyperlink>
    </w:p>
    <w:p>
      <w:pPr>
        <w:pStyle w:val="TOC1"/>
        <w:tabs>
          <w:tab w:val="right" w:leader="dot" w:pos="8306"/>
        </w:tabs>
      </w:pPr>
      <w:hyperlink w:anchor="_Toc2573" w:history="1">
        <w:r>
          <w:rPr>
            <w:rFonts w:ascii="仿宋" w:eastAsia="仿宋" w:hAnsi="仿宋" w:cs="仿宋" w:hint="eastAsia"/>
            <w:lang w:eastAsia="zh-CN"/>
          </w:rPr>
          <w:t>二、耐高温合成云母层压板项目建设背景及必要性分析</w:t>
        </w:r>
        <w:r>
          <w:tab/>
        </w:r>
        <w:r>
          <w:fldChar w:fldCharType="begin"/>
        </w:r>
        <w:r>
          <w:instrText xml:space="preserve"> PAGEREF _Toc2573 \h </w:instrText>
        </w:r>
        <w:r>
          <w:fldChar w:fldCharType="separate"/>
        </w:r>
        <w:r>
          <w:t>7</w:t>
        </w:r>
        <w:r>
          <w:fldChar w:fldCharType="end"/>
        </w:r>
      </w:hyperlink>
    </w:p>
    <w:p>
      <w:pPr>
        <w:pStyle w:val="TOC2"/>
        <w:tabs>
          <w:tab w:val="right" w:leader="dot" w:pos="8306"/>
        </w:tabs>
      </w:pPr>
      <w:hyperlink w:anchor="_Toc13473" w:history="1">
        <w:r>
          <w:rPr>
            <w:rFonts w:ascii="仿宋" w:eastAsia="仿宋" w:hAnsi="仿宋" w:cs="仿宋" w:hint="eastAsia"/>
            <w:lang w:eastAsia="zh-CN"/>
          </w:rPr>
          <w:t>(一)、耐高温合成云母层压板项目背景分析</w:t>
        </w:r>
        <w:r>
          <w:tab/>
        </w:r>
        <w:r>
          <w:fldChar w:fldCharType="begin"/>
        </w:r>
        <w:r>
          <w:instrText xml:space="preserve"> PAGEREF _Toc13473 \h </w:instrText>
        </w:r>
        <w:r>
          <w:fldChar w:fldCharType="separate"/>
        </w:r>
        <w:r>
          <w:t>7</w:t>
        </w:r>
        <w:r>
          <w:fldChar w:fldCharType="end"/>
        </w:r>
      </w:hyperlink>
    </w:p>
    <w:p>
      <w:pPr>
        <w:pStyle w:val="TOC2"/>
        <w:tabs>
          <w:tab w:val="right" w:leader="dot" w:pos="8306"/>
        </w:tabs>
      </w:pPr>
      <w:hyperlink w:anchor="_Toc19722" w:history="1">
        <w:r>
          <w:rPr>
            <w:rFonts w:ascii="仿宋" w:eastAsia="仿宋" w:hAnsi="仿宋" w:cs="仿宋" w:hint="eastAsia"/>
            <w:lang w:eastAsia="zh-CN"/>
          </w:rPr>
          <w:t>(二)、耐高温合成云母层压板项目建设必要性分析</w:t>
        </w:r>
        <w:r>
          <w:tab/>
        </w:r>
        <w:r>
          <w:fldChar w:fldCharType="begin"/>
        </w:r>
        <w:r>
          <w:instrText xml:space="preserve"> PAGEREF _Toc19722 \h </w:instrText>
        </w:r>
        <w:r>
          <w:fldChar w:fldCharType="separate"/>
        </w:r>
        <w:r>
          <w:t>8</w:t>
        </w:r>
        <w:r>
          <w:fldChar w:fldCharType="end"/>
        </w:r>
      </w:hyperlink>
    </w:p>
    <w:p>
      <w:pPr>
        <w:pStyle w:val="TOC1"/>
        <w:tabs>
          <w:tab w:val="right" w:leader="dot" w:pos="8306"/>
        </w:tabs>
      </w:pPr>
      <w:hyperlink w:anchor="_Toc5265" w:history="1">
        <w:r>
          <w:rPr>
            <w:rFonts w:ascii="仿宋" w:eastAsia="仿宋" w:hAnsi="仿宋" w:cs="仿宋" w:hint="eastAsia"/>
            <w:lang w:eastAsia="zh-CN"/>
          </w:rPr>
          <w:t>三、市场分析、调研</w:t>
        </w:r>
        <w:r>
          <w:tab/>
        </w:r>
        <w:r>
          <w:fldChar w:fldCharType="begin"/>
        </w:r>
        <w:r>
          <w:instrText xml:space="preserve"> PAGEREF _Toc5265 \h </w:instrText>
        </w:r>
        <w:r>
          <w:fldChar w:fldCharType="separate"/>
        </w:r>
        <w:r>
          <w:t>10</w:t>
        </w:r>
        <w:r>
          <w:fldChar w:fldCharType="end"/>
        </w:r>
      </w:hyperlink>
    </w:p>
    <w:p>
      <w:pPr>
        <w:pStyle w:val="TOC2"/>
        <w:tabs>
          <w:tab w:val="right" w:leader="dot" w:pos="8306"/>
        </w:tabs>
      </w:pPr>
      <w:hyperlink w:anchor="_Toc16422" w:history="1">
        <w:r>
          <w:rPr>
            <w:rFonts w:ascii="仿宋" w:eastAsia="仿宋" w:hAnsi="仿宋" w:cs="仿宋" w:hint="eastAsia"/>
            <w:lang w:eastAsia="zh-CN"/>
          </w:rPr>
          <w:t>(一)、耐高温合成云母层压板行业分析</w:t>
        </w:r>
        <w:r>
          <w:tab/>
        </w:r>
        <w:r>
          <w:fldChar w:fldCharType="begin"/>
        </w:r>
        <w:r>
          <w:instrText xml:space="preserve"> PAGEREF _Toc16422 \h </w:instrText>
        </w:r>
        <w:r>
          <w:fldChar w:fldCharType="separate"/>
        </w:r>
        <w:r>
          <w:t>10</w:t>
        </w:r>
        <w:r>
          <w:fldChar w:fldCharType="end"/>
        </w:r>
      </w:hyperlink>
    </w:p>
    <w:p>
      <w:pPr>
        <w:pStyle w:val="TOC2"/>
        <w:tabs>
          <w:tab w:val="right" w:leader="dot" w:pos="8306"/>
        </w:tabs>
      </w:pPr>
      <w:hyperlink w:anchor="_Toc22941" w:history="1">
        <w:r>
          <w:rPr>
            <w:rFonts w:ascii="仿宋" w:eastAsia="仿宋" w:hAnsi="仿宋" w:cs="仿宋" w:hint="eastAsia"/>
            <w:lang w:eastAsia="zh-CN"/>
          </w:rPr>
          <w:t>(二)、耐高温合成云母层压板市场分析预测</w:t>
        </w:r>
        <w:r>
          <w:tab/>
        </w:r>
        <w:r>
          <w:fldChar w:fldCharType="begin"/>
        </w:r>
        <w:r>
          <w:instrText xml:space="preserve"> PAGEREF _Toc22941 \h </w:instrText>
        </w:r>
        <w:r>
          <w:fldChar w:fldCharType="separate"/>
        </w:r>
        <w:r>
          <w:t>11</w:t>
        </w:r>
        <w:r>
          <w:fldChar w:fldCharType="end"/>
        </w:r>
      </w:hyperlink>
    </w:p>
    <w:p>
      <w:pPr>
        <w:pStyle w:val="TOC1"/>
        <w:tabs>
          <w:tab w:val="right" w:leader="dot" w:pos="8306"/>
        </w:tabs>
      </w:pPr>
      <w:hyperlink w:anchor="_Toc4232" w:history="1">
        <w:r>
          <w:rPr>
            <w:rFonts w:ascii="仿宋" w:eastAsia="仿宋" w:hAnsi="仿宋" w:cs="仿宋" w:hint="eastAsia"/>
            <w:lang w:eastAsia="zh-CN"/>
          </w:rPr>
          <w:t>四、耐高温合成云母层压板项目可持续发展</w:t>
        </w:r>
        <w:r>
          <w:tab/>
        </w:r>
        <w:r>
          <w:fldChar w:fldCharType="begin"/>
        </w:r>
        <w:r>
          <w:instrText xml:space="preserve"> PAGEREF _Toc4232 \h </w:instrText>
        </w:r>
        <w:r>
          <w:fldChar w:fldCharType="separate"/>
        </w:r>
        <w:r>
          <w:t>12</w:t>
        </w:r>
        <w:r>
          <w:fldChar w:fldCharType="end"/>
        </w:r>
      </w:hyperlink>
    </w:p>
    <w:p>
      <w:pPr>
        <w:pStyle w:val="TOC2"/>
        <w:tabs>
          <w:tab w:val="right" w:leader="dot" w:pos="8306"/>
        </w:tabs>
      </w:pPr>
      <w:hyperlink w:anchor="_Toc6662" w:history="1">
        <w:r>
          <w:rPr>
            <w:rFonts w:ascii="仿宋" w:eastAsia="仿宋" w:hAnsi="仿宋" w:cs="仿宋" w:hint="eastAsia"/>
            <w:lang w:eastAsia="zh-CN"/>
          </w:rPr>
          <w:t>(一)、可持续战略与实践</w:t>
        </w:r>
        <w:r>
          <w:tab/>
        </w:r>
        <w:r>
          <w:fldChar w:fldCharType="begin"/>
        </w:r>
        <w:r>
          <w:instrText xml:space="preserve"> PAGEREF _Toc6662 \h </w:instrText>
        </w:r>
        <w:r>
          <w:fldChar w:fldCharType="separate"/>
        </w:r>
        <w:r>
          <w:t>12</w:t>
        </w:r>
        <w:r>
          <w:fldChar w:fldCharType="end"/>
        </w:r>
      </w:hyperlink>
    </w:p>
    <w:p>
      <w:pPr>
        <w:pStyle w:val="TOC2"/>
        <w:tabs>
          <w:tab w:val="right" w:leader="dot" w:pos="8306"/>
        </w:tabs>
      </w:pPr>
      <w:hyperlink w:anchor="_Toc2622" w:history="1">
        <w:r>
          <w:rPr>
            <w:rFonts w:ascii="仿宋" w:eastAsia="仿宋" w:hAnsi="仿宋" w:cs="仿宋" w:hint="eastAsia"/>
            <w:lang w:eastAsia="zh-CN"/>
          </w:rPr>
          <w:t>(二)、环保与社会责任</w:t>
        </w:r>
        <w:r>
          <w:tab/>
        </w:r>
        <w:r>
          <w:fldChar w:fldCharType="begin"/>
        </w:r>
        <w:r>
          <w:instrText xml:space="preserve"> PAGEREF _Toc2622 \h </w:instrText>
        </w:r>
        <w:r>
          <w:fldChar w:fldCharType="separate"/>
        </w:r>
        <w:r>
          <w:t>12</w:t>
        </w:r>
        <w:r>
          <w:fldChar w:fldCharType="end"/>
        </w:r>
      </w:hyperlink>
    </w:p>
    <w:p>
      <w:pPr>
        <w:pStyle w:val="TOC1"/>
        <w:tabs>
          <w:tab w:val="right" w:leader="dot" w:pos="8306"/>
        </w:tabs>
      </w:pPr>
      <w:hyperlink w:anchor="_Toc3375" w:history="1">
        <w:r>
          <w:rPr>
            <w:rFonts w:ascii="仿宋" w:eastAsia="仿宋" w:hAnsi="仿宋" w:cs="仿宋" w:hint="eastAsia"/>
            <w:lang w:eastAsia="zh-CN"/>
          </w:rPr>
          <w:t>五、工艺说明</w:t>
        </w:r>
        <w:r>
          <w:tab/>
        </w:r>
        <w:r>
          <w:fldChar w:fldCharType="begin"/>
        </w:r>
        <w:r>
          <w:instrText xml:space="preserve"> PAGEREF _Toc3375 \h </w:instrText>
        </w:r>
        <w:r>
          <w:fldChar w:fldCharType="separate"/>
        </w:r>
        <w:r>
          <w:t>13</w:t>
        </w:r>
        <w:r>
          <w:fldChar w:fldCharType="end"/>
        </w:r>
      </w:hyperlink>
    </w:p>
    <w:p>
      <w:pPr>
        <w:pStyle w:val="TOC2"/>
        <w:tabs>
          <w:tab w:val="right" w:leader="dot" w:pos="8306"/>
        </w:tabs>
      </w:pPr>
      <w:hyperlink w:anchor="_Toc23684" w:history="1">
        <w:r>
          <w:rPr>
            <w:rFonts w:ascii="仿宋" w:eastAsia="仿宋" w:hAnsi="仿宋" w:cs="仿宋" w:hint="eastAsia"/>
            <w:lang w:eastAsia="zh-CN"/>
          </w:rPr>
          <w:t>(一)、技术管理特点</w:t>
        </w:r>
        <w:r>
          <w:tab/>
        </w:r>
        <w:r>
          <w:fldChar w:fldCharType="begin"/>
        </w:r>
        <w:r>
          <w:instrText xml:space="preserve"> PAGEREF _Toc23684 \h </w:instrText>
        </w:r>
        <w:r>
          <w:fldChar w:fldCharType="separate"/>
        </w:r>
        <w:r>
          <w:t>13</w:t>
        </w:r>
        <w:r>
          <w:fldChar w:fldCharType="end"/>
        </w:r>
      </w:hyperlink>
    </w:p>
    <w:p>
      <w:pPr>
        <w:pStyle w:val="TOC2"/>
        <w:tabs>
          <w:tab w:val="right" w:leader="dot" w:pos="8306"/>
        </w:tabs>
      </w:pPr>
      <w:hyperlink w:anchor="_Toc11580" w:history="1">
        <w:r>
          <w:rPr>
            <w:rFonts w:ascii="仿宋" w:eastAsia="仿宋" w:hAnsi="仿宋" w:cs="仿宋" w:hint="eastAsia"/>
            <w:lang w:eastAsia="zh-CN"/>
          </w:rPr>
          <w:t>(二)、耐高温合成云母层压板项目工艺技术设计方案</w:t>
        </w:r>
        <w:r>
          <w:tab/>
        </w:r>
        <w:r>
          <w:fldChar w:fldCharType="begin"/>
        </w:r>
        <w:r>
          <w:instrText xml:space="preserve"> PAGEREF _Toc11580 \h </w:instrText>
        </w:r>
        <w:r>
          <w:fldChar w:fldCharType="separate"/>
        </w:r>
        <w:r>
          <w:t>15</w:t>
        </w:r>
        <w:r>
          <w:fldChar w:fldCharType="end"/>
        </w:r>
      </w:hyperlink>
    </w:p>
    <w:p>
      <w:pPr>
        <w:pStyle w:val="TOC2"/>
        <w:tabs>
          <w:tab w:val="right" w:leader="dot" w:pos="8306"/>
        </w:tabs>
      </w:pPr>
      <w:hyperlink w:anchor="_Toc26972" w:history="1">
        <w:r>
          <w:rPr>
            <w:rFonts w:ascii="仿宋" w:eastAsia="仿宋" w:hAnsi="仿宋" w:cs="仿宋" w:hint="eastAsia"/>
            <w:lang w:eastAsia="zh-CN"/>
          </w:rPr>
          <w:t>(三)、设备选型方案</w:t>
        </w:r>
        <w:r>
          <w:tab/>
        </w:r>
        <w:r>
          <w:fldChar w:fldCharType="begin"/>
        </w:r>
        <w:r>
          <w:instrText xml:space="preserve"> PAGEREF _Toc26972 \h </w:instrText>
        </w:r>
        <w:r>
          <w:fldChar w:fldCharType="separate"/>
        </w:r>
        <w:r>
          <w:t>16</w:t>
        </w:r>
        <w:r>
          <w:fldChar w:fldCharType="end"/>
        </w:r>
      </w:hyperlink>
    </w:p>
    <w:p>
      <w:pPr>
        <w:pStyle w:val="TOC1"/>
        <w:tabs>
          <w:tab w:val="right" w:leader="dot" w:pos="8306"/>
        </w:tabs>
      </w:pPr>
      <w:hyperlink w:anchor="_Toc10963" w:history="1">
        <w:r>
          <w:rPr>
            <w:rFonts w:ascii="仿宋" w:eastAsia="仿宋" w:hAnsi="仿宋" w:cs="仿宋" w:hint="eastAsia"/>
            <w:lang w:eastAsia="zh-CN"/>
          </w:rPr>
          <w:t>六、耐高温合成云母层压板项目绩效评估</w:t>
        </w:r>
        <w:r>
          <w:tab/>
        </w:r>
        <w:r>
          <w:fldChar w:fldCharType="begin"/>
        </w:r>
        <w:r>
          <w:instrText xml:space="preserve"> PAGEREF _Toc10963 \h </w:instrText>
        </w:r>
        <w:r>
          <w:fldChar w:fldCharType="separate"/>
        </w:r>
        <w:r>
          <w:t>17</w:t>
        </w:r>
        <w:r>
          <w:fldChar w:fldCharType="end"/>
        </w:r>
      </w:hyperlink>
    </w:p>
    <w:p>
      <w:pPr>
        <w:pStyle w:val="TOC2"/>
        <w:tabs>
          <w:tab w:val="right" w:leader="dot" w:pos="8306"/>
        </w:tabs>
      </w:pPr>
      <w:hyperlink w:anchor="_Toc17112" w:history="1">
        <w:r>
          <w:rPr>
            <w:rFonts w:ascii="仿宋" w:eastAsia="仿宋" w:hAnsi="仿宋" w:cs="仿宋" w:hint="eastAsia"/>
            <w:lang w:eastAsia="zh-CN"/>
          </w:rPr>
          <w:t>(一)、绩效评估指标</w:t>
        </w:r>
        <w:r>
          <w:tab/>
        </w:r>
        <w:r>
          <w:fldChar w:fldCharType="begin"/>
        </w:r>
        <w:r>
          <w:instrText xml:space="preserve"> PAGEREF _Toc17112 \h </w:instrText>
        </w:r>
        <w:r>
          <w:fldChar w:fldCharType="separate"/>
        </w:r>
        <w:r>
          <w:t>17</w:t>
        </w:r>
        <w:r>
          <w:fldChar w:fldCharType="end"/>
        </w:r>
      </w:hyperlink>
    </w:p>
    <w:p>
      <w:pPr>
        <w:pStyle w:val="TOC2"/>
        <w:tabs>
          <w:tab w:val="right" w:leader="dot" w:pos="8306"/>
        </w:tabs>
      </w:pPr>
      <w:hyperlink w:anchor="_Toc27575" w:history="1">
        <w:r>
          <w:rPr>
            <w:rFonts w:ascii="仿宋" w:eastAsia="仿宋" w:hAnsi="仿宋" w:cs="仿宋" w:hint="eastAsia"/>
            <w:lang w:eastAsia="zh-CN"/>
          </w:rPr>
          <w:t>(二)、绩效评估方法</w:t>
        </w:r>
        <w:r>
          <w:tab/>
        </w:r>
        <w:r>
          <w:fldChar w:fldCharType="begin"/>
        </w:r>
        <w:r>
          <w:instrText xml:space="preserve"> PAGEREF _Toc27575 \h </w:instrText>
        </w:r>
        <w:r>
          <w:fldChar w:fldCharType="separate"/>
        </w:r>
        <w:r>
          <w:t>19</w:t>
        </w:r>
        <w:r>
          <w:fldChar w:fldCharType="end"/>
        </w:r>
      </w:hyperlink>
    </w:p>
    <w:p>
      <w:pPr>
        <w:pStyle w:val="TOC2"/>
        <w:tabs>
          <w:tab w:val="right" w:leader="dot" w:pos="8306"/>
        </w:tabs>
      </w:pPr>
      <w:hyperlink w:anchor="_Toc19398" w:history="1">
        <w:r>
          <w:rPr>
            <w:rFonts w:ascii="仿宋" w:eastAsia="仿宋" w:hAnsi="仿宋" w:cs="仿宋" w:hint="eastAsia"/>
            <w:lang w:eastAsia="zh-CN"/>
          </w:rPr>
          <w:t>(三)、绩效评估周期</w:t>
        </w:r>
        <w:r>
          <w:tab/>
        </w:r>
        <w:r>
          <w:fldChar w:fldCharType="begin"/>
        </w:r>
        <w:r>
          <w:instrText xml:space="preserve"> PAGEREF _Toc19398 \h </w:instrText>
        </w:r>
        <w:r>
          <w:fldChar w:fldCharType="separate"/>
        </w:r>
        <w:r>
          <w:t>20</w:t>
        </w:r>
        <w:r>
          <w:fldChar w:fldCharType="end"/>
        </w:r>
      </w:hyperlink>
    </w:p>
    <w:p>
      <w:pPr>
        <w:pStyle w:val="TOC1"/>
        <w:tabs>
          <w:tab w:val="right" w:leader="dot" w:pos="8306"/>
        </w:tabs>
      </w:pPr>
      <w:hyperlink w:anchor="_Toc21322" w:history="1">
        <w:r>
          <w:rPr>
            <w:rFonts w:ascii="仿宋" w:eastAsia="仿宋" w:hAnsi="仿宋" w:cs="仿宋" w:hint="eastAsia"/>
            <w:lang w:eastAsia="zh-CN"/>
          </w:rPr>
          <w:t>七、耐高温合成云母层压板项目环境影响分析</w:t>
        </w:r>
        <w:r>
          <w:tab/>
        </w:r>
        <w:r>
          <w:fldChar w:fldCharType="begin"/>
        </w:r>
        <w:r>
          <w:instrText xml:space="preserve"> PAGEREF _Toc21322 \h </w:instrText>
        </w:r>
        <w:r>
          <w:fldChar w:fldCharType="separate"/>
        </w:r>
        <w:r>
          <w:t>21</w:t>
        </w:r>
        <w:r>
          <w:fldChar w:fldCharType="end"/>
        </w:r>
      </w:hyperlink>
    </w:p>
    <w:p>
      <w:pPr>
        <w:pStyle w:val="TOC2"/>
        <w:tabs>
          <w:tab w:val="right" w:leader="dot" w:pos="8306"/>
        </w:tabs>
      </w:pPr>
      <w:hyperlink w:anchor="_Toc24216" w:history="1">
        <w:r>
          <w:rPr>
            <w:rFonts w:ascii="仿宋" w:eastAsia="仿宋" w:hAnsi="仿宋" w:cs="仿宋" w:hint="eastAsia"/>
            <w:lang w:eastAsia="zh-CN"/>
          </w:rPr>
          <w:t>(一)、建设区域环境质量现状</w:t>
        </w:r>
        <w:r>
          <w:tab/>
        </w:r>
        <w:r>
          <w:fldChar w:fldCharType="begin"/>
        </w:r>
        <w:r>
          <w:instrText xml:space="preserve"> PAGEREF _Toc24216 \h </w:instrText>
        </w:r>
        <w:r>
          <w:fldChar w:fldCharType="separate"/>
        </w:r>
        <w:r>
          <w:t>21</w:t>
        </w:r>
        <w:r>
          <w:fldChar w:fldCharType="end"/>
        </w:r>
      </w:hyperlink>
    </w:p>
    <w:p>
      <w:pPr>
        <w:pStyle w:val="TOC2"/>
        <w:tabs>
          <w:tab w:val="right" w:leader="dot" w:pos="8306"/>
        </w:tabs>
      </w:pPr>
      <w:hyperlink w:anchor="_Toc19533" w:history="1">
        <w:r>
          <w:rPr>
            <w:rFonts w:ascii="仿宋" w:eastAsia="仿宋" w:hAnsi="仿宋" w:cs="仿宋" w:hint="eastAsia"/>
            <w:lang w:eastAsia="zh-CN"/>
          </w:rPr>
          <w:t>(二)、建设期环境保护</w:t>
        </w:r>
        <w:r>
          <w:tab/>
        </w:r>
        <w:r>
          <w:fldChar w:fldCharType="begin"/>
        </w:r>
        <w:r>
          <w:instrText xml:space="preserve"> PAGEREF _Toc19533 \h </w:instrText>
        </w:r>
        <w:r>
          <w:fldChar w:fldCharType="separate"/>
        </w:r>
        <w:r>
          <w:t>22</w:t>
        </w:r>
        <w:r>
          <w:fldChar w:fldCharType="end"/>
        </w:r>
      </w:hyperlink>
    </w:p>
    <w:p>
      <w:pPr>
        <w:pStyle w:val="TOC2"/>
        <w:tabs>
          <w:tab w:val="right" w:leader="dot" w:pos="8306"/>
        </w:tabs>
      </w:pPr>
      <w:hyperlink w:anchor="_Toc13508" w:history="1">
        <w:r>
          <w:rPr>
            <w:rFonts w:ascii="仿宋" w:eastAsia="仿宋" w:hAnsi="仿宋" w:cs="仿宋" w:hint="eastAsia"/>
            <w:lang w:eastAsia="zh-CN"/>
          </w:rPr>
          <w:t>(三)、运营期环境保护</w:t>
        </w:r>
        <w:r>
          <w:tab/>
        </w:r>
        <w:r>
          <w:fldChar w:fldCharType="begin"/>
        </w:r>
        <w:r>
          <w:instrText xml:space="preserve"> PAGEREF _Toc13508 \h </w:instrText>
        </w:r>
        <w:r>
          <w:fldChar w:fldCharType="separate"/>
        </w:r>
        <w:r>
          <w:t>24</w:t>
        </w:r>
        <w:r>
          <w:fldChar w:fldCharType="end"/>
        </w:r>
      </w:hyperlink>
    </w:p>
    <w:p>
      <w:pPr>
        <w:pStyle w:val="TOC2"/>
        <w:tabs>
          <w:tab w:val="right" w:leader="dot" w:pos="8306"/>
        </w:tabs>
      </w:pPr>
      <w:hyperlink w:anchor="_Toc1353" w:history="1">
        <w:r>
          <w:rPr>
            <w:rFonts w:ascii="仿宋" w:eastAsia="仿宋" w:hAnsi="仿宋" w:cs="仿宋" w:hint="eastAsia"/>
            <w:lang w:eastAsia="zh-CN"/>
          </w:rPr>
          <w:t>(四)、耐高温合成云母层压板项目建设对区域经济的影响</w:t>
        </w:r>
        <w:r>
          <w:tab/>
        </w:r>
        <w:r>
          <w:fldChar w:fldCharType="begin"/>
        </w:r>
        <w:r>
          <w:instrText xml:space="preserve"> PAGEREF _Toc1353 \h </w:instrText>
        </w:r>
        <w:r>
          <w:fldChar w:fldCharType="separate"/>
        </w:r>
        <w:r>
          <w:t>25</w:t>
        </w:r>
        <w:r>
          <w:fldChar w:fldCharType="end"/>
        </w:r>
      </w:hyperlink>
    </w:p>
    <w:p>
      <w:pPr>
        <w:pStyle w:val="TOC2"/>
        <w:tabs>
          <w:tab w:val="right" w:leader="dot" w:pos="8306"/>
        </w:tabs>
      </w:pPr>
      <w:hyperlink w:anchor="_Toc23026" w:history="1">
        <w:r>
          <w:rPr>
            <w:rFonts w:ascii="仿宋" w:eastAsia="仿宋" w:hAnsi="仿宋" w:cs="仿宋" w:hint="eastAsia"/>
            <w:lang w:eastAsia="zh-CN"/>
          </w:rPr>
          <w:t>(五)、废弃物处理</w:t>
        </w:r>
        <w:r>
          <w:tab/>
        </w:r>
        <w:r>
          <w:fldChar w:fldCharType="begin"/>
        </w:r>
        <w:r>
          <w:instrText xml:space="preserve"> PAGEREF _Toc23026 \h </w:instrText>
        </w:r>
        <w:r>
          <w:fldChar w:fldCharType="separate"/>
        </w:r>
        <w:r>
          <w:t>27</w:t>
        </w:r>
        <w:r>
          <w:fldChar w:fldCharType="end"/>
        </w:r>
      </w:hyperlink>
    </w:p>
    <w:p>
      <w:pPr>
        <w:pStyle w:val="TOC2"/>
        <w:tabs>
          <w:tab w:val="right" w:leader="dot" w:pos="8306"/>
        </w:tabs>
      </w:pPr>
      <w:hyperlink w:anchor="_Toc7552" w:history="1">
        <w:r>
          <w:rPr>
            <w:rFonts w:ascii="仿宋" w:eastAsia="仿宋" w:hAnsi="仿宋" w:cs="仿宋" w:hint="eastAsia"/>
            <w:lang w:eastAsia="zh-CN"/>
          </w:rPr>
          <w:t>(六)、特殊环境影响分析</w:t>
        </w:r>
        <w:r>
          <w:tab/>
        </w:r>
        <w:r>
          <w:fldChar w:fldCharType="begin"/>
        </w:r>
        <w:r>
          <w:instrText xml:space="preserve"> PAGEREF _Toc7552 \h </w:instrText>
        </w:r>
        <w:r>
          <w:fldChar w:fldCharType="separate"/>
        </w:r>
        <w:r>
          <w:t>28</w:t>
        </w:r>
        <w:r>
          <w:fldChar w:fldCharType="end"/>
        </w:r>
      </w:hyperlink>
    </w:p>
    <w:p>
      <w:pPr>
        <w:pStyle w:val="TOC2"/>
        <w:tabs>
          <w:tab w:val="right" w:leader="dot" w:pos="8306"/>
        </w:tabs>
      </w:pPr>
      <w:hyperlink w:anchor="_Toc4519" w:history="1">
        <w:r>
          <w:rPr>
            <w:rFonts w:ascii="仿宋" w:eastAsia="仿宋" w:hAnsi="仿宋" w:cs="仿宋" w:hint="eastAsia"/>
            <w:lang w:eastAsia="zh-CN"/>
          </w:rPr>
          <w:t>(七)、清洁生产</w:t>
        </w:r>
        <w:r>
          <w:tab/>
        </w:r>
        <w:r>
          <w:fldChar w:fldCharType="begin"/>
        </w:r>
        <w:r>
          <w:instrText xml:space="preserve"> PAGEREF _Toc4519 \h </w:instrText>
        </w:r>
        <w:r>
          <w:fldChar w:fldCharType="separate"/>
        </w:r>
        <w:r>
          <w:t>29</w:t>
        </w:r>
        <w:r>
          <w:fldChar w:fldCharType="end"/>
        </w:r>
      </w:hyperlink>
    </w:p>
    <w:p>
      <w:pPr>
        <w:pStyle w:val="TOC2"/>
        <w:tabs>
          <w:tab w:val="right" w:leader="dot" w:pos="8306"/>
        </w:tabs>
      </w:pPr>
      <w:hyperlink w:anchor="_Toc11886" w:history="1">
        <w:r>
          <w:rPr>
            <w:rFonts w:ascii="仿宋" w:eastAsia="仿宋" w:hAnsi="仿宋" w:cs="仿宋" w:hint="eastAsia"/>
            <w:lang w:eastAsia="zh-CN"/>
          </w:rPr>
          <w:t>(八)、环境保护综合评价</w:t>
        </w:r>
        <w:r>
          <w:tab/>
        </w:r>
        <w:r>
          <w:fldChar w:fldCharType="begin"/>
        </w:r>
        <w:r>
          <w:instrText xml:space="preserve"> PAGEREF _Toc11886 \h </w:instrText>
        </w:r>
        <w:r>
          <w:fldChar w:fldCharType="separate"/>
        </w:r>
        <w:r>
          <w:t>31</w:t>
        </w:r>
        <w:r>
          <w:fldChar w:fldCharType="end"/>
        </w:r>
      </w:hyperlink>
    </w:p>
    <w:p>
      <w:pPr>
        <w:pStyle w:val="TOC1"/>
        <w:tabs>
          <w:tab w:val="right" w:leader="dot" w:pos="8306"/>
        </w:tabs>
      </w:pPr>
      <w:hyperlink w:anchor="_Toc2904" w:history="1">
        <w:r>
          <w:rPr>
            <w:rFonts w:ascii="仿宋" w:eastAsia="仿宋" w:hAnsi="仿宋" w:cs="仿宋" w:hint="eastAsia"/>
            <w:lang w:eastAsia="zh-CN"/>
          </w:rPr>
          <w:t>八、生产安全保护</w:t>
        </w:r>
        <w:r>
          <w:tab/>
        </w:r>
        <w:r>
          <w:fldChar w:fldCharType="begin"/>
        </w:r>
        <w:r>
          <w:instrText xml:space="preserve"> PAGEREF _Toc2904 \h </w:instrText>
        </w:r>
        <w:r>
          <w:fldChar w:fldCharType="separate"/>
        </w:r>
        <w:r>
          <w:t>32</w:t>
        </w:r>
        <w:r>
          <w:fldChar w:fldCharType="end"/>
        </w:r>
      </w:hyperlink>
    </w:p>
    <w:p>
      <w:pPr>
        <w:pStyle w:val="TOC2"/>
        <w:tabs>
          <w:tab w:val="right" w:leader="dot" w:pos="8306"/>
        </w:tabs>
      </w:pPr>
      <w:hyperlink w:anchor="_Toc15883" w:history="1">
        <w:r>
          <w:rPr>
            <w:rFonts w:ascii="仿宋" w:eastAsia="仿宋" w:hAnsi="仿宋" w:cs="仿宋" w:hint="eastAsia"/>
            <w:lang w:eastAsia="zh-CN"/>
          </w:rPr>
          <w:t>(一)、消防安全</w:t>
        </w:r>
        <w:r>
          <w:tab/>
        </w:r>
        <w:r>
          <w:fldChar w:fldCharType="begin"/>
        </w:r>
        <w:r>
          <w:instrText xml:space="preserve"> PAGEREF _Toc15883 \h </w:instrText>
        </w:r>
        <w:r>
          <w:fldChar w:fldCharType="separate"/>
        </w:r>
        <w:r>
          <w:t>32</w:t>
        </w:r>
        <w:r>
          <w:fldChar w:fldCharType="end"/>
        </w:r>
      </w:hyperlink>
    </w:p>
    <w:p>
      <w:pPr>
        <w:pStyle w:val="TOC2"/>
        <w:tabs>
          <w:tab w:val="right" w:leader="dot" w:pos="8306"/>
        </w:tabs>
      </w:pPr>
      <w:hyperlink w:anchor="_Toc24586" w:history="1">
        <w:r>
          <w:rPr>
            <w:rFonts w:ascii="仿宋" w:eastAsia="仿宋" w:hAnsi="仿宋" w:cs="仿宋" w:hint="eastAsia"/>
            <w:lang w:eastAsia="zh-CN"/>
          </w:rPr>
          <w:t>(二)、防火防爆总图布置措施</w:t>
        </w:r>
        <w:r>
          <w:tab/>
        </w:r>
        <w:r>
          <w:fldChar w:fldCharType="begin"/>
        </w:r>
        <w:r>
          <w:instrText xml:space="preserve"> PAGEREF _Toc24586 \h </w:instrText>
        </w:r>
        <w:r>
          <w:fldChar w:fldCharType="separate"/>
        </w:r>
        <w:r>
          <w:t>34</w:t>
        </w:r>
        <w:r>
          <w:fldChar w:fldCharType="end"/>
        </w:r>
      </w:hyperlink>
    </w:p>
    <w:p>
      <w:pPr>
        <w:pStyle w:val="TOC2"/>
        <w:tabs>
          <w:tab w:val="right" w:leader="dot" w:pos="8306"/>
        </w:tabs>
      </w:pPr>
      <w:hyperlink w:anchor="_Toc18551" w:history="1">
        <w:r>
          <w:rPr>
            <w:rFonts w:ascii="仿宋" w:eastAsia="仿宋" w:hAnsi="仿宋" w:cs="仿宋" w:hint="eastAsia"/>
            <w:lang w:eastAsia="zh-CN"/>
          </w:rPr>
          <w:t>(三)、自然灾害防范措施</w:t>
        </w:r>
        <w:r>
          <w:tab/>
        </w:r>
        <w:r>
          <w:fldChar w:fldCharType="begin"/>
        </w:r>
        <w:r>
          <w:instrText xml:space="preserve"> PAGEREF _Toc18551 \h </w:instrText>
        </w:r>
        <w:r>
          <w:fldChar w:fldCharType="separate"/>
        </w:r>
        <w:r>
          <w:t>35</w:t>
        </w:r>
        <w:r>
          <w:fldChar w:fldCharType="end"/>
        </w:r>
      </w:hyperlink>
    </w:p>
    <w:p>
      <w:pPr>
        <w:pStyle w:val="TOC2"/>
        <w:tabs>
          <w:tab w:val="right" w:leader="dot" w:pos="8306"/>
        </w:tabs>
      </w:pPr>
      <w:hyperlink w:anchor="_Toc28130" w:history="1">
        <w:r>
          <w:rPr>
            <w:rFonts w:ascii="仿宋" w:eastAsia="仿宋" w:hAnsi="仿宋" w:cs="仿宋" w:hint="eastAsia"/>
            <w:lang w:eastAsia="zh-CN"/>
          </w:rPr>
          <w:t>(四)、安全色及安全标志使用要求</w:t>
        </w:r>
        <w:r>
          <w:tab/>
        </w:r>
        <w:r>
          <w:fldChar w:fldCharType="begin"/>
        </w:r>
        <w:r>
          <w:instrText xml:space="preserve"> PAGEREF _Toc28130 \h </w:instrText>
        </w:r>
        <w:r>
          <w:fldChar w:fldCharType="separate"/>
        </w:r>
        <w:r>
          <w:t>36</w:t>
        </w:r>
        <w:r>
          <w:fldChar w:fldCharType="end"/>
        </w:r>
      </w:hyperlink>
    </w:p>
    <w:p>
      <w:pPr>
        <w:pStyle w:val="TOC2"/>
        <w:tabs>
          <w:tab w:val="right" w:leader="dot" w:pos="8306"/>
        </w:tabs>
      </w:pPr>
      <w:hyperlink w:anchor="_Toc17339" w:history="1">
        <w:r>
          <w:rPr>
            <w:rFonts w:ascii="仿宋" w:eastAsia="仿宋" w:hAnsi="仿宋" w:cs="仿宋" w:hint="eastAsia"/>
            <w:lang w:eastAsia="zh-CN"/>
          </w:rPr>
          <w:t>(五)、防尘防毒措施</w:t>
        </w:r>
        <w:r>
          <w:tab/>
        </w:r>
        <w:r>
          <w:fldChar w:fldCharType="begin"/>
        </w:r>
        <w:r>
          <w:instrText xml:space="preserve"> PAGEREF _Toc17339 \h </w:instrText>
        </w:r>
        <w:r>
          <w:fldChar w:fldCharType="separate"/>
        </w:r>
        <w:r>
          <w:t>37</w:t>
        </w:r>
        <w:r>
          <w:fldChar w:fldCharType="end"/>
        </w:r>
      </w:hyperlink>
    </w:p>
    <w:p>
      <w:pPr>
        <w:pStyle w:val="TOC2"/>
        <w:tabs>
          <w:tab w:val="right" w:leader="dot" w:pos="8306"/>
        </w:tabs>
      </w:pPr>
      <w:hyperlink w:anchor="_Toc2392" w:history="1">
        <w:r>
          <w:rPr>
            <w:rFonts w:ascii="仿宋" w:eastAsia="仿宋" w:hAnsi="仿宋" w:cs="仿宋" w:hint="eastAsia"/>
            <w:lang w:eastAsia="zh-CN"/>
          </w:rPr>
          <w:t>(六)、防静电、触电防护及防雷措施</w:t>
        </w:r>
        <w:r>
          <w:tab/>
        </w:r>
        <w:r>
          <w:fldChar w:fldCharType="begin"/>
        </w:r>
        <w:r>
          <w:instrText xml:space="preserve"> PAGEREF _Toc2392 \h </w:instrText>
        </w:r>
        <w:r>
          <w:fldChar w:fldCharType="separate"/>
        </w:r>
        <w:r>
          <w:t>38</w:t>
        </w:r>
        <w:r>
          <w:fldChar w:fldCharType="end"/>
        </w:r>
      </w:hyperlink>
    </w:p>
    <w:p>
      <w:pPr>
        <w:pStyle w:val="TOC2"/>
        <w:tabs>
          <w:tab w:val="right" w:leader="dot" w:pos="8306"/>
        </w:tabs>
      </w:pPr>
      <w:hyperlink w:anchor="_Toc22198" w:history="1">
        <w:r>
          <w:rPr>
            <w:rFonts w:ascii="仿宋" w:eastAsia="仿宋" w:hAnsi="仿宋" w:cs="仿宋" w:hint="eastAsia"/>
            <w:lang w:eastAsia="zh-CN"/>
          </w:rPr>
          <w:t>(七)、机械设备安全保障措施</w:t>
        </w:r>
        <w:r>
          <w:tab/>
        </w:r>
        <w:r>
          <w:fldChar w:fldCharType="begin"/>
        </w:r>
        <w:r>
          <w:instrText xml:space="preserve"> PAGEREF _Toc22198 \h </w:instrText>
        </w:r>
        <w:r>
          <w:fldChar w:fldCharType="separate"/>
        </w:r>
        <w:r>
          <w:t>39</w:t>
        </w:r>
        <w:r>
          <w:fldChar w:fldCharType="end"/>
        </w:r>
      </w:hyperlink>
    </w:p>
    <w:p>
      <w:pPr>
        <w:pStyle w:val="TOC1"/>
        <w:tabs>
          <w:tab w:val="right" w:leader="dot" w:pos="8306"/>
        </w:tabs>
      </w:pPr>
      <w:hyperlink w:anchor="_Toc30957" w:history="1">
        <w:r>
          <w:rPr>
            <w:rFonts w:ascii="仿宋" w:eastAsia="仿宋" w:hAnsi="仿宋" w:cs="仿宋" w:hint="eastAsia"/>
            <w:lang w:eastAsia="zh-CN"/>
          </w:rPr>
          <w:t>九、耐高温合成云母层压板项目人力资源培养与发展</w:t>
        </w:r>
        <w:r>
          <w:tab/>
        </w:r>
        <w:r>
          <w:fldChar w:fldCharType="begin"/>
        </w:r>
        <w:r>
          <w:instrText xml:space="preserve"> PAGEREF _Toc30957 \h </w:instrText>
        </w:r>
        <w:r>
          <w:fldChar w:fldCharType="separate"/>
        </w:r>
        <w:r>
          <w:t>41</w:t>
        </w:r>
        <w:r>
          <w:fldChar w:fldCharType="end"/>
        </w:r>
      </w:hyperlink>
    </w:p>
    <w:p>
      <w:pPr>
        <w:pStyle w:val="TOC2"/>
        <w:tabs>
          <w:tab w:val="right" w:leader="dot" w:pos="8306"/>
        </w:tabs>
      </w:pPr>
      <w:hyperlink w:anchor="_Toc1152" w:history="1">
        <w:r>
          <w:rPr>
            <w:rFonts w:ascii="仿宋" w:eastAsia="仿宋" w:hAnsi="仿宋" w:cs="仿宋" w:hint="eastAsia"/>
            <w:lang w:eastAsia="zh-CN"/>
          </w:rPr>
          <w:t>(一)、人才需求与规划</w:t>
        </w:r>
        <w:r>
          <w:tab/>
        </w:r>
        <w:r>
          <w:fldChar w:fldCharType="begin"/>
        </w:r>
        <w:r>
          <w:instrText xml:space="preserve"> PAGEREF _Toc1152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030" w:history="1">
        <w:r>
          <w:rPr>
            <w:rFonts w:ascii="仿宋" w:eastAsia="仿宋" w:hAnsi="仿宋" w:cs="仿宋" w:hint="eastAsia"/>
            <w:lang w:eastAsia="zh-CN"/>
          </w:rPr>
          <w:t>(二)、培训与发展计划</w:t>
        </w:r>
        <w:r>
          <w:tab/>
        </w:r>
        <w:r>
          <w:fldChar w:fldCharType="begin"/>
        </w:r>
        <w:r>
          <w:instrText xml:space="preserve"> PAGEREF _Toc6030 \h </w:instrText>
        </w:r>
        <w:r>
          <w:fldChar w:fldCharType="separate"/>
        </w:r>
        <w:r>
          <w:t>41</w:t>
        </w:r>
        <w:r>
          <w:fldChar w:fldCharType="end"/>
        </w:r>
      </w:hyperlink>
    </w:p>
    <w:p>
      <w:pPr>
        <w:pStyle w:val="TOC1"/>
        <w:tabs>
          <w:tab w:val="right" w:leader="dot" w:pos="8306"/>
        </w:tabs>
      </w:pPr>
      <w:hyperlink w:anchor="_Toc22464" w:history="1">
        <w:r>
          <w:rPr>
            <w:rFonts w:ascii="仿宋" w:eastAsia="仿宋" w:hAnsi="仿宋" w:cs="仿宋" w:hint="eastAsia"/>
            <w:lang w:eastAsia="zh-CN"/>
          </w:rPr>
          <w:t>十、耐高温合成云母层压板项目计划安排</w:t>
        </w:r>
        <w:r>
          <w:tab/>
        </w:r>
        <w:r>
          <w:fldChar w:fldCharType="begin"/>
        </w:r>
        <w:r>
          <w:instrText xml:space="preserve"> PAGEREF _Toc22464 \h </w:instrText>
        </w:r>
        <w:r>
          <w:fldChar w:fldCharType="separate"/>
        </w:r>
        <w:r>
          <w:t>42</w:t>
        </w:r>
        <w:r>
          <w:fldChar w:fldCharType="end"/>
        </w:r>
      </w:hyperlink>
    </w:p>
    <w:p>
      <w:pPr>
        <w:pStyle w:val="TOC2"/>
        <w:tabs>
          <w:tab w:val="right" w:leader="dot" w:pos="8306"/>
        </w:tabs>
      </w:pPr>
      <w:hyperlink w:anchor="_Toc6921" w:history="1">
        <w:r>
          <w:rPr>
            <w:rFonts w:ascii="仿宋" w:eastAsia="仿宋" w:hAnsi="仿宋" w:cs="仿宋" w:hint="eastAsia"/>
            <w:lang w:eastAsia="zh-CN"/>
          </w:rPr>
          <w:t>(一)、建设周期</w:t>
        </w:r>
        <w:r>
          <w:tab/>
        </w:r>
        <w:r>
          <w:fldChar w:fldCharType="begin"/>
        </w:r>
        <w:r>
          <w:instrText xml:space="preserve"> PAGEREF _Toc6921 \h </w:instrText>
        </w:r>
        <w:r>
          <w:fldChar w:fldCharType="separate"/>
        </w:r>
        <w:r>
          <w:t>42</w:t>
        </w:r>
        <w:r>
          <w:fldChar w:fldCharType="end"/>
        </w:r>
      </w:hyperlink>
    </w:p>
    <w:p>
      <w:pPr>
        <w:pStyle w:val="TOC2"/>
        <w:tabs>
          <w:tab w:val="right" w:leader="dot" w:pos="8306"/>
        </w:tabs>
      </w:pPr>
      <w:hyperlink w:anchor="_Toc13764" w:history="1">
        <w:r>
          <w:rPr>
            <w:rFonts w:ascii="仿宋" w:eastAsia="仿宋" w:hAnsi="仿宋" w:cs="仿宋" w:hint="eastAsia"/>
            <w:lang w:eastAsia="zh-CN"/>
          </w:rPr>
          <w:t>(二)、建设进度</w:t>
        </w:r>
        <w:r>
          <w:tab/>
        </w:r>
        <w:r>
          <w:fldChar w:fldCharType="begin"/>
        </w:r>
        <w:r>
          <w:instrText xml:space="preserve"> PAGEREF _Toc13764 \h </w:instrText>
        </w:r>
        <w:r>
          <w:fldChar w:fldCharType="separate"/>
        </w:r>
        <w:r>
          <w:t>43</w:t>
        </w:r>
        <w:r>
          <w:fldChar w:fldCharType="end"/>
        </w:r>
      </w:hyperlink>
    </w:p>
    <w:p>
      <w:pPr>
        <w:pStyle w:val="TOC2"/>
        <w:tabs>
          <w:tab w:val="right" w:leader="dot" w:pos="8306"/>
        </w:tabs>
      </w:pPr>
      <w:hyperlink w:anchor="_Toc10050" w:history="1">
        <w:r>
          <w:rPr>
            <w:rFonts w:ascii="仿宋" w:eastAsia="仿宋" w:hAnsi="仿宋" w:cs="仿宋" w:hint="eastAsia"/>
            <w:lang w:eastAsia="zh-CN"/>
          </w:rPr>
          <w:t>(三)、进度安排注意事项</w:t>
        </w:r>
        <w:r>
          <w:tab/>
        </w:r>
        <w:r>
          <w:fldChar w:fldCharType="begin"/>
        </w:r>
        <w:r>
          <w:instrText xml:space="preserve"> PAGEREF _Toc10050 \h </w:instrText>
        </w:r>
        <w:r>
          <w:fldChar w:fldCharType="separate"/>
        </w:r>
        <w:r>
          <w:t>44</w:t>
        </w:r>
        <w:r>
          <w:fldChar w:fldCharType="end"/>
        </w:r>
      </w:hyperlink>
    </w:p>
    <w:p>
      <w:pPr>
        <w:pStyle w:val="TOC2"/>
        <w:tabs>
          <w:tab w:val="right" w:leader="dot" w:pos="8306"/>
        </w:tabs>
      </w:pPr>
      <w:hyperlink w:anchor="_Toc32614" w:history="1">
        <w:r>
          <w:rPr>
            <w:rFonts w:ascii="仿宋" w:eastAsia="仿宋" w:hAnsi="仿宋" w:cs="仿宋" w:hint="eastAsia"/>
            <w:lang w:eastAsia="zh-CN"/>
          </w:rPr>
          <w:t>(四)、人力资源配置</w:t>
        </w:r>
        <w:r>
          <w:tab/>
        </w:r>
        <w:r>
          <w:fldChar w:fldCharType="begin"/>
        </w:r>
        <w:r>
          <w:instrText xml:space="preserve"> PAGEREF _Toc32614 \h </w:instrText>
        </w:r>
        <w:r>
          <w:fldChar w:fldCharType="separate"/>
        </w:r>
        <w:r>
          <w:t>45</w:t>
        </w:r>
        <w:r>
          <w:fldChar w:fldCharType="end"/>
        </w:r>
      </w:hyperlink>
    </w:p>
    <w:p>
      <w:pPr>
        <w:pStyle w:val="TOC1"/>
        <w:tabs>
          <w:tab w:val="right" w:leader="dot" w:pos="8306"/>
        </w:tabs>
      </w:pPr>
      <w:hyperlink w:anchor="_Toc23570" w:history="1">
        <w:r>
          <w:rPr>
            <w:rFonts w:ascii="仿宋" w:eastAsia="仿宋" w:hAnsi="仿宋" w:cs="仿宋" w:hint="eastAsia"/>
            <w:lang w:eastAsia="zh-CN"/>
          </w:rPr>
          <w:t>十一、耐高温合成云母层压板项目创新与研发</w:t>
        </w:r>
        <w:r>
          <w:tab/>
        </w:r>
        <w:r>
          <w:fldChar w:fldCharType="begin"/>
        </w:r>
        <w:r>
          <w:instrText xml:space="preserve"> PAGEREF _Toc23570 \h </w:instrText>
        </w:r>
        <w:r>
          <w:fldChar w:fldCharType="separate"/>
        </w:r>
        <w:r>
          <w:t>46</w:t>
        </w:r>
        <w:r>
          <w:fldChar w:fldCharType="end"/>
        </w:r>
      </w:hyperlink>
    </w:p>
    <w:p>
      <w:pPr>
        <w:pStyle w:val="TOC2"/>
        <w:tabs>
          <w:tab w:val="right" w:leader="dot" w:pos="8306"/>
        </w:tabs>
      </w:pPr>
      <w:hyperlink w:anchor="_Toc5627" w:history="1">
        <w:r>
          <w:rPr>
            <w:rFonts w:ascii="仿宋" w:eastAsia="仿宋" w:hAnsi="仿宋" w:cs="仿宋" w:hint="eastAsia"/>
            <w:lang w:eastAsia="zh-CN"/>
          </w:rPr>
          <w:t>(一)、创新策略与方向</w:t>
        </w:r>
        <w:r>
          <w:tab/>
        </w:r>
        <w:r>
          <w:fldChar w:fldCharType="begin"/>
        </w:r>
        <w:r>
          <w:instrText xml:space="preserve"> PAGEREF _Toc5627 \h </w:instrText>
        </w:r>
        <w:r>
          <w:fldChar w:fldCharType="separate"/>
        </w:r>
        <w:r>
          <w:t>46</w:t>
        </w:r>
        <w:r>
          <w:fldChar w:fldCharType="end"/>
        </w:r>
      </w:hyperlink>
    </w:p>
    <w:p>
      <w:pPr>
        <w:pStyle w:val="TOC2"/>
        <w:tabs>
          <w:tab w:val="right" w:leader="dot" w:pos="8306"/>
        </w:tabs>
      </w:pPr>
      <w:hyperlink w:anchor="_Toc15077" w:history="1">
        <w:r>
          <w:rPr>
            <w:rFonts w:ascii="仿宋" w:eastAsia="仿宋" w:hAnsi="仿宋" w:cs="仿宋" w:hint="eastAsia"/>
            <w:lang w:eastAsia="zh-CN"/>
          </w:rPr>
          <w:t>(二)、研发规划与投入</w:t>
        </w:r>
        <w:r>
          <w:tab/>
        </w:r>
        <w:r>
          <w:fldChar w:fldCharType="begin"/>
        </w:r>
        <w:r>
          <w:instrText xml:space="preserve"> PAGEREF _Toc15077 \h </w:instrText>
        </w:r>
        <w:r>
          <w:fldChar w:fldCharType="separate"/>
        </w:r>
        <w:r>
          <w:t>48</w:t>
        </w:r>
        <w:r>
          <w:fldChar w:fldCharType="end"/>
        </w:r>
      </w:hyperlink>
    </w:p>
    <w:p>
      <w:pPr>
        <w:pStyle w:val="TOC1"/>
        <w:tabs>
          <w:tab w:val="right" w:leader="dot" w:pos="8306"/>
        </w:tabs>
      </w:pPr>
      <w:hyperlink w:anchor="_Toc19686" w:history="1">
        <w:r>
          <w:rPr>
            <w:rFonts w:ascii="仿宋" w:eastAsia="仿宋" w:hAnsi="仿宋" w:cs="仿宋" w:hint="eastAsia"/>
            <w:lang w:eastAsia="zh-CN"/>
          </w:rPr>
          <w:t>十二、耐高温合成云母层压板项目风险管理</w:t>
        </w:r>
        <w:r>
          <w:tab/>
        </w:r>
        <w:r>
          <w:fldChar w:fldCharType="begin"/>
        </w:r>
        <w:r>
          <w:instrText xml:space="preserve"> PAGEREF _Toc19686 \h </w:instrText>
        </w:r>
        <w:r>
          <w:fldChar w:fldCharType="separate"/>
        </w:r>
        <w:r>
          <w:t>49</w:t>
        </w:r>
        <w:r>
          <w:fldChar w:fldCharType="end"/>
        </w:r>
      </w:hyperlink>
    </w:p>
    <w:p>
      <w:pPr>
        <w:pStyle w:val="TOC2"/>
        <w:tabs>
          <w:tab w:val="right" w:leader="dot" w:pos="8306"/>
        </w:tabs>
      </w:pPr>
      <w:hyperlink w:anchor="_Toc27292" w:history="1">
        <w:r>
          <w:rPr>
            <w:rFonts w:ascii="仿宋" w:eastAsia="仿宋" w:hAnsi="仿宋" w:cs="仿宋" w:hint="eastAsia"/>
            <w:lang w:eastAsia="zh-CN"/>
          </w:rPr>
          <w:t>(一)、风险识别与评估</w:t>
        </w:r>
        <w:r>
          <w:tab/>
        </w:r>
        <w:r>
          <w:fldChar w:fldCharType="begin"/>
        </w:r>
        <w:r>
          <w:instrText xml:space="preserve"> PAGEREF _Toc27292 \h </w:instrText>
        </w:r>
        <w:r>
          <w:fldChar w:fldCharType="separate"/>
        </w:r>
        <w:r>
          <w:t>49</w:t>
        </w:r>
        <w:r>
          <w:fldChar w:fldCharType="end"/>
        </w:r>
      </w:hyperlink>
    </w:p>
    <w:p>
      <w:pPr>
        <w:pStyle w:val="TOC2"/>
        <w:tabs>
          <w:tab w:val="right" w:leader="dot" w:pos="8306"/>
        </w:tabs>
      </w:pPr>
      <w:hyperlink w:anchor="_Toc21628" w:history="1">
        <w:r>
          <w:rPr>
            <w:rFonts w:ascii="仿宋" w:eastAsia="仿宋" w:hAnsi="仿宋" w:cs="仿宋" w:hint="eastAsia"/>
            <w:lang w:eastAsia="zh-CN"/>
          </w:rPr>
          <w:t>(二)、风险应对策略</w:t>
        </w:r>
        <w:r>
          <w:tab/>
        </w:r>
        <w:r>
          <w:fldChar w:fldCharType="begin"/>
        </w:r>
        <w:r>
          <w:instrText xml:space="preserve"> PAGEREF _Toc21628 \h </w:instrText>
        </w:r>
        <w:r>
          <w:fldChar w:fldCharType="separate"/>
        </w:r>
        <w:r>
          <w:t>51</w:t>
        </w:r>
        <w:r>
          <w:fldChar w:fldCharType="end"/>
        </w:r>
      </w:hyperlink>
    </w:p>
    <w:p>
      <w:pPr>
        <w:pStyle w:val="TOC2"/>
        <w:tabs>
          <w:tab w:val="right" w:leader="dot" w:pos="8306"/>
        </w:tabs>
      </w:pPr>
      <w:hyperlink w:anchor="_Toc21317" w:history="1">
        <w:r>
          <w:rPr>
            <w:rFonts w:ascii="仿宋" w:eastAsia="仿宋" w:hAnsi="仿宋" w:cs="仿宋" w:hint="eastAsia"/>
            <w:lang w:eastAsia="zh-CN"/>
          </w:rPr>
          <w:t>(三)、风险监控与控制</w:t>
        </w:r>
        <w:r>
          <w:tab/>
        </w:r>
        <w:r>
          <w:fldChar w:fldCharType="begin"/>
        </w:r>
        <w:r>
          <w:instrText xml:space="preserve"> PAGEREF _Toc21317 \h </w:instrText>
        </w:r>
        <w:r>
          <w:fldChar w:fldCharType="separate"/>
        </w:r>
        <w:r>
          <w:t>52</w:t>
        </w:r>
        <w:r>
          <w:fldChar w:fldCharType="end"/>
        </w:r>
      </w:hyperlink>
    </w:p>
    <w:p>
      <w:pPr>
        <w:pStyle w:val="TOC1"/>
        <w:tabs>
          <w:tab w:val="right" w:leader="dot" w:pos="8306"/>
        </w:tabs>
      </w:pPr>
      <w:hyperlink w:anchor="_Toc20834" w:history="1">
        <w:r>
          <w:rPr>
            <w:rFonts w:ascii="仿宋" w:eastAsia="仿宋" w:hAnsi="仿宋" w:cs="仿宋" w:hint="eastAsia"/>
            <w:lang w:eastAsia="zh-CN"/>
          </w:rPr>
          <w:t>十三、耐高温合成云母层压板项目工程方案分析</w:t>
        </w:r>
        <w:r>
          <w:tab/>
        </w:r>
        <w:r>
          <w:fldChar w:fldCharType="begin"/>
        </w:r>
        <w:r>
          <w:instrText xml:space="preserve"> PAGEREF _Toc20834 \h </w:instrText>
        </w:r>
        <w:r>
          <w:fldChar w:fldCharType="separate"/>
        </w:r>
        <w:r>
          <w:t>54</w:t>
        </w:r>
        <w:r>
          <w:fldChar w:fldCharType="end"/>
        </w:r>
      </w:hyperlink>
    </w:p>
    <w:p>
      <w:pPr>
        <w:pStyle w:val="TOC2"/>
        <w:tabs>
          <w:tab w:val="right" w:leader="dot" w:pos="8306"/>
        </w:tabs>
      </w:pPr>
      <w:hyperlink w:anchor="_Toc6292" w:history="1">
        <w:r>
          <w:rPr>
            <w:rFonts w:ascii="仿宋" w:eastAsia="仿宋" w:hAnsi="仿宋" w:cs="仿宋" w:hint="eastAsia"/>
            <w:lang w:eastAsia="zh-CN"/>
          </w:rPr>
          <w:t>(一)、建筑工程设计原则</w:t>
        </w:r>
        <w:r>
          <w:tab/>
        </w:r>
        <w:r>
          <w:fldChar w:fldCharType="begin"/>
        </w:r>
        <w:r>
          <w:instrText xml:space="preserve"> PAGEREF _Toc6292 \h </w:instrText>
        </w:r>
        <w:r>
          <w:fldChar w:fldCharType="separate"/>
        </w:r>
        <w:r>
          <w:t>54</w:t>
        </w:r>
        <w:r>
          <w:fldChar w:fldCharType="end"/>
        </w:r>
      </w:hyperlink>
    </w:p>
    <w:p>
      <w:pPr>
        <w:pStyle w:val="TOC2"/>
        <w:tabs>
          <w:tab w:val="right" w:leader="dot" w:pos="8306"/>
        </w:tabs>
      </w:pPr>
      <w:hyperlink w:anchor="_Toc11151" w:history="1">
        <w:r>
          <w:rPr>
            <w:rFonts w:ascii="仿宋" w:eastAsia="仿宋" w:hAnsi="仿宋" w:cs="仿宋" w:hint="eastAsia"/>
            <w:lang w:eastAsia="zh-CN"/>
          </w:rPr>
          <w:t>(二)、土建工程建设指标</w:t>
        </w:r>
        <w:r>
          <w:tab/>
        </w:r>
        <w:r>
          <w:fldChar w:fldCharType="begin"/>
        </w:r>
        <w:r>
          <w:instrText xml:space="preserve"> PAGEREF _Toc11151 \h </w:instrText>
        </w:r>
        <w:r>
          <w:fldChar w:fldCharType="separate"/>
        </w:r>
        <w:r>
          <w:t>57</w:t>
        </w:r>
        <w:r>
          <w:fldChar w:fldCharType="end"/>
        </w:r>
      </w:hyperlink>
    </w:p>
    <w:p>
      <w:pPr>
        <w:pStyle w:val="TOC1"/>
        <w:tabs>
          <w:tab w:val="right" w:leader="dot" w:pos="8306"/>
        </w:tabs>
      </w:pPr>
      <w:hyperlink w:anchor="_Toc29013" w:history="1">
        <w:r>
          <w:rPr>
            <w:rFonts w:ascii="仿宋" w:eastAsia="仿宋" w:hAnsi="仿宋" w:cs="仿宋" w:hint="eastAsia"/>
            <w:lang w:eastAsia="zh-CN"/>
          </w:rPr>
          <w:t>十四、风险识别与分类</w:t>
        </w:r>
        <w:r>
          <w:tab/>
        </w:r>
        <w:r>
          <w:fldChar w:fldCharType="begin"/>
        </w:r>
        <w:r>
          <w:instrText xml:space="preserve"> PAGEREF _Toc29013 \h </w:instrText>
        </w:r>
        <w:r>
          <w:fldChar w:fldCharType="separate"/>
        </w:r>
        <w:r>
          <w:t>59</w:t>
        </w:r>
        <w:r>
          <w:fldChar w:fldCharType="end"/>
        </w:r>
      </w:hyperlink>
    </w:p>
    <w:p>
      <w:pPr>
        <w:pStyle w:val="TOC2"/>
        <w:tabs>
          <w:tab w:val="right" w:leader="dot" w:pos="8306"/>
        </w:tabs>
      </w:pPr>
      <w:hyperlink w:anchor="_Toc14992" w:history="1">
        <w:r>
          <w:rPr>
            <w:rFonts w:ascii="仿宋" w:eastAsia="仿宋" w:hAnsi="仿宋" w:cs="仿宋" w:hint="eastAsia"/>
            <w:lang w:eastAsia="zh-CN"/>
          </w:rPr>
          <w:t>(一)、风险识别</w:t>
        </w:r>
        <w:r>
          <w:tab/>
        </w:r>
        <w:r>
          <w:fldChar w:fldCharType="begin"/>
        </w:r>
        <w:r>
          <w:instrText xml:space="preserve"> PAGEREF _Toc14992 \h </w:instrText>
        </w:r>
        <w:r>
          <w:fldChar w:fldCharType="separate"/>
        </w:r>
        <w:r>
          <w:t>59</w:t>
        </w:r>
        <w:r>
          <w:fldChar w:fldCharType="end"/>
        </w:r>
      </w:hyperlink>
    </w:p>
    <w:p>
      <w:pPr>
        <w:pStyle w:val="TOC2"/>
        <w:tabs>
          <w:tab w:val="right" w:leader="dot" w:pos="8306"/>
        </w:tabs>
      </w:pPr>
      <w:hyperlink w:anchor="_Toc2853" w:history="1">
        <w:r>
          <w:rPr>
            <w:rFonts w:ascii="仿宋" w:eastAsia="仿宋" w:hAnsi="仿宋" w:cs="仿宋" w:hint="eastAsia"/>
            <w:lang w:eastAsia="zh-CN"/>
          </w:rPr>
          <w:t>(二)、风险分类</w:t>
        </w:r>
        <w:r>
          <w:tab/>
        </w:r>
        <w:r>
          <w:fldChar w:fldCharType="begin"/>
        </w:r>
        <w:r>
          <w:instrText xml:space="preserve"> PAGEREF _Toc2853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68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121"/>
      <w:r>
        <w:rPr>
          <w:rFonts w:ascii="仿宋" w:eastAsia="仿宋" w:hAnsi="仿宋" w:cs="仿宋" w:hint="eastAsia"/>
          <w:sz w:val="28"/>
          <w:lang w:eastAsia="zh-CN"/>
        </w:rPr>
        <w:t>一、耐高温合成云母层压板项目文档管理</w:t>
      </w:r>
      <w:bookmarkEnd w:id="2"/>
    </w:p>
    <w:p>
      <w:pPr>
        <w:pStyle w:val="Heading2"/>
        <w:rPr>
          <w:rFonts w:ascii="仿宋" w:eastAsia="仿宋" w:hAnsi="仿宋" w:cs="仿宋" w:hint="eastAsia"/>
          <w:lang w:eastAsia="zh-CN"/>
        </w:rPr>
      </w:pPr>
      <w:bookmarkStart w:id="3" w:name="_Toc500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耐高温合成云母层压板项目高度重视文档的质量和准确性，以支持耐高温合成云母层压板项目的各项活动和决策。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合成云母层压板项目文档的编制始于耐高温合成云母层压板项目计划的初期，我们制定了详细的文档编制计划，明确了每个文档的内容、格式和编写责任人。在耐高温合成云母层压板项目启动阶段，我们首先编制了耐高温合成云母层压板项目章程，明确定义了耐高温合成云母层压板项目的目标、范围、风险等关键要素。随后，耐高温合成云母层压板项目团队根据计划陆续编制了需求文档、设计文档、测试文档等各类文档，确保耐高温合成云母层压板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耐高温合成云母层压板项目管理中的重要环节，旨在确保耐高温合成云母层压板项目文档符合质量标准和耐高温合成云母层压板项目需求。在耐高温合成云母层压板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耐高温合成云母层压板项目相关利益方和专业领域的专家对文档进行独立审查。这有助于获取更全面、客观的反馈，确保耐高温合成云母层压板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合成云母层压板项目在文档编制与审查方面建立了严格的管理机制，通过规范的流程和多维度的审查，确保耐高温合成云母层压板项目文档的质量、准确性和可靠性，为耐高温合成云母层压板项目的顺利推进提供了有力支持。</w:t>
      </w:r>
    </w:p>
    <w:p>
      <w:pPr>
        <w:pStyle w:val="Heading2"/>
        <w:ind w:firstLine="560" w:firstLineChars="200"/>
        <w:rPr>
          <w:rFonts w:ascii="仿宋" w:eastAsia="仿宋" w:hAnsi="仿宋" w:cs="仿宋" w:hint="eastAsia"/>
          <w:sz w:val="28"/>
          <w:lang w:eastAsia="zh-CN"/>
        </w:rPr>
      </w:pPr>
      <w:bookmarkStart w:id="4" w:name="_Toc583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在耐高温合成云母层压板项目中，我们致力于优化文档发布与分发过程，以确保信息的高效传递和团队间协作的顺畅进行。以下是我们采取的关键优化策略：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我们通过多渠道发布文档，包括电子邮件、耐高温合成云母层压板项目管理平台、内部网站等，以满足不同团队成员的偏好和需求。多渠道发布确保了信息的全面覆盖。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我们采用了精细的权限控制，确保只有授权人员可以访问敏感信息。这种安全措施保护了耐高温合成云母层压板项目文档的机密性，防止了未经授权的信息泄露。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834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存档与归档是耐高温合成云母层压板项目生命周期中一个至关重要的环节，直接关系到耐高温合成云母层压板项目信息的长期保存和历史记录的完整性。在耐高温合成云母层压板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573"/>
      <w:r>
        <w:rPr>
          <w:rFonts w:ascii="仿宋" w:eastAsia="仿宋" w:hAnsi="仿宋" w:cs="仿宋" w:hint="eastAsia"/>
          <w:sz w:val="28"/>
          <w:lang w:eastAsia="zh-CN"/>
        </w:rPr>
        <w:t>二、耐高温合成云母层压板项目建设背景及必要性分析</w:t>
      </w:r>
      <w:bookmarkEnd w:id="6"/>
    </w:p>
    <w:p>
      <w:pPr>
        <w:pStyle w:val="Heading2"/>
        <w:rPr>
          <w:rFonts w:ascii="仿宋" w:eastAsia="仿宋" w:hAnsi="仿宋" w:cs="仿宋" w:hint="eastAsia"/>
          <w:lang w:eastAsia="zh-CN"/>
        </w:rPr>
      </w:pPr>
      <w:bookmarkStart w:id="7" w:name="_Toc13473"/>
      <w:r>
        <w:rPr>
          <w:rFonts w:ascii="仿宋" w:eastAsia="仿宋" w:hAnsi="仿宋" w:cs="仿宋" w:hint="eastAsia"/>
          <w:lang w:eastAsia="zh-CN"/>
        </w:rPr>
        <w:t>(一)、耐高温合成云母层压板项目背景分析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合成云母层压板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耐高温合成云母层压板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耐高温合成云母层压板项目在这个潮流中的定位。同时，我们将关注行业内涌现的新兴机遇，以便耐高温合成云母层压板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耐高温合成云母层压板项目提供了强大的发展动力。我们将聚焦于行业内最新的技术发展趋势，包括但不限于人工智能、大数据分析、物联网等领域。通过深度的技术研究，我们将确保耐高温合成云母层压板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耐高温合成云母层压板项目发展的源泉。我们将投入更多的精力对市场需求进行深入剖析，超越表面的需求，深入挖掘潜在的市场痛点和机遇。通过对市场需求的细致了解，耐高温合成云母层压板项目将更有针对性地设计解决方案，满足市场的多样化需求，从而更好地促进耐高温合成云母层压板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耐高温合成云母层压板项目战略至关重要。我们将对竞争态势进行更为深入的分析，包括但不限于市场份额、产品特点、客户满意度等多个维度。通过深度的竞争分析，耐高温合成云母层压板项目将能够更准确地把握市场脉搏，制定具有竞争力的耐高温合成云母层压板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耐高温合成云母层压板项目的发展具有直接的影响。我们将进行更为全面的法规和政策分析，了解行业发展中的潜在法律风险和合规挑战。通过充分了解和遵守相关法规，耐高温合成云母层压板项目将确保在法律框架内合法合规运营，为耐高温合成云母层压板项目的稳健发展提供有力支持。</w:t>
      </w:r>
    </w:p>
    <w:p>
      <w:pPr>
        <w:pStyle w:val="Heading2"/>
        <w:ind w:firstLine="560" w:firstLineChars="200"/>
        <w:rPr>
          <w:rFonts w:ascii="仿宋" w:eastAsia="仿宋" w:hAnsi="仿宋" w:cs="仿宋" w:hint="eastAsia"/>
          <w:sz w:val="28"/>
          <w:lang w:eastAsia="zh-CN"/>
        </w:rPr>
      </w:pPr>
      <w:bookmarkStart w:id="8" w:name="_Toc19722"/>
      <w:r>
        <w:rPr>
          <w:rFonts w:ascii="仿宋" w:eastAsia="仿宋" w:hAnsi="仿宋" w:cs="仿宋" w:hint="eastAsia"/>
          <w:sz w:val="28"/>
          <w:lang w:eastAsia="zh-CN"/>
        </w:rPr>
        <w:t>(二)、耐高温合成云母层压板项目建设必要性分析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合成云母层压板项目建设的迫切性源于对行业发展趋势的深刻洞察。我们正处于一个行业变革的时代，科技创新、数字化转型成为企业发展的关键动力。耐高温合成云母层压板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合成云母层压板项目建设不仅仅是为了跟上潮流，更是为了通过技术创新推动企业的持续发展。通过引入先进的技术和解决方案，耐高温合成云母层压板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耐高温合成云母层压板项目的建设成为必然选择，通过提高产品质量、拓展服务领域，从而在竞争中获得更多的机会。耐高温合成云母层压板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耐高温合成云母层压板项目建设的必要性体现在对客户需求更精准的满足。通过耐高温合成云母层压板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合成云母层压板项目建设的背后是对企业持续创新的追求。只有通过不断创新，企业才能在竞争中立于不败之地。耐高温合成云母层压板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5265"/>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6422"/>
      <w:r>
        <w:rPr>
          <w:rFonts w:ascii="仿宋" w:eastAsia="仿宋" w:hAnsi="仿宋" w:cs="仿宋" w:hint="eastAsia"/>
          <w:lang w:eastAsia="zh-CN"/>
        </w:rPr>
        <w:t>(一)、耐高温合成云母层压板行业分析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耐高温合成云母层压板行业一直以来都是市场的关注焦点。行业内的发展趋势、竞争态势以及潜在机会都对耐高温合成云母层压板项目的推进产生深远的影响。通过深入研究行业的整体概貌，我们将更好地理解行业的核心特征，为耐高温合成云母层压板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耐高温合成云母层压板行业，技术一直是推动创新和发展的关键因素。我们将对当前技术趋势进行详尽分析，包括但不限于人工智能、大数据应用、先进制造技术等。这有助于耐高温合成云母层压板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耐高温合成云母层压板项目成功的基础。我们将对主要竞争对手进行深入研究，包括其市场份额、产品特点、市场定位等。通过全面了解竞争对手的优势和劣势，耐高温合成云母层压板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2941"/>
      <w:r>
        <w:rPr>
          <w:rFonts w:ascii="仿宋" w:eastAsia="仿宋" w:hAnsi="仿宋" w:cs="仿宋" w:hint="eastAsia"/>
          <w:sz w:val="28"/>
          <w:lang w:eastAsia="zh-CN"/>
        </w:rPr>
        <w:t>(二)、耐高温合成云母层压板市场分析预测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耐高温合成云母层压板市场未来的增长趋势。这包括市场的整体规模、各细分领域的发展趋势等。耐高温合成云母层压板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耐高温合成云母层压板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风险是耐高温合成云母层压板项目实施过程中需要充分考虑的因素。我们将对市场风险进行全面评估，包括但不限于政策法规风险、市场竞争风险、技术变革风险等。通过对潜在风险的深入分析，耐高温合成云母层压板项目可以制定相应的风险缓解策略，降低不确定性对耐高温合成云母层压板项目的影响。</w:t>
      </w:r>
    </w:p>
    <w:p>
      <w:pPr>
        <w:pStyle w:val="Heading1"/>
        <w:ind w:firstLine="560" w:firstLineChars="200"/>
        <w:rPr>
          <w:rFonts w:ascii="仿宋" w:eastAsia="仿宋" w:hAnsi="仿宋" w:cs="仿宋" w:hint="eastAsia"/>
          <w:sz w:val="28"/>
          <w:lang w:eastAsia="zh-CN"/>
        </w:rPr>
      </w:pPr>
      <w:bookmarkStart w:id="12" w:name="_Toc4232"/>
      <w:r>
        <w:rPr>
          <w:rFonts w:ascii="仿宋" w:eastAsia="仿宋" w:hAnsi="仿宋" w:cs="仿宋" w:hint="eastAsia"/>
          <w:sz w:val="28"/>
          <w:lang w:eastAsia="zh-CN"/>
        </w:rPr>
        <w:t>四、耐高温合成云母层压板项目可持续发展</w:t>
      </w:r>
      <w:bookmarkEnd w:id="12"/>
    </w:p>
    <w:p>
      <w:pPr>
        <w:pStyle w:val="Heading2"/>
        <w:rPr>
          <w:rFonts w:ascii="仿宋" w:eastAsia="仿宋" w:hAnsi="仿宋" w:cs="仿宋" w:hint="eastAsia"/>
          <w:lang w:eastAsia="zh-CN"/>
        </w:rPr>
      </w:pPr>
      <w:bookmarkStart w:id="13" w:name="_Toc6662"/>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耐高温合成云母层压板项目中，耐高温合成云母层压板项目团队着眼于未来，明确了可持续发展的战略方向。制定的具体可持续发展目标包括降低资源使用、采用环保技术、最大化社会效益等。这一步骤不仅有助于耐高温合成云母层压板项目在环保和社会责任方面达到最高标准，也为未来提供了明确的指引，确保耐高温合成云母层压板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可持续实践的融入耐高温合成云母层压板项目管理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耐高温合成云母层压板项目管理周期。从耐高温合成云母层压板项目规划开始，耐高温合成云母层压板项目团队就考虑了环境和社会的因素。在执行阶段，耐高温合成云母层压板项目团队积极推动绿色技术的应用，优化资源利用。此外，关注员工的社会责任，通过培训和沟通活动提高员工对可持续发展的认知，使他们能够在日常工作中践行可持续实践。这些举措不仅为耐高温合成云母层压板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622"/>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耐高温合成云母层压板项目的可持续发展理念，我们深信环保与社会责任是耐高温合成云母层压板项目成功的关键支柱。在耐高温合成云母层压板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合成云母层压板项目团队通过引入先进的环保技术、建立高效的废物处理系统以及推动能源节约措施，积极履行环保责任。定期的环保监测和评估确保耐高温合成云母层压板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合成云母层压板项目不仅致力于自身可持续发展，还注重对社会的回馈。通过支持社区耐高温合成云母层压板项目、参与慈善事业、提供培训机会等方式，耐高温合成云母层压板项目积极履行社会责任。与当地社区建立积极互动，关注员工的工作与生活平衡，以及员工的身心健康，是耐高温合成云母层压板项目在社会责任层面的关键举措。这样的实践不仅增强了耐高温合成云母层压板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3375"/>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23684"/>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合成云母层压板项目的技术管理特点体现在其创新导向。通过引入最先进的技术趋势和解决方案，耐高温合成云母层压板项目致力于提升科技含量、提高质量和效率水平。这意味着我们将采用最新的工具和方法，确保耐高温合成云母层压板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耐高温合成云母层压板项目技术管理的显著特征。通过整合不同领域的技术资源，我们实现了跨学科的协同工作。这有助于优化技术架构，提高整体效能。此外，整合性策略还促进了不同技术团队之间的紧密沟通和高效合作，确保耐高温合成云母层压板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耐高温合成云母层压板项目所采用的技术。通过不断优化技术方案，耐高温合成云母层压板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耐高温合成云母层压板项目团队将在耐高温合成云母层压板项目初期识别可能的技术风险，并采取相应的预防和应对措施。通过建立健全的风险评估机制，耐高温合成云母层压板项目能够在实施过程中及时发现并解决潜在的技术问题，保障耐高温合成云母层压板项目技术实施的平稳进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耐高温合成云母层压板项目中，技术将成为耐高温合成云母层压板项目成功的有力支持。这一深度剖析揭示了技术管理在耐高温合成云母层压板项目实施中的关键作用，为耐高温合成云母层压板项目的技术基础奠定了坚实的基础。</w:t>
      </w:r>
    </w:p>
    <w:p>
      <w:pPr>
        <w:pStyle w:val="Heading2"/>
        <w:ind w:firstLine="560" w:firstLineChars="200"/>
        <w:rPr>
          <w:rFonts w:ascii="仿宋" w:eastAsia="仿宋" w:hAnsi="仿宋" w:cs="仿宋" w:hint="eastAsia"/>
          <w:sz w:val="28"/>
          <w:lang w:eastAsia="zh-CN"/>
        </w:rPr>
      </w:pPr>
      <w:bookmarkStart w:id="17" w:name="_Toc11580"/>
      <w:r>
        <w:rPr>
          <w:rFonts w:ascii="仿宋" w:eastAsia="仿宋" w:hAnsi="仿宋" w:cs="仿宋" w:hint="eastAsia"/>
          <w:sz w:val="28"/>
          <w:lang w:eastAsia="zh-CN"/>
        </w:rPr>
        <w:t>(二)、耐高温合成云母层压板项目工艺技术设计方案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耐高温合成云母层压板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耐高温合成云母层压板项目将严格按照相关行业规范要求进行组织。通过有效控制产品质量，耐高温合成云母层压板项目将致力于为顾客提供优质的耐高温合成云母层压板项目产品和良好的服务。这体现了耐高温合成云母层压板项目对于生产活动合规性和质量标准的高度重视，为耐高温合成云母层压板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耐高温合成云母层压板项目注重生态效益和清洁生产原则。耐高温合成云母层压板项目建设将紧密结合地方特色经济发展，与社会经济发展规划和区域环境保护规划方案相协调一致。通过与当地区域自然生态系统的结合，耐高温合成云母层压板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耐高温合成云母层压板项目产品具有多样化的客户需求和个性化的特点。因此，耐高温合成云母层压板项目产品规格品种多样，且单批生产数量较小。为满足这一特点，耐高温合成云母层压板项目承办单位将建设先进的柔性制造生产线。通过广泛应用柔性制造技术，耐高温合成云母层压板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耐高温合成云母层压板项目采用的技术具有较高的技术含量和自动化水平，处于国内先进水平。这一技术选用不仅体现了对生产效率、质量和环境友好性的高标准要求，同时为耐高温合成云母层压板项目的可持续发展奠定了坚实的基础。</w:t>
      </w:r>
    </w:p>
    <w:p>
      <w:pPr>
        <w:pStyle w:val="Heading2"/>
        <w:ind w:firstLine="560" w:firstLineChars="200"/>
        <w:rPr>
          <w:rFonts w:ascii="仿宋" w:eastAsia="仿宋" w:hAnsi="仿宋" w:cs="仿宋" w:hint="eastAsia"/>
          <w:sz w:val="28"/>
          <w:lang w:eastAsia="zh-CN"/>
        </w:rPr>
      </w:pPr>
      <w:bookmarkStart w:id="18" w:name="_Toc26972"/>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为确保耐高温合成云母层压板项目的高效生产和技术实施，我们制定了一套精心设计的设备选型方案，以满足耐高温合成云母层压板项目生产、质量和环保的要求。该方案的主要特点如下：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https://d.book118.com/268120034032006030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耐高温合成云母层压板项目规划设计纲要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耐高温合成云母层压板项目规划设计纲要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耐高温合成云母层压板项目规划设计纲要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耐高温合成云母层压板项目规划设计纲要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耐高温合成云母层压板项目规划设计纲要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耐高温合成云母层压板项目规划设计纲要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耐高温合成云母层压板项目规划设计纲要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耐高温合成云母层压板项目规划设计纲要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耐高温合成云母层压板项目规划设计纲要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耐高温合成云母层压板项目规划设计纲要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耐高温合成云母层压板项目规划设计纲要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耐高温合成云母层压板项目规划设计纲要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耐高温合成云母层压板项目规划设计纲要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耐高温合成云母层压板项目规划设计纲要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耐高温合成云母层压板项目规划设计纲要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耐高温合成云母层压板项目规划设计纲要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耐高温合成云母层压板项目规划设计纲要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E61B49"/>
    <w:rsid w:val="6EE61B4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8120034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2024-01-20T15:50:00Z</dcterms:created>
  <dcterms:modified xsi:type="dcterms:W3CDTF">2024-01-20T15:50:57Z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08F8345D3F504E6E802CDA551F151B81_11</vt:lpwstr>
  </property>
  <property fmtid="{D5CDD505-2E9C-101B-9397-08002B2CF9AE}" pid="3" name="KSOProductBuildVer">
    <vt:lpwstr>2052-12.1.0.16120</vt:lpwstr>
  </property>
</Properties>
</file>