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食品、饮料、烟草专用生产设备零件项目计划设计方案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80" w:history="1">
        <w:r>
          <w:rPr>
            <w:rFonts w:ascii="仿宋" w:eastAsia="仿宋" w:hAnsi="仿宋" w:cs="仿宋" w:hint="eastAsia"/>
            <w:lang w:eastAsia="zh-CN"/>
          </w:rPr>
          <w:t>序言</w:t>
        </w:r>
        <w:r>
          <w:tab/>
        </w:r>
        <w:r>
          <w:fldChar w:fldCharType="begin"/>
        </w:r>
        <w:r>
          <w:instrText xml:space="preserve"> PAGEREF _Toc11680 \h </w:instrText>
        </w:r>
        <w:r>
          <w:fldChar w:fldCharType="separate"/>
        </w:r>
        <w:r>
          <w:t>3</w:t>
        </w:r>
        <w:r>
          <w:fldChar w:fldCharType="end"/>
        </w:r>
      </w:hyperlink>
    </w:p>
    <w:p>
      <w:pPr>
        <w:pStyle w:val="TOC1"/>
        <w:tabs>
          <w:tab w:val="right" w:leader="dot" w:pos="8306"/>
        </w:tabs>
      </w:pPr>
      <w:hyperlink w:anchor="_Toc29481" w:history="1">
        <w:r>
          <w:rPr>
            <w:rFonts w:ascii="仿宋" w:eastAsia="仿宋" w:hAnsi="仿宋" w:cs="仿宋" w:hint="eastAsia"/>
            <w:lang w:eastAsia="zh-CN"/>
          </w:rPr>
          <w:t>一、食品、饮料、烟草专用生产设备零件项目选址可行性分析</w:t>
        </w:r>
        <w:r>
          <w:tab/>
        </w:r>
        <w:r>
          <w:fldChar w:fldCharType="begin"/>
        </w:r>
        <w:r>
          <w:instrText xml:space="preserve"> PAGEREF _Toc29481 \h </w:instrText>
        </w:r>
        <w:r>
          <w:fldChar w:fldCharType="separate"/>
        </w:r>
        <w:r>
          <w:t>3</w:t>
        </w:r>
        <w:r>
          <w:fldChar w:fldCharType="end"/>
        </w:r>
      </w:hyperlink>
    </w:p>
    <w:p>
      <w:pPr>
        <w:pStyle w:val="TOC2"/>
        <w:tabs>
          <w:tab w:val="right" w:leader="dot" w:pos="8306"/>
        </w:tabs>
      </w:pPr>
      <w:hyperlink w:anchor="_Toc4210" w:history="1">
        <w:r>
          <w:rPr>
            <w:rFonts w:ascii="仿宋" w:eastAsia="仿宋" w:hAnsi="仿宋" w:cs="仿宋" w:hint="eastAsia"/>
            <w:lang w:eastAsia="zh-CN"/>
          </w:rPr>
          <w:t>(一)、食品、饮料、烟草专用生产设备零件项目选址</w:t>
        </w:r>
        <w:r>
          <w:tab/>
        </w:r>
        <w:r>
          <w:fldChar w:fldCharType="begin"/>
        </w:r>
        <w:r>
          <w:instrText xml:space="preserve"> PAGEREF _Toc4210 \h </w:instrText>
        </w:r>
        <w:r>
          <w:fldChar w:fldCharType="separate"/>
        </w:r>
        <w:r>
          <w:t>3</w:t>
        </w:r>
        <w:r>
          <w:fldChar w:fldCharType="end"/>
        </w:r>
      </w:hyperlink>
    </w:p>
    <w:p>
      <w:pPr>
        <w:pStyle w:val="TOC2"/>
        <w:tabs>
          <w:tab w:val="right" w:leader="dot" w:pos="8306"/>
        </w:tabs>
      </w:pPr>
      <w:hyperlink w:anchor="_Toc23831" w:history="1">
        <w:r>
          <w:rPr>
            <w:rFonts w:ascii="仿宋" w:eastAsia="仿宋" w:hAnsi="仿宋" w:cs="仿宋" w:hint="eastAsia"/>
            <w:lang w:eastAsia="zh-CN"/>
          </w:rPr>
          <w:t>(二)、用地控制指标</w:t>
        </w:r>
        <w:r>
          <w:tab/>
        </w:r>
        <w:r>
          <w:fldChar w:fldCharType="begin"/>
        </w:r>
        <w:r>
          <w:instrText xml:space="preserve"> PAGEREF _Toc23831 \h </w:instrText>
        </w:r>
        <w:r>
          <w:fldChar w:fldCharType="separate"/>
        </w:r>
        <w:r>
          <w:t>3</w:t>
        </w:r>
        <w:r>
          <w:fldChar w:fldCharType="end"/>
        </w:r>
      </w:hyperlink>
    </w:p>
    <w:p>
      <w:pPr>
        <w:pStyle w:val="TOC2"/>
        <w:tabs>
          <w:tab w:val="right" w:leader="dot" w:pos="8306"/>
        </w:tabs>
      </w:pPr>
      <w:hyperlink w:anchor="_Toc32540" w:history="1">
        <w:r>
          <w:rPr>
            <w:rFonts w:ascii="仿宋" w:eastAsia="仿宋" w:hAnsi="仿宋" w:cs="仿宋" w:hint="eastAsia"/>
            <w:lang w:eastAsia="zh-CN"/>
          </w:rPr>
          <w:t>(三)、节约用地措施</w:t>
        </w:r>
        <w:r>
          <w:tab/>
        </w:r>
        <w:r>
          <w:fldChar w:fldCharType="begin"/>
        </w:r>
        <w:r>
          <w:instrText xml:space="preserve"> PAGEREF _Toc32540 \h </w:instrText>
        </w:r>
        <w:r>
          <w:fldChar w:fldCharType="separate"/>
        </w:r>
        <w:r>
          <w:t>5</w:t>
        </w:r>
        <w:r>
          <w:fldChar w:fldCharType="end"/>
        </w:r>
      </w:hyperlink>
    </w:p>
    <w:p>
      <w:pPr>
        <w:pStyle w:val="TOC2"/>
        <w:tabs>
          <w:tab w:val="right" w:leader="dot" w:pos="8306"/>
        </w:tabs>
      </w:pPr>
      <w:hyperlink w:anchor="_Toc24802" w:history="1">
        <w:r>
          <w:rPr>
            <w:rFonts w:ascii="仿宋" w:eastAsia="仿宋" w:hAnsi="仿宋" w:cs="仿宋" w:hint="eastAsia"/>
            <w:lang w:eastAsia="zh-CN"/>
          </w:rPr>
          <w:t>(四)、总图布置方案</w:t>
        </w:r>
        <w:r>
          <w:tab/>
        </w:r>
        <w:r>
          <w:fldChar w:fldCharType="begin"/>
        </w:r>
        <w:r>
          <w:instrText xml:space="preserve"> PAGEREF _Toc24802 \h </w:instrText>
        </w:r>
        <w:r>
          <w:fldChar w:fldCharType="separate"/>
        </w:r>
        <w:r>
          <w:t>7</w:t>
        </w:r>
        <w:r>
          <w:fldChar w:fldCharType="end"/>
        </w:r>
      </w:hyperlink>
    </w:p>
    <w:p>
      <w:pPr>
        <w:pStyle w:val="TOC2"/>
        <w:tabs>
          <w:tab w:val="right" w:leader="dot" w:pos="8306"/>
        </w:tabs>
      </w:pPr>
      <w:hyperlink w:anchor="_Toc1285" w:history="1">
        <w:r>
          <w:rPr>
            <w:rFonts w:ascii="仿宋" w:eastAsia="仿宋" w:hAnsi="仿宋" w:cs="仿宋" w:hint="eastAsia"/>
            <w:lang w:eastAsia="zh-CN"/>
          </w:rPr>
          <w:t>(五)、选址综合评价</w:t>
        </w:r>
        <w:r>
          <w:tab/>
        </w:r>
        <w:r>
          <w:fldChar w:fldCharType="begin"/>
        </w:r>
        <w:r>
          <w:instrText xml:space="preserve"> PAGEREF _Toc1285 \h </w:instrText>
        </w:r>
        <w:r>
          <w:fldChar w:fldCharType="separate"/>
        </w:r>
        <w:r>
          <w:t>8</w:t>
        </w:r>
        <w:r>
          <w:fldChar w:fldCharType="end"/>
        </w:r>
      </w:hyperlink>
    </w:p>
    <w:p>
      <w:pPr>
        <w:pStyle w:val="TOC1"/>
        <w:tabs>
          <w:tab w:val="right" w:leader="dot" w:pos="8306"/>
        </w:tabs>
      </w:pPr>
      <w:hyperlink w:anchor="_Toc6505" w:history="1">
        <w:r>
          <w:rPr>
            <w:rFonts w:ascii="仿宋" w:eastAsia="仿宋" w:hAnsi="仿宋" w:cs="仿宋" w:hint="eastAsia"/>
            <w:lang w:eastAsia="zh-CN"/>
          </w:rPr>
          <w:t>二、产品规划分析</w:t>
        </w:r>
        <w:r>
          <w:tab/>
        </w:r>
        <w:r>
          <w:fldChar w:fldCharType="begin"/>
        </w:r>
        <w:r>
          <w:instrText xml:space="preserve"> PAGEREF _Toc6505 \h </w:instrText>
        </w:r>
        <w:r>
          <w:fldChar w:fldCharType="separate"/>
        </w:r>
        <w:r>
          <w:t>9</w:t>
        </w:r>
        <w:r>
          <w:fldChar w:fldCharType="end"/>
        </w:r>
      </w:hyperlink>
    </w:p>
    <w:p>
      <w:pPr>
        <w:pStyle w:val="TOC2"/>
        <w:tabs>
          <w:tab w:val="right" w:leader="dot" w:pos="8306"/>
        </w:tabs>
      </w:pPr>
      <w:hyperlink w:anchor="_Toc576" w:history="1">
        <w:r>
          <w:rPr>
            <w:rFonts w:ascii="仿宋" w:eastAsia="仿宋" w:hAnsi="仿宋" w:cs="仿宋" w:hint="eastAsia"/>
            <w:lang w:eastAsia="zh-CN"/>
          </w:rPr>
          <w:t>(一)、产品规划</w:t>
        </w:r>
        <w:r>
          <w:tab/>
        </w:r>
        <w:r>
          <w:fldChar w:fldCharType="begin"/>
        </w:r>
        <w:r>
          <w:instrText xml:space="preserve"> PAGEREF _Toc576 \h </w:instrText>
        </w:r>
        <w:r>
          <w:fldChar w:fldCharType="separate"/>
        </w:r>
        <w:r>
          <w:t>9</w:t>
        </w:r>
        <w:r>
          <w:fldChar w:fldCharType="end"/>
        </w:r>
      </w:hyperlink>
    </w:p>
    <w:p>
      <w:pPr>
        <w:pStyle w:val="TOC2"/>
        <w:tabs>
          <w:tab w:val="right" w:leader="dot" w:pos="8306"/>
        </w:tabs>
      </w:pPr>
      <w:hyperlink w:anchor="_Toc7271" w:history="1">
        <w:r>
          <w:rPr>
            <w:rFonts w:ascii="仿宋" w:eastAsia="仿宋" w:hAnsi="仿宋" w:cs="仿宋" w:hint="eastAsia"/>
            <w:lang w:eastAsia="zh-CN"/>
          </w:rPr>
          <w:t>(二)、建设规模</w:t>
        </w:r>
        <w:r>
          <w:tab/>
        </w:r>
        <w:r>
          <w:fldChar w:fldCharType="begin"/>
        </w:r>
        <w:r>
          <w:instrText xml:space="preserve"> PAGEREF _Toc7271 \h </w:instrText>
        </w:r>
        <w:r>
          <w:fldChar w:fldCharType="separate"/>
        </w:r>
        <w:r>
          <w:t>10</w:t>
        </w:r>
        <w:r>
          <w:fldChar w:fldCharType="end"/>
        </w:r>
      </w:hyperlink>
    </w:p>
    <w:p>
      <w:pPr>
        <w:pStyle w:val="TOC1"/>
        <w:tabs>
          <w:tab w:val="right" w:leader="dot" w:pos="8306"/>
        </w:tabs>
      </w:pPr>
      <w:hyperlink w:anchor="_Toc15330" w:history="1">
        <w:r>
          <w:rPr>
            <w:rFonts w:ascii="仿宋" w:eastAsia="仿宋" w:hAnsi="仿宋" w:cs="仿宋" w:hint="eastAsia"/>
            <w:lang w:eastAsia="zh-CN"/>
          </w:rPr>
          <w:t>三、食品、饮料、烟草专用生产设备零件项目建设单位说明</w:t>
        </w:r>
        <w:r>
          <w:tab/>
        </w:r>
        <w:r>
          <w:fldChar w:fldCharType="begin"/>
        </w:r>
        <w:r>
          <w:instrText xml:space="preserve"> PAGEREF _Toc15330 \h </w:instrText>
        </w:r>
        <w:r>
          <w:fldChar w:fldCharType="separate"/>
        </w:r>
        <w:r>
          <w:t>11</w:t>
        </w:r>
        <w:r>
          <w:fldChar w:fldCharType="end"/>
        </w:r>
      </w:hyperlink>
    </w:p>
    <w:p>
      <w:pPr>
        <w:pStyle w:val="TOC2"/>
        <w:tabs>
          <w:tab w:val="right" w:leader="dot" w:pos="8306"/>
        </w:tabs>
      </w:pPr>
      <w:hyperlink w:anchor="_Toc4044" w:history="1">
        <w:r>
          <w:rPr>
            <w:rFonts w:ascii="仿宋" w:eastAsia="仿宋" w:hAnsi="仿宋" w:cs="仿宋" w:hint="eastAsia"/>
            <w:lang w:eastAsia="zh-CN"/>
          </w:rPr>
          <w:t>(一)、食品、饮料、烟草专用生产设备零件项目承办单位基本情况</w:t>
        </w:r>
        <w:r>
          <w:tab/>
        </w:r>
        <w:r>
          <w:fldChar w:fldCharType="begin"/>
        </w:r>
        <w:r>
          <w:instrText xml:space="preserve"> PAGEREF _Toc4044 \h </w:instrText>
        </w:r>
        <w:r>
          <w:fldChar w:fldCharType="separate"/>
        </w:r>
        <w:r>
          <w:t>11</w:t>
        </w:r>
        <w:r>
          <w:fldChar w:fldCharType="end"/>
        </w:r>
      </w:hyperlink>
    </w:p>
    <w:p>
      <w:pPr>
        <w:pStyle w:val="TOC2"/>
        <w:tabs>
          <w:tab w:val="right" w:leader="dot" w:pos="8306"/>
        </w:tabs>
      </w:pPr>
      <w:hyperlink w:anchor="_Toc18538" w:history="1">
        <w:r>
          <w:rPr>
            <w:rFonts w:ascii="仿宋" w:eastAsia="仿宋" w:hAnsi="仿宋" w:cs="仿宋" w:hint="eastAsia"/>
            <w:lang w:eastAsia="zh-CN"/>
          </w:rPr>
          <w:t>(二)、公司经济效益分析</w:t>
        </w:r>
        <w:r>
          <w:tab/>
        </w:r>
        <w:r>
          <w:fldChar w:fldCharType="begin"/>
        </w:r>
        <w:r>
          <w:instrText xml:space="preserve"> PAGEREF _Toc18538 \h </w:instrText>
        </w:r>
        <w:r>
          <w:fldChar w:fldCharType="separate"/>
        </w:r>
        <w:r>
          <w:t>12</w:t>
        </w:r>
        <w:r>
          <w:fldChar w:fldCharType="end"/>
        </w:r>
      </w:hyperlink>
    </w:p>
    <w:p>
      <w:pPr>
        <w:pStyle w:val="TOC1"/>
        <w:tabs>
          <w:tab w:val="right" w:leader="dot" w:pos="8306"/>
        </w:tabs>
      </w:pPr>
      <w:hyperlink w:anchor="_Toc24367" w:history="1">
        <w:r>
          <w:rPr>
            <w:rFonts w:ascii="仿宋" w:eastAsia="仿宋" w:hAnsi="仿宋" w:cs="仿宋" w:hint="eastAsia"/>
            <w:lang w:eastAsia="zh-CN"/>
          </w:rPr>
          <w:t>四、市场分析、调研</w:t>
        </w:r>
        <w:r>
          <w:tab/>
        </w:r>
        <w:r>
          <w:fldChar w:fldCharType="begin"/>
        </w:r>
        <w:r>
          <w:instrText xml:space="preserve"> PAGEREF _Toc24367 \h </w:instrText>
        </w:r>
        <w:r>
          <w:fldChar w:fldCharType="separate"/>
        </w:r>
        <w:r>
          <w:t>13</w:t>
        </w:r>
        <w:r>
          <w:fldChar w:fldCharType="end"/>
        </w:r>
      </w:hyperlink>
    </w:p>
    <w:p>
      <w:pPr>
        <w:pStyle w:val="TOC2"/>
        <w:tabs>
          <w:tab w:val="right" w:leader="dot" w:pos="8306"/>
        </w:tabs>
      </w:pPr>
      <w:hyperlink w:anchor="_Toc32760" w:history="1">
        <w:r>
          <w:rPr>
            <w:rFonts w:ascii="仿宋" w:eastAsia="仿宋" w:hAnsi="仿宋" w:cs="仿宋" w:hint="eastAsia"/>
            <w:lang w:eastAsia="zh-CN"/>
          </w:rPr>
          <w:t>(一)、食品、饮料、烟草专用生产设备零件行业分析</w:t>
        </w:r>
        <w:r>
          <w:tab/>
        </w:r>
        <w:r>
          <w:fldChar w:fldCharType="begin"/>
        </w:r>
        <w:r>
          <w:instrText xml:space="preserve"> PAGEREF _Toc32760 \h </w:instrText>
        </w:r>
        <w:r>
          <w:fldChar w:fldCharType="separate"/>
        </w:r>
        <w:r>
          <w:t>13</w:t>
        </w:r>
        <w:r>
          <w:fldChar w:fldCharType="end"/>
        </w:r>
      </w:hyperlink>
    </w:p>
    <w:p>
      <w:pPr>
        <w:pStyle w:val="TOC2"/>
        <w:tabs>
          <w:tab w:val="right" w:leader="dot" w:pos="8306"/>
        </w:tabs>
      </w:pPr>
      <w:hyperlink w:anchor="_Toc14723" w:history="1">
        <w:r>
          <w:rPr>
            <w:rFonts w:ascii="仿宋" w:eastAsia="仿宋" w:hAnsi="仿宋" w:cs="仿宋" w:hint="eastAsia"/>
            <w:lang w:eastAsia="zh-CN"/>
          </w:rPr>
          <w:t>(二)、食品、饮料、烟草专用生产设备零件市场分析预测</w:t>
        </w:r>
        <w:r>
          <w:tab/>
        </w:r>
        <w:r>
          <w:fldChar w:fldCharType="begin"/>
        </w:r>
        <w:r>
          <w:instrText xml:space="preserve"> PAGEREF _Toc14723 \h </w:instrText>
        </w:r>
        <w:r>
          <w:fldChar w:fldCharType="separate"/>
        </w:r>
        <w:r>
          <w:t>14</w:t>
        </w:r>
        <w:r>
          <w:fldChar w:fldCharType="end"/>
        </w:r>
      </w:hyperlink>
    </w:p>
    <w:p>
      <w:pPr>
        <w:pStyle w:val="TOC1"/>
        <w:tabs>
          <w:tab w:val="right" w:leader="dot" w:pos="8306"/>
        </w:tabs>
      </w:pPr>
      <w:hyperlink w:anchor="_Toc6051" w:history="1">
        <w:r>
          <w:rPr>
            <w:rFonts w:ascii="仿宋" w:eastAsia="仿宋" w:hAnsi="仿宋" w:cs="仿宋" w:hint="eastAsia"/>
            <w:lang w:eastAsia="zh-CN"/>
          </w:rPr>
          <w:t>五、食品、饮料、烟草专用生产设备零件项目危机管理</w:t>
        </w:r>
        <w:r>
          <w:tab/>
        </w:r>
        <w:r>
          <w:fldChar w:fldCharType="begin"/>
        </w:r>
        <w:r>
          <w:instrText xml:space="preserve"> PAGEREF _Toc6051 \h </w:instrText>
        </w:r>
        <w:r>
          <w:fldChar w:fldCharType="separate"/>
        </w:r>
        <w:r>
          <w:t>15</w:t>
        </w:r>
        <w:r>
          <w:fldChar w:fldCharType="end"/>
        </w:r>
      </w:hyperlink>
    </w:p>
    <w:p>
      <w:pPr>
        <w:pStyle w:val="TOC2"/>
        <w:tabs>
          <w:tab w:val="right" w:leader="dot" w:pos="8306"/>
        </w:tabs>
      </w:pPr>
      <w:hyperlink w:anchor="_Toc430" w:history="1">
        <w:r>
          <w:rPr>
            <w:rFonts w:ascii="仿宋" w:eastAsia="仿宋" w:hAnsi="仿宋" w:cs="仿宋" w:hint="eastAsia"/>
            <w:lang w:eastAsia="zh-CN"/>
          </w:rPr>
          <w:t>(一)、危机预警与识别</w:t>
        </w:r>
        <w:r>
          <w:tab/>
        </w:r>
        <w:r>
          <w:fldChar w:fldCharType="begin"/>
        </w:r>
        <w:r>
          <w:instrText xml:space="preserve"> PAGEREF _Toc430 \h </w:instrText>
        </w:r>
        <w:r>
          <w:fldChar w:fldCharType="separate"/>
        </w:r>
        <w:r>
          <w:t>15</w:t>
        </w:r>
        <w:r>
          <w:fldChar w:fldCharType="end"/>
        </w:r>
      </w:hyperlink>
    </w:p>
    <w:p>
      <w:pPr>
        <w:pStyle w:val="TOC2"/>
        <w:tabs>
          <w:tab w:val="right" w:leader="dot" w:pos="8306"/>
        </w:tabs>
      </w:pPr>
      <w:hyperlink w:anchor="_Toc2106" w:history="1">
        <w:r>
          <w:rPr>
            <w:rFonts w:ascii="仿宋" w:eastAsia="仿宋" w:hAnsi="仿宋" w:cs="仿宋" w:hint="eastAsia"/>
            <w:lang w:eastAsia="zh-CN"/>
          </w:rPr>
          <w:t>(二)、危机应对与恢复</w:t>
        </w:r>
        <w:r>
          <w:tab/>
        </w:r>
        <w:r>
          <w:fldChar w:fldCharType="begin"/>
        </w:r>
        <w:r>
          <w:instrText xml:space="preserve"> PAGEREF _Toc2106 \h </w:instrText>
        </w:r>
        <w:r>
          <w:fldChar w:fldCharType="separate"/>
        </w:r>
        <w:r>
          <w:t>16</w:t>
        </w:r>
        <w:r>
          <w:fldChar w:fldCharType="end"/>
        </w:r>
      </w:hyperlink>
    </w:p>
    <w:p>
      <w:pPr>
        <w:pStyle w:val="TOC1"/>
        <w:tabs>
          <w:tab w:val="right" w:leader="dot" w:pos="8306"/>
        </w:tabs>
      </w:pPr>
      <w:hyperlink w:anchor="_Toc28863" w:history="1">
        <w:r>
          <w:rPr>
            <w:rFonts w:ascii="仿宋" w:eastAsia="仿宋" w:hAnsi="仿宋" w:cs="仿宋" w:hint="eastAsia"/>
            <w:lang w:eastAsia="zh-CN"/>
          </w:rPr>
          <w:t>六、工艺说明</w:t>
        </w:r>
        <w:r>
          <w:tab/>
        </w:r>
        <w:r>
          <w:fldChar w:fldCharType="begin"/>
        </w:r>
        <w:r>
          <w:instrText xml:space="preserve"> PAGEREF _Toc28863 \h </w:instrText>
        </w:r>
        <w:r>
          <w:fldChar w:fldCharType="separate"/>
        </w:r>
        <w:r>
          <w:t>18</w:t>
        </w:r>
        <w:r>
          <w:fldChar w:fldCharType="end"/>
        </w:r>
      </w:hyperlink>
    </w:p>
    <w:p>
      <w:pPr>
        <w:pStyle w:val="TOC2"/>
        <w:tabs>
          <w:tab w:val="right" w:leader="dot" w:pos="8306"/>
        </w:tabs>
      </w:pPr>
      <w:hyperlink w:anchor="_Toc9252" w:history="1">
        <w:r>
          <w:rPr>
            <w:rFonts w:ascii="仿宋" w:eastAsia="仿宋" w:hAnsi="仿宋" w:cs="仿宋" w:hint="eastAsia"/>
            <w:lang w:eastAsia="zh-CN"/>
          </w:rPr>
          <w:t>(一)、技术管理特点</w:t>
        </w:r>
        <w:r>
          <w:tab/>
        </w:r>
        <w:r>
          <w:fldChar w:fldCharType="begin"/>
        </w:r>
        <w:r>
          <w:instrText xml:space="preserve"> PAGEREF _Toc9252 \h </w:instrText>
        </w:r>
        <w:r>
          <w:fldChar w:fldCharType="separate"/>
        </w:r>
        <w:r>
          <w:t>18</w:t>
        </w:r>
        <w:r>
          <w:fldChar w:fldCharType="end"/>
        </w:r>
      </w:hyperlink>
    </w:p>
    <w:p>
      <w:pPr>
        <w:pStyle w:val="TOC2"/>
        <w:tabs>
          <w:tab w:val="right" w:leader="dot" w:pos="8306"/>
        </w:tabs>
      </w:pPr>
      <w:hyperlink w:anchor="_Toc24265" w:history="1">
        <w:r>
          <w:rPr>
            <w:rFonts w:ascii="仿宋" w:eastAsia="仿宋" w:hAnsi="仿宋" w:cs="仿宋" w:hint="eastAsia"/>
            <w:lang w:eastAsia="zh-CN"/>
          </w:rPr>
          <w:t>(二)、食品、饮料、烟草专用生产设备零件项目工艺技术设计方案</w:t>
        </w:r>
        <w:r>
          <w:tab/>
        </w:r>
        <w:r>
          <w:fldChar w:fldCharType="begin"/>
        </w:r>
        <w:r>
          <w:instrText xml:space="preserve"> PAGEREF _Toc24265 \h </w:instrText>
        </w:r>
        <w:r>
          <w:fldChar w:fldCharType="separate"/>
        </w:r>
        <w:r>
          <w:t>19</w:t>
        </w:r>
        <w:r>
          <w:fldChar w:fldCharType="end"/>
        </w:r>
      </w:hyperlink>
    </w:p>
    <w:p>
      <w:pPr>
        <w:pStyle w:val="TOC2"/>
        <w:tabs>
          <w:tab w:val="right" w:leader="dot" w:pos="8306"/>
        </w:tabs>
      </w:pPr>
      <w:hyperlink w:anchor="_Toc7496" w:history="1">
        <w:r>
          <w:rPr>
            <w:rFonts w:ascii="仿宋" w:eastAsia="仿宋" w:hAnsi="仿宋" w:cs="仿宋" w:hint="eastAsia"/>
            <w:lang w:eastAsia="zh-CN"/>
          </w:rPr>
          <w:t>(三)、设备选型方案</w:t>
        </w:r>
        <w:r>
          <w:tab/>
        </w:r>
        <w:r>
          <w:fldChar w:fldCharType="begin"/>
        </w:r>
        <w:r>
          <w:instrText xml:space="preserve"> PAGEREF _Toc7496 \h </w:instrText>
        </w:r>
        <w:r>
          <w:fldChar w:fldCharType="separate"/>
        </w:r>
        <w:r>
          <w:t>21</w:t>
        </w:r>
        <w:r>
          <w:fldChar w:fldCharType="end"/>
        </w:r>
      </w:hyperlink>
    </w:p>
    <w:p>
      <w:pPr>
        <w:pStyle w:val="TOC1"/>
        <w:tabs>
          <w:tab w:val="right" w:leader="dot" w:pos="8306"/>
        </w:tabs>
      </w:pPr>
      <w:hyperlink w:anchor="_Toc4023" w:history="1">
        <w:r>
          <w:rPr>
            <w:rFonts w:ascii="仿宋" w:eastAsia="仿宋" w:hAnsi="仿宋" w:cs="仿宋" w:hint="eastAsia"/>
            <w:lang w:eastAsia="zh-CN"/>
          </w:rPr>
          <w:t>七、食品、饮料、烟草专用生产设备零件项目环境影响分析</w:t>
        </w:r>
        <w:r>
          <w:tab/>
        </w:r>
        <w:r>
          <w:fldChar w:fldCharType="begin"/>
        </w:r>
        <w:r>
          <w:instrText xml:space="preserve"> PAGEREF _Toc4023 \h </w:instrText>
        </w:r>
        <w:r>
          <w:fldChar w:fldCharType="separate"/>
        </w:r>
        <w:r>
          <w:t>22</w:t>
        </w:r>
        <w:r>
          <w:fldChar w:fldCharType="end"/>
        </w:r>
      </w:hyperlink>
    </w:p>
    <w:p>
      <w:pPr>
        <w:pStyle w:val="TOC2"/>
        <w:tabs>
          <w:tab w:val="right" w:leader="dot" w:pos="8306"/>
        </w:tabs>
      </w:pPr>
      <w:hyperlink w:anchor="_Toc794" w:history="1">
        <w:r>
          <w:rPr>
            <w:rFonts w:ascii="仿宋" w:eastAsia="仿宋" w:hAnsi="仿宋" w:cs="仿宋" w:hint="eastAsia"/>
            <w:lang w:eastAsia="zh-CN"/>
          </w:rPr>
          <w:t>(一)、建设区域环境质量现状</w:t>
        </w:r>
        <w:r>
          <w:tab/>
        </w:r>
        <w:r>
          <w:fldChar w:fldCharType="begin"/>
        </w:r>
        <w:r>
          <w:instrText xml:space="preserve"> PAGEREF _Toc794 \h </w:instrText>
        </w:r>
        <w:r>
          <w:fldChar w:fldCharType="separate"/>
        </w:r>
        <w:r>
          <w:t>22</w:t>
        </w:r>
        <w:r>
          <w:fldChar w:fldCharType="end"/>
        </w:r>
      </w:hyperlink>
    </w:p>
    <w:p>
      <w:pPr>
        <w:pStyle w:val="TOC2"/>
        <w:tabs>
          <w:tab w:val="right" w:leader="dot" w:pos="8306"/>
        </w:tabs>
      </w:pPr>
      <w:hyperlink w:anchor="_Toc2958" w:history="1">
        <w:r>
          <w:rPr>
            <w:rFonts w:ascii="仿宋" w:eastAsia="仿宋" w:hAnsi="仿宋" w:cs="仿宋" w:hint="eastAsia"/>
            <w:lang w:eastAsia="zh-CN"/>
          </w:rPr>
          <w:t>(二)、建设期环境保护</w:t>
        </w:r>
        <w:r>
          <w:tab/>
        </w:r>
        <w:r>
          <w:fldChar w:fldCharType="begin"/>
        </w:r>
        <w:r>
          <w:instrText xml:space="preserve"> PAGEREF _Toc2958 \h </w:instrText>
        </w:r>
        <w:r>
          <w:fldChar w:fldCharType="separate"/>
        </w:r>
        <w:r>
          <w:t>24</w:t>
        </w:r>
        <w:r>
          <w:fldChar w:fldCharType="end"/>
        </w:r>
      </w:hyperlink>
    </w:p>
    <w:p>
      <w:pPr>
        <w:pStyle w:val="TOC2"/>
        <w:tabs>
          <w:tab w:val="right" w:leader="dot" w:pos="8306"/>
        </w:tabs>
      </w:pPr>
      <w:hyperlink w:anchor="_Toc16971" w:history="1">
        <w:r>
          <w:rPr>
            <w:rFonts w:ascii="仿宋" w:eastAsia="仿宋" w:hAnsi="仿宋" w:cs="仿宋" w:hint="eastAsia"/>
            <w:lang w:eastAsia="zh-CN"/>
          </w:rPr>
          <w:t>(三)、运营期环境保护</w:t>
        </w:r>
        <w:r>
          <w:tab/>
        </w:r>
        <w:r>
          <w:fldChar w:fldCharType="begin"/>
        </w:r>
        <w:r>
          <w:instrText xml:space="preserve"> PAGEREF _Toc16971 \h </w:instrText>
        </w:r>
        <w:r>
          <w:fldChar w:fldCharType="separate"/>
        </w:r>
        <w:r>
          <w:t>25</w:t>
        </w:r>
        <w:r>
          <w:fldChar w:fldCharType="end"/>
        </w:r>
      </w:hyperlink>
    </w:p>
    <w:p>
      <w:pPr>
        <w:pStyle w:val="TOC2"/>
        <w:tabs>
          <w:tab w:val="right" w:leader="dot" w:pos="8306"/>
        </w:tabs>
      </w:pPr>
      <w:hyperlink w:anchor="_Toc1530" w:history="1">
        <w:r>
          <w:rPr>
            <w:rFonts w:ascii="仿宋" w:eastAsia="仿宋" w:hAnsi="仿宋" w:cs="仿宋" w:hint="eastAsia"/>
            <w:lang w:eastAsia="zh-CN"/>
          </w:rPr>
          <w:t>(四)、食品、饮料、烟草专用生产设备零件项目建设对区域经济的影响</w:t>
        </w:r>
        <w:r>
          <w:tab/>
        </w:r>
        <w:r>
          <w:fldChar w:fldCharType="begin"/>
        </w:r>
        <w:r>
          <w:instrText xml:space="preserve"> PAGEREF _Toc1530 \h </w:instrText>
        </w:r>
        <w:r>
          <w:fldChar w:fldCharType="separate"/>
        </w:r>
        <w:r>
          <w:t>27</w:t>
        </w:r>
        <w:r>
          <w:fldChar w:fldCharType="end"/>
        </w:r>
      </w:hyperlink>
    </w:p>
    <w:p>
      <w:pPr>
        <w:pStyle w:val="TOC2"/>
        <w:tabs>
          <w:tab w:val="right" w:leader="dot" w:pos="8306"/>
        </w:tabs>
      </w:pPr>
      <w:hyperlink w:anchor="_Toc15015" w:history="1">
        <w:r>
          <w:rPr>
            <w:rFonts w:ascii="仿宋" w:eastAsia="仿宋" w:hAnsi="仿宋" w:cs="仿宋" w:hint="eastAsia"/>
            <w:lang w:eastAsia="zh-CN"/>
          </w:rPr>
          <w:t>(五)、废弃物处理</w:t>
        </w:r>
        <w:r>
          <w:tab/>
        </w:r>
        <w:r>
          <w:fldChar w:fldCharType="begin"/>
        </w:r>
        <w:r>
          <w:instrText xml:space="preserve"> PAGEREF _Toc15015 \h </w:instrText>
        </w:r>
        <w:r>
          <w:fldChar w:fldCharType="separate"/>
        </w:r>
        <w:r>
          <w:t>29</w:t>
        </w:r>
        <w:r>
          <w:fldChar w:fldCharType="end"/>
        </w:r>
      </w:hyperlink>
    </w:p>
    <w:p>
      <w:pPr>
        <w:pStyle w:val="TOC2"/>
        <w:tabs>
          <w:tab w:val="right" w:leader="dot" w:pos="8306"/>
        </w:tabs>
      </w:pPr>
      <w:hyperlink w:anchor="_Toc14114" w:history="1">
        <w:r>
          <w:rPr>
            <w:rFonts w:ascii="仿宋" w:eastAsia="仿宋" w:hAnsi="仿宋" w:cs="仿宋" w:hint="eastAsia"/>
            <w:lang w:eastAsia="zh-CN"/>
          </w:rPr>
          <w:t>(六)、特殊环境影响分析</w:t>
        </w:r>
        <w:r>
          <w:tab/>
        </w:r>
        <w:r>
          <w:fldChar w:fldCharType="begin"/>
        </w:r>
        <w:r>
          <w:instrText xml:space="preserve"> PAGEREF _Toc14114 \h </w:instrText>
        </w:r>
        <w:r>
          <w:fldChar w:fldCharType="separate"/>
        </w:r>
        <w:r>
          <w:t>30</w:t>
        </w:r>
        <w:r>
          <w:fldChar w:fldCharType="end"/>
        </w:r>
      </w:hyperlink>
    </w:p>
    <w:p>
      <w:pPr>
        <w:pStyle w:val="TOC2"/>
        <w:tabs>
          <w:tab w:val="right" w:leader="dot" w:pos="8306"/>
        </w:tabs>
      </w:pPr>
      <w:hyperlink w:anchor="_Toc25888" w:history="1">
        <w:r>
          <w:rPr>
            <w:rFonts w:ascii="仿宋" w:eastAsia="仿宋" w:hAnsi="仿宋" w:cs="仿宋" w:hint="eastAsia"/>
            <w:lang w:eastAsia="zh-CN"/>
          </w:rPr>
          <w:t>(七)、清洁生产</w:t>
        </w:r>
        <w:r>
          <w:tab/>
        </w:r>
        <w:r>
          <w:fldChar w:fldCharType="begin"/>
        </w:r>
        <w:r>
          <w:instrText xml:space="preserve"> PAGEREF _Toc25888 \h </w:instrText>
        </w:r>
        <w:r>
          <w:fldChar w:fldCharType="separate"/>
        </w:r>
        <w:r>
          <w:t>31</w:t>
        </w:r>
        <w:r>
          <w:fldChar w:fldCharType="end"/>
        </w:r>
      </w:hyperlink>
    </w:p>
    <w:p>
      <w:pPr>
        <w:pStyle w:val="TOC2"/>
        <w:tabs>
          <w:tab w:val="right" w:leader="dot" w:pos="8306"/>
        </w:tabs>
      </w:pPr>
      <w:hyperlink w:anchor="_Toc22532" w:history="1">
        <w:r>
          <w:rPr>
            <w:rFonts w:ascii="仿宋" w:eastAsia="仿宋" w:hAnsi="仿宋" w:cs="仿宋" w:hint="eastAsia"/>
            <w:lang w:eastAsia="zh-CN"/>
          </w:rPr>
          <w:t>(八)、环境保护综合评价</w:t>
        </w:r>
        <w:r>
          <w:tab/>
        </w:r>
        <w:r>
          <w:fldChar w:fldCharType="begin"/>
        </w:r>
        <w:r>
          <w:instrText xml:space="preserve"> PAGEREF _Toc22532 \h </w:instrText>
        </w:r>
        <w:r>
          <w:fldChar w:fldCharType="separate"/>
        </w:r>
        <w:r>
          <w:t>32</w:t>
        </w:r>
        <w:r>
          <w:fldChar w:fldCharType="end"/>
        </w:r>
      </w:hyperlink>
    </w:p>
    <w:p>
      <w:pPr>
        <w:pStyle w:val="TOC1"/>
        <w:tabs>
          <w:tab w:val="right" w:leader="dot" w:pos="8306"/>
        </w:tabs>
      </w:pPr>
      <w:hyperlink w:anchor="_Toc4905" w:history="1">
        <w:r>
          <w:rPr>
            <w:rFonts w:ascii="仿宋" w:eastAsia="仿宋" w:hAnsi="仿宋" w:cs="仿宋" w:hint="eastAsia"/>
            <w:lang w:eastAsia="zh-CN"/>
          </w:rPr>
          <w:t>八、食品、饮料、烟草专用生产设备零件项目社会影响</w:t>
        </w:r>
        <w:r>
          <w:tab/>
        </w:r>
        <w:r>
          <w:fldChar w:fldCharType="begin"/>
        </w:r>
        <w:r>
          <w:instrText xml:space="preserve"> PAGEREF _Toc4905 \h </w:instrText>
        </w:r>
        <w:r>
          <w:fldChar w:fldCharType="separate"/>
        </w:r>
        <w:r>
          <w:t>34</w:t>
        </w:r>
        <w:r>
          <w:fldChar w:fldCharType="end"/>
        </w:r>
      </w:hyperlink>
    </w:p>
    <w:p>
      <w:pPr>
        <w:pStyle w:val="TOC2"/>
        <w:tabs>
          <w:tab w:val="right" w:leader="dot" w:pos="8306"/>
        </w:tabs>
      </w:pPr>
      <w:hyperlink w:anchor="_Toc18170" w:history="1">
        <w:r>
          <w:rPr>
            <w:rFonts w:ascii="仿宋" w:eastAsia="仿宋" w:hAnsi="仿宋" w:cs="仿宋" w:hint="eastAsia"/>
            <w:lang w:eastAsia="zh-CN"/>
          </w:rPr>
          <w:t>(一)、社会责任与义务</w:t>
        </w:r>
        <w:r>
          <w:tab/>
        </w:r>
        <w:r>
          <w:fldChar w:fldCharType="begin"/>
        </w:r>
        <w:r>
          <w:instrText xml:space="preserve"> PAGEREF _Toc18170 \h </w:instrText>
        </w:r>
        <w:r>
          <w:fldChar w:fldCharType="separate"/>
        </w:r>
        <w:r>
          <w:t>34</w:t>
        </w:r>
        <w:r>
          <w:fldChar w:fldCharType="end"/>
        </w:r>
      </w:hyperlink>
    </w:p>
    <w:p>
      <w:pPr>
        <w:pStyle w:val="TOC2"/>
        <w:tabs>
          <w:tab w:val="right" w:leader="dot" w:pos="8306"/>
        </w:tabs>
      </w:pPr>
      <w:hyperlink w:anchor="_Toc22970" w:history="1">
        <w:r>
          <w:rPr>
            <w:rFonts w:ascii="仿宋" w:eastAsia="仿宋" w:hAnsi="仿宋" w:cs="仿宋" w:hint="eastAsia"/>
            <w:lang w:eastAsia="zh-CN"/>
          </w:rPr>
          <w:t>(二)、社会参与与沟通</w:t>
        </w:r>
        <w:r>
          <w:tab/>
        </w:r>
        <w:r>
          <w:fldChar w:fldCharType="begin"/>
        </w:r>
        <w:r>
          <w:instrText xml:space="preserve"> PAGEREF _Toc22970 \h </w:instrText>
        </w:r>
        <w:r>
          <w:fldChar w:fldCharType="separate"/>
        </w:r>
        <w:r>
          <w:t>35</w:t>
        </w:r>
        <w:r>
          <w:fldChar w:fldCharType="end"/>
        </w:r>
      </w:hyperlink>
    </w:p>
    <w:p>
      <w:pPr>
        <w:pStyle w:val="TOC1"/>
        <w:tabs>
          <w:tab w:val="right" w:leader="dot" w:pos="8306"/>
        </w:tabs>
      </w:pPr>
      <w:hyperlink w:anchor="_Toc15632" w:history="1">
        <w:r>
          <w:rPr>
            <w:rFonts w:ascii="仿宋" w:eastAsia="仿宋" w:hAnsi="仿宋" w:cs="仿宋" w:hint="eastAsia"/>
            <w:lang w:eastAsia="zh-CN"/>
          </w:rPr>
          <w:t>九、食品、饮料、烟草专用生产设备零件项目投资规划</w:t>
        </w:r>
        <w:r>
          <w:tab/>
        </w:r>
        <w:r>
          <w:fldChar w:fldCharType="begin"/>
        </w:r>
        <w:r>
          <w:instrText xml:space="preserve"> PAGEREF _Toc15632 \h </w:instrText>
        </w:r>
        <w:r>
          <w:fldChar w:fldCharType="separate"/>
        </w:r>
        <w:r>
          <w:t>36</w:t>
        </w:r>
        <w:r>
          <w:fldChar w:fldCharType="end"/>
        </w:r>
      </w:hyperlink>
    </w:p>
    <w:p>
      <w:pPr>
        <w:pStyle w:val="TOC2"/>
        <w:tabs>
          <w:tab w:val="right" w:leader="dot" w:pos="8306"/>
        </w:tabs>
      </w:pPr>
      <w:hyperlink w:anchor="_Toc3518" w:history="1">
        <w:r>
          <w:rPr>
            <w:rFonts w:ascii="仿宋" w:eastAsia="仿宋" w:hAnsi="仿宋" w:cs="仿宋" w:hint="eastAsia"/>
            <w:lang w:eastAsia="zh-CN"/>
          </w:rPr>
          <w:t>(一)、食品、饮料、烟草专用生产设备零件项目总投资估算</w:t>
        </w:r>
        <w:r>
          <w:tab/>
        </w:r>
        <w:r>
          <w:fldChar w:fldCharType="begin"/>
        </w:r>
        <w:r>
          <w:instrText xml:space="preserve"> PAGEREF _Toc3518 \h </w:instrText>
        </w:r>
        <w:r>
          <w:fldChar w:fldCharType="separate"/>
        </w:r>
        <w:r>
          <w:t>36</w:t>
        </w:r>
        <w:r>
          <w:fldChar w:fldCharType="end"/>
        </w:r>
      </w:hyperlink>
    </w:p>
    <w:p>
      <w:pPr>
        <w:pStyle w:val="TOC2"/>
        <w:tabs>
          <w:tab w:val="right" w:leader="dot" w:pos="8306"/>
        </w:tabs>
      </w:pPr>
      <w:hyperlink w:anchor="_Toc846" w:history="1">
        <w:r>
          <w:rPr>
            <w:rFonts w:ascii="仿宋" w:eastAsia="仿宋" w:hAnsi="仿宋" w:cs="仿宋" w:hint="eastAsia"/>
            <w:lang w:eastAsia="zh-CN"/>
          </w:rPr>
          <w:t>(二)、资金筹措</w:t>
        </w:r>
        <w:r>
          <w:tab/>
        </w:r>
        <w:r>
          <w:fldChar w:fldCharType="begin"/>
        </w:r>
        <w:r>
          <w:instrText xml:space="preserve"> PAGEREF _Toc846 \h </w:instrText>
        </w:r>
        <w:r>
          <w:fldChar w:fldCharType="separate"/>
        </w:r>
        <w:r>
          <w:t>37</w:t>
        </w:r>
        <w:r>
          <w:fldChar w:fldCharType="end"/>
        </w:r>
      </w:hyperlink>
    </w:p>
    <w:p>
      <w:pPr>
        <w:pStyle w:val="TOC1"/>
        <w:tabs>
          <w:tab w:val="right" w:leader="dot" w:pos="8306"/>
        </w:tabs>
      </w:pPr>
      <w:hyperlink w:anchor="_Toc9409" w:history="1">
        <w:r>
          <w:rPr>
            <w:rFonts w:ascii="仿宋" w:eastAsia="仿宋" w:hAnsi="仿宋" w:cs="仿宋" w:hint="eastAsia"/>
            <w:lang w:eastAsia="zh-CN"/>
          </w:rPr>
          <w:t>十、食品、饮料、烟草专用生产设备零件项目人力资源管理</w:t>
        </w:r>
        <w:r>
          <w:tab/>
        </w:r>
        <w:r>
          <w:fldChar w:fldCharType="begin"/>
        </w:r>
        <w:r>
          <w:instrText xml:space="preserve"> PAGEREF _Toc9409 \h </w:instrText>
        </w:r>
        <w:r>
          <w:fldChar w:fldCharType="separate"/>
        </w:r>
        <w:r>
          <w:t>38</w:t>
        </w:r>
        <w:r>
          <w:fldChar w:fldCharType="end"/>
        </w:r>
      </w:hyperlink>
    </w:p>
    <w:p>
      <w:pPr>
        <w:pStyle w:val="TOC2"/>
        <w:tabs>
          <w:tab w:val="right" w:leader="dot" w:pos="8306"/>
        </w:tabs>
      </w:pPr>
      <w:hyperlink w:anchor="_Toc20270" w:history="1">
        <w:r>
          <w:rPr>
            <w:rFonts w:ascii="仿宋" w:eastAsia="仿宋" w:hAnsi="仿宋" w:cs="仿宋" w:hint="eastAsia"/>
            <w:lang w:eastAsia="zh-CN"/>
          </w:rPr>
          <w:t>(一)、建立健全的预算管理制度</w:t>
        </w:r>
        <w:r>
          <w:tab/>
        </w:r>
        <w:r>
          <w:fldChar w:fldCharType="begin"/>
        </w:r>
        <w:r>
          <w:instrText xml:space="preserve"> PAGEREF _Toc20270 \h </w:instrText>
        </w:r>
        <w:r>
          <w:fldChar w:fldCharType="separate"/>
        </w:r>
        <w:r>
          <w:t>38</w:t>
        </w:r>
        <w:r>
          <w:fldChar w:fldCharType="end"/>
        </w:r>
      </w:hyperlink>
    </w:p>
    <w:p>
      <w:pPr>
        <w:pStyle w:val="TOC2"/>
        <w:tabs>
          <w:tab w:val="right" w:leader="dot" w:pos="8306"/>
        </w:tabs>
      </w:pPr>
      <w:hyperlink w:anchor="_Toc9224" w:history="1">
        <w:r>
          <w:rPr>
            <w:rFonts w:ascii="仿宋" w:eastAsia="仿宋" w:hAnsi="仿宋" w:cs="仿宋" w:hint="eastAsia"/>
            <w:lang w:eastAsia="zh-CN"/>
          </w:rPr>
          <w:t>(二)、加强资金流动监控</w:t>
        </w:r>
        <w:r>
          <w:tab/>
        </w:r>
        <w:r>
          <w:fldChar w:fldCharType="begin"/>
        </w:r>
        <w:r>
          <w:instrText xml:space="preserve"> PAGEREF _Toc9224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1" w:history="1">
        <w:r>
          <w:rPr>
            <w:rFonts w:ascii="仿宋" w:eastAsia="仿宋" w:hAnsi="仿宋" w:cs="仿宋" w:hint="eastAsia"/>
            <w:lang w:eastAsia="zh-CN"/>
          </w:rPr>
          <w:t>(三)、制定完善的风险控制机制</w:t>
        </w:r>
        <w:r>
          <w:tab/>
        </w:r>
        <w:r>
          <w:fldChar w:fldCharType="begin"/>
        </w:r>
        <w:r>
          <w:instrText xml:space="preserve"> PAGEREF _Toc26571 \h </w:instrText>
        </w:r>
        <w:r>
          <w:fldChar w:fldCharType="separate"/>
        </w:r>
        <w:r>
          <w:t>42</w:t>
        </w:r>
        <w:r>
          <w:fldChar w:fldCharType="end"/>
        </w:r>
      </w:hyperlink>
    </w:p>
    <w:p>
      <w:pPr>
        <w:pStyle w:val="TOC2"/>
        <w:tabs>
          <w:tab w:val="right" w:leader="dot" w:pos="8306"/>
        </w:tabs>
      </w:pPr>
      <w:hyperlink w:anchor="_Toc22911" w:history="1">
        <w:r>
          <w:rPr>
            <w:rFonts w:ascii="仿宋" w:eastAsia="仿宋" w:hAnsi="仿宋" w:cs="仿宋" w:hint="eastAsia"/>
            <w:lang w:eastAsia="zh-CN"/>
          </w:rPr>
          <w:t>(四)、优化成本管理</w:t>
        </w:r>
        <w:r>
          <w:tab/>
        </w:r>
        <w:r>
          <w:fldChar w:fldCharType="begin"/>
        </w:r>
        <w:r>
          <w:instrText xml:space="preserve"> PAGEREF _Toc22911 \h </w:instrText>
        </w:r>
        <w:r>
          <w:fldChar w:fldCharType="separate"/>
        </w:r>
        <w:r>
          <w:t>43</w:t>
        </w:r>
        <w:r>
          <w:fldChar w:fldCharType="end"/>
        </w:r>
      </w:hyperlink>
    </w:p>
    <w:p>
      <w:pPr>
        <w:pStyle w:val="TOC1"/>
        <w:tabs>
          <w:tab w:val="right" w:leader="dot" w:pos="8306"/>
        </w:tabs>
      </w:pPr>
      <w:hyperlink w:anchor="_Toc405" w:history="1">
        <w:r>
          <w:rPr>
            <w:rFonts w:ascii="仿宋" w:eastAsia="仿宋" w:hAnsi="仿宋" w:cs="仿宋" w:hint="eastAsia"/>
            <w:lang w:eastAsia="zh-CN"/>
          </w:rPr>
          <w:t>十一、食品、饮料、烟草专用生产设备零件项目创新与研发</w:t>
        </w:r>
        <w:r>
          <w:tab/>
        </w:r>
        <w:r>
          <w:fldChar w:fldCharType="begin"/>
        </w:r>
        <w:r>
          <w:instrText xml:space="preserve"> PAGEREF _Toc405 \h </w:instrText>
        </w:r>
        <w:r>
          <w:fldChar w:fldCharType="separate"/>
        </w:r>
        <w:r>
          <w:t>45</w:t>
        </w:r>
        <w:r>
          <w:fldChar w:fldCharType="end"/>
        </w:r>
      </w:hyperlink>
    </w:p>
    <w:p>
      <w:pPr>
        <w:pStyle w:val="TOC2"/>
        <w:tabs>
          <w:tab w:val="right" w:leader="dot" w:pos="8306"/>
        </w:tabs>
      </w:pPr>
      <w:hyperlink w:anchor="_Toc13613" w:history="1">
        <w:r>
          <w:rPr>
            <w:rFonts w:ascii="仿宋" w:eastAsia="仿宋" w:hAnsi="仿宋" w:cs="仿宋" w:hint="eastAsia"/>
            <w:lang w:eastAsia="zh-CN"/>
          </w:rPr>
          <w:t>(一)、创新策略与方向</w:t>
        </w:r>
        <w:r>
          <w:tab/>
        </w:r>
        <w:r>
          <w:fldChar w:fldCharType="begin"/>
        </w:r>
        <w:r>
          <w:instrText xml:space="preserve"> PAGEREF _Toc13613 \h </w:instrText>
        </w:r>
        <w:r>
          <w:fldChar w:fldCharType="separate"/>
        </w:r>
        <w:r>
          <w:t>45</w:t>
        </w:r>
        <w:r>
          <w:fldChar w:fldCharType="end"/>
        </w:r>
      </w:hyperlink>
    </w:p>
    <w:p>
      <w:pPr>
        <w:pStyle w:val="TOC2"/>
        <w:tabs>
          <w:tab w:val="right" w:leader="dot" w:pos="8306"/>
        </w:tabs>
      </w:pPr>
      <w:hyperlink w:anchor="_Toc27785" w:history="1">
        <w:r>
          <w:rPr>
            <w:rFonts w:ascii="仿宋" w:eastAsia="仿宋" w:hAnsi="仿宋" w:cs="仿宋" w:hint="eastAsia"/>
            <w:lang w:eastAsia="zh-CN"/>
          </w:rPr>
          <w:t>(二)、研发规划与投入</w:t>
        </w:r>
        <w:r>
          <w:tab/>
        </w:r>
        <w:r>
          <w:fldChar w:fldCharType="begin"/>
        </w:r>
        <w:r>
          <w:instrText xml:space="preserve"> PAGEREF _Toc27785 \h </w:instrText>
        </w:r>
        <w:r>
          <w:fldChar w:fldCharType="separate"/>
        </w:r>
        <w:r>
          <w:t>46</w:t>
        </w:r>
        <w:r>
          <w:fldChar w:fldCharType="end"/>
        </w:r>
      </w:hyperlink>
    </w:p>
    <w:p>
      <w:pPr>
        <w:pStyle w:val="TOC1"/>
        <w:tabs>
          <w:tab w:val="right" w:leader="dot" w:pos="8306"/>
        </w:tabs>
      </w:pPr>
      <w:hyperlink w:anchor="_Toc3837" w:history="1">
        <w:r>
          <w:rPr>
            <w:rFonts w:ascii="仿宋" w:eastAsia="仿宋" w:hAnsi="仿宋" w:cs="仿宋" w:hint="eastAsia"/>
            <w:lang w:eastAsia="zh-CN"/>
          </w:rPr>
          <w:t>十二、食品、饮料、烟草专用生产设备零件项目计划安排</w:t>
        </w:r>
        <w:r>
          <w:tab/>
        </w:r>
        <w:r>
          <w:fldChar w:fldCharType="begin"/>
        </w:r>
        <w:r>
          <w:instrText xml:space="preserve"> PAGEREF _Toc3837 \h </w:instrText>
        </w:r>
        <w:r>
          <w:fldChar w:fldCharType="separate"/>
        </w:r>
        <w:r>
          <w:t>48</w:t>
        </w:r>
        <w:r>
          <w:fldChar w:fldCharType="end"/>
        </w:r>
      </w:hyperlink>
    </w:p>
    <w:p>
      <w:pPr>
        <w:pStyle w:val="TOC2"/>
        <w:tabs>
          <w:tab w:val="right" w:leader="dot" w:pos="8306"/>
        </w:tabs>
      </w:pPr>
      <w:hyperlink w:anchor="_Toc20794" w:history="1">
        <w:r>
          <w:rPr>
            <w:rFonts w:ascii="仿宋" w:eastAsia="仿宋" w:hAnsi="仿宋" w:cs="仿宋" w:hint="eastAsia"/>
            <w:lang w:eastAsia="zh-CN"/>
          </w:rPr>
          <w:t>(一)、建设周期</w:t>
        </w:r>
        <w:r>
          <w:tab/>
        </w:r>
        <w:r>
          <w:fldChar w:fldCharType="begin"/>
        </w:r>
        <w:r>
          <w:instrText xml:space="preserve"> PAGEREF _Toc20794 \h </w:instrText>
        </w:r>
        <w:r>
          <w:fldChar w:fldCharType="separate"/>
        </w:r>
        <w:r>
          <w:t>48</w:t>
        </w:r>
        <w:r>
          <w:fldChar w:fldCharType="end"/>
        </w:r>
      </w:hyperlink>
    </w:p>
    <w:p>
      <w:pPr>
        <w:pStyle w:val="TOC2"/>
        <w:tabs>
          <w:tab w:val="right" w:leader="dot" w:pos="8306"/>
        </w:tabs>
      </w:pPr>
      <w:hyperlink w:anchor="_Toc17442" w:history="1">
        <w:r>
          <w:rPr>
            <w:rFonts w:ascii="仿宋" w:eastAsia="仿宋" w:hAnsi="仿宋" w:cs="仿宋" w:hint="eastAsia"/>
            <w:lang w:eastAsia="zh-CN"/>
          </w:rPr>
          <w:t>(二)、建设进度</w:t>
        </w:r>
        <w:r>
          <w:tab/>
        </w:r>
        <w:r>
          <w:fldChar w:fldCharType="begin"/>
        </w:r>
        <w:r>
          <w:instrText xml:space="preserve"> PAGEREF _Toc17442 \h </w:instrText>
        </w:r>
        <w:r>
          <w:fldChar w:fldCharType="separate"/>
        </w:r>
        <w:r>
          <w:t>49</w:t>
        </w:r>
        <w:r>
          <w:fldChar w:fldCharType="end"/>
        </w:r>
      </w:hyperlink>
    </w:p>
    <w:p>
      <w:pPr>
        <w:pStyle w:val="TOC2"/>
        <w:tabs>
          <w:tab w:val="right" w:leader="dot" w:pos="8306"/>
        </w:tabs>
      </w:pPr>
      <w:hyperlink w:anchor="_Toc23356" w:history="1">
        <w:r>
          <w:rPr>
            <w:rFonts w:ascii="仿宋" w:eastAsia="仿宋" w:hAnsi="仿宋" w:cs="仿宋" w:hint="eastAsia"/>
            <w:lang w:eastAsia="zh-CN"/>
          </w:rPr>
          <w:t>(三)、进度安排注意事项</w:t>
        </w:r>
        <w:r>
          <w:tab/>
        </w:r>
        <w:r>
          <w:fldChar w:fldCharType="begin"/>
        </w:r>
        <w:r>
          <w:instrText xml:space="preserve"> PAGEREF _Toc23356 \h </w:instrText>
        </w:r>
        <w:r>
          <w:fldChar w:fldCharType="separate"/>
        </w:r>
        <w:r>
          <w:t>50</w:t>
        </w:r>
        <w:r>
          <w:fldChar w:fldCharType="end"/>
        </w:r>
      </w:hyperlink>
    </w:p>
    <w:p>
      <w:pPr>
        <w:pStyle w:val="TOC2"/>
        <w:tabs>
          <w:tab w:val="right" w:leader="dot" w:pos="8306"/>
        </w:tabs>
      </w:pPr>
      <w:hyperlink w:anchor="_Toc12393" w:history="1">
        <w:r>
          <w:rPr>
            <w:rFonts w:ascii="仿宋" w:eastAsia="仿宋" w:hAnsi="仿宋" w:cs="仿宋" w:hint="eastAsia"/>
            <w:lang w:eastAsia="zh-CN"/>
          </w:rPr>
          <w:t>(四)、人力资源配置</w:t>
        </w:r>
        <w:r>
          <w:tab/>
        </w:r>
        <w:r>
          <w:fldChar w:fldCharType="begin"/>
        </w:r>
        <w:r>
          <w:instrText xml:space="preserve"> PAGEREF _Toc12393 \h </w:instrText>
        </w:r>
        <w:r>
          <w:fldChar w:fldCharType="separate"/>
        </w:r>
        <w:r>
          <w:t>52</w:t>
        </w:r>
        <w:r>
          <w:fldChar w:fldCharType="end"/>
        </w:r>
      </w:hyperlink>
    </w:p>
    <w:p>
      <w:pPr>
        <w:pStyle w:val="TOC1"/>
        <w:tabs>
          <w:tab w:val="right" w:leader="dot" w:pos="8306"/>
        </w:tabs>
      </w:pPr>
      <w:hyperlink w:anchor="_Toc25506" w:history="1">
        <w:r>
          <w:rPr>
            <w:rFonts w:ascii="仿宋" w:eastAsia="仿宋" w:hAnsi="仿宋" w:cs="仿宋" w:hint="eastAsia"/>
            <w:lang w:eastAsia="zh-CN"/>
          </w:rPr>
          <w:t>十三、供应链管理</w:t>
        </w:r>
        <w:r>
          <w:tab/>
        </w:r>
        <w:r>
          <w:fldChar w:fldCharType="begin"/>
        </w:r>
        <w:r>
          <w:instrText xml:space="preserve"> PAGEREF _Toc25506 \h </w:instrText>
        </w:r>
        <w:r>
          <w:fldChar w:fldCharType="separate"/>
        </w:r>
        <w:r>
          <w:t>53</w:t>
        </w:r>
        <w:r>
          <w:fldChar w:fldCharType="end"/>
        </w:r>
      </w:hyperlink>
    </w:p>
    <w:p>
      <w:pPr>
        <w:pStyle w:val="TOC2"/>
        <w:tabs>
          <w:tab w:val="right" w:leader="dot" w:pos="8306"/>
        </w:tabs>
      </w:pPr>
      <w:hyperlink w:anchor="_Toc27434" w:history="1">
        <w:r>
          <w:rPr>
            <w:rFonts w:ascii="仿宋" w:eastAsia="仿宋" w:hAnsi="仿宋" w:cs="仿宋" w:hint="eastAsia"/>
            <w:lang w:eastAsia="zh-CN"/>
          </w:rPr>
          <w:t>(一)、供应链战略规划</w:t>
        </w:r>
        <w:r>
          <w:tab/>
        </w:r>
        <w:r>
          <w:fldChar w:fldCharType="begin"/>
        </w:r>
        <w:r>
          <w:instrText xml:space="preserve"> PAGEREF _Toc27434 \h </w:instrText>
        </w:r>
        <w:r>
          <w:fldChar w:fldCharType="separate"/>
        </w:r>
        <w:r>
          <w:t>53</w:t>
        </w:r>
        <w:r>
          <w:fldChar w:fldCharType="end"/>
        </w:r>
      </w:hyperlink>
    </w:p>
    <w:p>
      <w:pPr>
        <w:pStyle w:val="TOC2"/>
        <w:tabs>
          <w:tab w:val="right" w:leader="dot" w:pos="8306"/>
        </w:tabs>
      </w:pPr>
      <w:hyperlink w:anchor="_Toc1198" w:history="1">
        <w:r>
          <w:rPr>
            <w:rFonts w:ascii="仿宋" w:eastAsia="仿宋" w:hAnsi="仿宋" w:cs="仿宋" w:hint="eastAsia"/>
            <w:lang w:eastAsia="zh-CN"/>
          </w:rPr>
          <w:t>(二)、供应商选择与合作</w:t>
        </w:r>
        <w:r>
          <w:tab/>
        </w:r>
        <w:r>
          <w:fldChar w:fldCharType="begin"/>
        </w:r>
        <w:r>
          <w:instrText xml:space="preserve"> PAGEREF _Toc1198 \h </w:instrText>
        </w:r>
        <w:r>
          <w:fldChar w:fldCharType="separate"/>
        </w:r>
        <w:r>
          <w:t>55</w:t>
        </w:r>
        <w:r>
          <w:fldChar w:fldCharType="end"/>
        </w:r>
      </w:hyperlink>
    </w:p>
    <w:p>
      <w:pPr>
        <w:pStyle w:val="TOC2"/>
        <w:tabs>
          <w:tab w:val="right" w:leader="dot" w:pos="8306"/>
        </w:tabs>
      </w:pPr>
      <w:hyperlink w:anchor="_Toc11451" w:history="1">
        <w:r>
          <w:rPr>
            <w:rFonts w:ascii="仿宋" w:eastAsia="仿宋" w:hAnsi="仿宋" w:cs="仿宋" w:hint="eastAsia"/>
            <w:lang w:eastAsia="zh-CN"/>
          </w:rPr>
          <w:t>(三)、物流与库存管理</w:t>
        </w:r>
        <w:r>
          <w:tab/>
        </w:r>
        <w:r>
          <w:fldChar w:fldCharType="begin"/>
        </w:r>
        <w:r>
          <w:instrText xml:space="preserve"> PAGEREF _Toc11451 \h </w:instrText>
        </w:r>
        <w:r>
          <w:fldChar w:fldCharType="separate"/>
        </w:r>
        <w:r>
          <w:t>56</w:t>
        </w:r>
        <w:r>
          <w:fldChar w:fldCharType="end"/>
        </w:r>
      </w:hyperlink>
    </w:p>
    <w:p>
      <w:pPr>
        <w:pStyle w:val="TOC1"/>
        <w:tabs>
          <w:tab w:val="right" w:leader="dot" w:pos="8306"/>
        </w:tabs>
      </w:pPr>
      <w:hyperlink w:anchor="_Toc2036" w:history="1">
        <w:r>
          <w:rPr>
            <w:rFonts w:ascii="仿宋" w:eastAsia="仿宋" w:hAnsi="仿宋" w:cs="仿宋" w:hint="eastAsia"/>
            <w:lang w:eastAsia="zh-CN"/>
          </w:rPr>
          <w:t>十四、食品、饮料、烟草专用生产设备零件项目实施时间节点</w:t>
        </w:r>
        <w:r>
          <w:tab/>
        </w:r>
        <w:r>
          <w:fldChar w:fldCharType="begin"/>
        </w:r>
        <w:r>
          <w:instrText xml:space="preserve"> PAGEREF _Toc2036 \h </w:instrText>
        </w:r>
        <w:r>
          <w:fldChar w:fldCharType="separate"/>
        </w:r>
        <w:r>
          <w:t>58</w:t>
        </w:r>
        <w:r>
          <w:fldChar w:fldCharType="end"/>
        </w:r>
      </w:hyperlink>
    </w:p>
    <w:p>
      <w:pPr>
        <w:pStyle w:val="TOC2"/>
        <w:tabs>
          <w:tab w:val="right" w:leader="dot" w:pos="8306"/>
        </w:tabs>
      </w:pPr>
      <w:hyperlink w:anchor="_Toc10393" w:history="1">
        <w:r>
          <w:rPr>
            <w:rFonts w:ascii="仿宋" w:eastAsia="仿宋" w:hAnsi="仿宋" w:cs="仿宋" w:hint="eastAsia"/>
            <w:lang w:eastAsia="zh-CN"/>
          </w:rPr>
          <w:t>(一)、食品、饮料、烟草专用生产设备零件项目启动阶段时间节点</w:t>
        </w:r>
        <w:r>
          <w:tab/>
        </w:r>
        <w:r>
          <w:fldChar w:fldCharType="begin"/>
        </w:r>
        <w:r>
          <w:instrText xml:space="preserve"> PAGEREF _Toc10393 \h </w:instrText>
        </w:r>
        <w:r>
          <w:fldChar w:fldCharType="separate"/>
        </w:r>
        <w:r>
          <w:t>58</w:t>
        </w:r>
        <w:r>
          <w:fldChar w:fldCharType="end"/>
        </w:r>
      </w:hyperlink>
    </w:p>
    <w:p>
      <w:pPr>
        <w:pStyle w:val="TOC2"/>
        <w:tabs>
          <w:tab w:val="right" w:leader="dot" w:pos="8306"/>
        </w:tabs>
      </w:pPr>
      <w:hyperlink w:anchor="_Toc27245" w:history="1">
        <w:r>
          <w:rPr>
            <w:rFonts w:ascii="仿宋" w:eastAsia="仿宋" w:hAnsi="仿宋" w:cs="仿宋" w:hint="eastAsia"/>
            <w:lang w:eastAsia="zh-CN"/>
          </w:rPr>
          <w:t>(二)、食品、饮料、烟草专用生产设备零件项目执行阶段时间节点</w:t>
        </w:r>
        <w:r>
          <w:tab/>
        </w:r>
        <w:r>
          <w:fldChar w:fldCharType="begin"/>
        </w:r>
        <w:r>
          <w:instrText xml:space="preserve"> PAGEREF _Toc27245 \h </w:instrText>
        </w:r>
        <w:r>
          <w:fldChar w:fldCharType="separate"/>
        </w:r>
        <w:r>
          <w:t>59</w:t>
        </w:r>
        <w:r>
          <w:fldChar w:fldCharType="end"/>
        </w:r>
      </w:hyperlink>
    </w:p>
    <w:p>
      <w:pPr>
        <w:pStyle w:val="TOC2"/>
        <w:tabs>
          <w:tab w:val="right" w:leader="dot" w:pos="8306"/>
        </w:tabs>
      </w:pPr>
      <w:hyperlink w:anchor="_Toc18841" w:history="1">
        <w:r>
          <w:rPr>
            <w:rFonts w:ascii="仿宋" w:eastAsia="仿宋" w:hAnsi="仿宋" w:cs="仿宋" w:hint="eastAsia"/>
            <w:lang w:eastAsia="zh-CN"/>
          </w:rPr>
          <w:t>(三)、食品、饮料、烟草专用生产设备零件项目完成阶段时间节点</w:t>
        </w:r>
        <w:r>
          <w:tab/>
        </w:r>
        <w:r>
          <w:fldChar w:fldCharType="begin"/>
        </w:r>
        <w:r>
          <w:instrText xml:space="preserve"> PAGEREF _Toc18841 \h </w:instrText>
        </w:r>
        <w:r>
          <w:fldChar w:fldCharType="separate"/>
        </w:r>
        <w:r>
          <w:t>60</w:t>
        </w:r>
        <w:r>
          <w:fldChar w:fldCharType="end"/>
        </w:r>
      </w:hyperlink>
    </w:p>
    <w:p>
      <w:pPr>
        <w:pStyle w:val="TOC1"/>
        <w:tabs>
          <w:tab w:val="right" w:leader="dot" w:pos="8306"/>
        </w:tabs>
      </w:pPr>
      <w:hyperlink w:anchor="_Toc20050" w:history="1">
        <w:r>
          <w:rPr>
            <w:rFonts w:ascii="仿宋" w:eastAsia="仿宋" w:hAnsi="仿宋" w:cs="仿宋" w:hint="eastAsia"/>
            <w:lang w:eastAsia="zh-CN"/>
          </w:rPr>
          <w:t>十五、食品、饮料、烟草专用生产设备零件项目工程方案分析</w:t>
        </w:r>
        <w:r>
          <w:tab/>
        </w:r>
        <w:r>
          <w:fldChar w:fldCharType="begin"/>
        </w:r>
        <w:r>
          <w:instrText xml:space="preserve"> PAGEREF _Toc20050 \h </w:instrText>
        </w:r>
        <w:r>
          <w:fldChar w:fldCharType="separate"/>
        </w:r>
        <w:r>
          <w:t>62</w:t>
        </w:r>
        <w:r>
          <w:fldChar w:fldCharType="end"/>
        </w:r>
      </w:hyperlink>
    </w:p>
    <w:p>
      <w:pPr>
        <w:pStyle w:val="TOC2"/>
        <w:tabs>
          <w:tab w:val="right" w:leader="dot" w:pos="8306"/>
        </w:tabs>
      </w:pPr>
      <w:hyperlink w:anchor="_Toc26846" w:history="1">
        <w:r>
          <w:rPr>
            <w:rFonts w:ascii="仿宋" w:eastAsia="仿宋" w:hAnsi="仿宋" w:cs="仿宋" w:hint="eastAsia"/>
            <w:lang w:eastAsia="zh-CN"/>
          </w:rPr>
          <w:t>(一)、建筑工程设计原则</w:t>
        </w:r>
        <w:r>
          <w:tab/>
        </w:r>
        <w:r>
          <w:fldChar w:fldCharType="begin"/>
        </w:r>
        <w:r>
          <w:instrText xml:space="preserve"> PAGEREF _Toc26846 \h </w:instrText>
        </w:r>
        <w:r>
          <w:fldChar w:fldCharType="separate"/>
        </w:r>
        <w:r>
          <w:t>62</w:t>
        </w:r>
        <w:r>
          <w:fldChar w:fldCharType="end"/>
        </w:r>
      </w:hyperlink>
    </w:p>
    <w:p>
      <w:pPr>
        <w:pStyle w:val="TOC2"/>
        <w:tabs>
          <w:tab w:val="right" w:leader="dot" w:pos="8306"/>
        </w:tabs>
      </w:pPr>
      <w:hyperlink w:anchor="_Toc12480" w:history="1">
        <w:r>
          <w:rPr>
            <w:rFonts w:ascii="仿宋" w:eastAsia="仿宋" w:hAnsi="仿宋" w:cs="仿宋" w:hint="eastAsia"/>
            <w:lang w:eastAsia="zh-CN"/>
          </w:rPr>
          <w:t>(二)、土建工程建设指标</w:t>
        </w:r>
        <w:r>
          <w:tab/>
        </w:r>
        <w:r>
          <w:fldChar w:fldCharType="begin"/>
        </w:r>
        <w:r>
          <w:instrText xml:space="preserve"> PAGEREF _Toc12480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81"/>
      <w:r>
        <w:rPr>
          <w:rFonts w:ascii="仿宋" w:eastAsia="仿宋" w:hAnsi="仿宋" w:cs="仿宋" w:hint="eastAsia"/>
          <w:sz w:val="28"/>
          <w:lang w:eastAsia="zh-CN"/>
        </w:rPr>
        <w:t>一、食品、饮料、烟草专用生产设备零件项目选址可行性分析</w:t>
      </w:r>
      <w:bookmarkEnd w:id="2"/>
    </w:p>
    <w:p>
      <w:pPr>
        <w:pStyle w:val="Heading2"/>
        <w:rPr>
          <w:rFonts w:ascii="仿宋" w:eastAsia="仿宋" w:hAnsi="仿宋" w:cs="仿宋" w:hint="eastAsia"/>
          <w:lang w:eastAsia="zh-CN"/>
        </w:rPr>
      </w:pPr>
      <w:bookmarkStart w:id="3" w:name="_Toc4210"/>
      <w:r>
        <w:rPr>
          <w:rFonts w:ascii="仿宋" w:eastAsia="仿宋" w:hAnsi="仿宋" w:cs="仿宋" w:hint="eastAsia"/>
          <w:lang w:eastAsia="zh-CN"/>
        </w:rPr>
        <w:t>(一)、食品、饮料、烟草专用生产设备零件项目选址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该食品、饮料、烟草专用生产设备零件项目选址位于XX省XX市XX区XXX街道</w:t>
      </w:r>
    </w:p>
    <w:p>
      <w:pPr>
        <w:pStyle w:val="Heading2"/>
        <w:ind w:firstLine="560" w:firstLineChars="200"/>
        <w:rPr>
          <w:rFonts w:ascii="仿宋" w:eastAsia="仿宋" w:hAnsi="仿宋" w:cs="仿宋" w:hint="eastAsia"/>
          <w:sz w:val="28"/>
          <w:lang w:eastAsia="zh-CN"/>
        </w:rPr>
      </w:pPr>
      <w:bookmarkStart w:id="4" w:name="_Toc238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饮料、烟草专用生产设备零件项目的征地面积将根据食品、饮料、烟草专用生产设备零件项目的实际规模和需求进行精确规划。具体面积XXX平方米，旨在确保食品、饮料、烟草专用生产设备零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净用地面积是在征地面积基础上去除不可利用面积后的实际可开发用地。具体面积XXX平方米，考虑到环保、交通、安全等多方面因素，以确保食品、饮料、烟草专用生产设备零件项目在整体利用效率上达到最优。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饮料、烟草专用生产设备零件项目计划建设的建筑总规模具体面积XXX平方米。这一规模的确定综合考虑了食品、饮料、烟草专用生产设备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饮料、烟草专用生产设备零件项目用地中被规划为绿地的比例。具体面积XXX平方米，旨在通过合理规划绿地，改善食品、饮料、烟草专用生产设备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容积率是用地上可以建设的建筑总体积与用地面积之比。具体面积XXX，通过合理的容积率规划，确保食品、饮料、烟草专用生产设备零件项目建筑规模与周边环境和谐共生。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饮料、烟草专用生产设备零件项目选址与当地城市规划相一致，具体面积XXX平方米。通过与城市规划部门深入沟通，确保食品、饮料、烟草专用生产设备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饮料、烟草专用生产设备零件项目选址符合当地产业政策，具体面积XXX平方米。这包括食品、饮料、烟草专用生产设备零件项目对当地经济的促进作用，以及对相关产业的带动效应，确保食品、饮料、烟草专用生产设备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食品、饮料、烟草专用生产设备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饮料、烟草专用生产设备零件项目选址具备必要的公共设施配套，具体面积XXX平方米。这包括交通便利性、教育、医疗等基础设施，以提高居民生活品质，使得食品、饮料、烟草专用生产设备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考虑用地总体要求对当地社会稳定性的影响，具体面积XXX平方米。通过深入了解当地社区反馈，确保食品、饮料、烟草专用生产设备零件项目的选址和建设过程对当地社会和谐稳定产生积极作用。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饮料、烟草专用生产设备零件项目选址不仅符合法规和规划，还在实际操作中具有可行性。这一全面规划将为食品、饮料、烟草专用生产设备零件项目的成功实施提供坚实的基础，确保食品、饮料、烟草专用生产设备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烟草专用生产设备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饮料、烟草专用生产设备零件项目的设备规划和空间设计中，我们将采取灵活设备布局的措施。设备布局将根据实际需求进行灵活设计，避免不必要的浪费。通过合理规划设备摆放位置，我们将提高设备的利用率，减少设备间距，以确保食品、饮料、烟草专用生产设备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食品、饮料、烟草专用生产设备零件项目内部引入共享设施的概念，例如共享会议室、办公区等。通过这种方式，我们可以减少对资源的重复建设，提高资源共享效率，从而减小食品、饮料、烟草专用生产设备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8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饮料、烟草专用生产设备零件项目的总图布置中，我们将不同功能区域进行明确的规划，以最大程度满足食品、饮料、烟草专用生产设备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饮料、烟草专用生产设备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饮料、烟草专用生产设备零件项目对环境的影响是综合评价的重要因素之一。我们将详细考虑选址周边的自然环境、生态保护区、水源地等情况，确保食品、饮料、烟草专用生产设备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饮料、烟草专用生产设备零件项目所在地的相关政策，确保食品、饮料、烟草专用生产设备零件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考虑到社会稳定性对企业运营的重要性，我们将评估选址地区的社会安全情况、劳工关系、社区反馈等方面，以确保食品、饮料、烟草专用生产设备零件项目的建设和运营不会受到社会稳定性的负面影响。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饮料、烟草专用生产设备零件项目的投资决策提供有力支持。</w:t>
      </w:r>
    </w:p>
    <w:p>
      <w:pPr>
        <w:pStyle w:val="Heading1"/>
        <w:ind w:firstLine="560" w:firstLineChars="200"/>
        <w:rPr>
          <w:rFonts w:ascii="仿宋" w:eastAsia="仿宋" w:hAnsi="仿宋" w:cs="仿宋" w:hint="eastAsia"/>
          <w:sz w:val="28"/>
          <w:lang w:eastAsia="zh-CN"/>
        </w:rPr>
      </w:pPr>
      <w:bookmarkStart w:id="8" w:name="_Toc650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食品、饮料、烟草专用生产设备零件项目的主要产品是XXXX，预计年产值为XXX万元。这一产品在市场中占据着重要的地位，其广泛的应用范围使得该食品、饮料、烟草专用生产设备零件项目的市场前景非常广阔。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饮料、烟草专用生产设备零件项目的xxx产品作为重要的原材料之一，将在多个领域发挥关键作用。其在建筑、交通、能源等方面的广泛应用将为整个产业链提供强大的支持，形成产业协同效应。食品、饮料、烟草专用生产设备零件项目的年产值XXX万XXX万XXX万万元不仅反映了其在市场上的巨大潜力，更预示着它对国民经济的积极贡献。这种关联度高、涉及面广的产业关系，使得该食品、饮料、烟草专用生产设备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27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总征地面积为XXXX平方米，相当于约XX.XX亩，其中净用地面积为XXXX平方米，红线范围内相当于约XX.XX亩。这一用地规模充分考虑了食品、饮料、烟草专用生产设备零件项目的建设需求，保障了食品、饮料、烟草专用生产设备零件项目在合适的空间内得以充分发展。食品、饮料、烟草专用生产设备零件项目规划的总建筑面积为XXXX平方米，其中主体工程建设占XXXX平方米，计容建筑面积达XXXX平方米。预计建筑工程的投资将达到XXXX万元，为食品、饮料、烟草专用生产设备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计划购置的设备共计XXXX台（套），设备购置费用为XXXX万元。这一设备购置计划充分考虑到食品、饮料、烟草专用生产设备零件项目的生产需求和技术要求，确保了食品、饮料、烟草专用生产设备零件项目在生产运营中具备先进的技术装备和高效的生产能力。设备的合理配置将为食品、饮料、烟草专用生产设备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计划总投资为XXXX万元，预计年实现营业收入为XXXX万元。这一产能规模的设定旨在确保食品、饮料、烟草专用生产设备零件项目能够在投资与回报之间取得平衡，实现长期可持续的发展。食品、饮料、烟草专用生产设备零件项目的总投资充分考虑到各个方面的需求，包括用地建设、设备购置等多个环节，以确保食品、饮料、烟草专用生产设备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330"/>
      <w:r>
        <w:rPr>
          <w:rFonts w:ascii="仿宋" w:eastAsia="仿宋" w:hAnsi="仿宋" w:cs="仿宋" w:hint="eastAsia"/>
          <w:sz w:val="28"/>
          <w:lang w:eastAsia="zh-CN"/>
        </w:rPr>
        <w:t>三、食品、饮料、烟草专用生产设备零件项目建设单位说明</w:t>
      </w:r>
      <w:bookmarkEnd w:id="11"/>
    </w:p>
    <w:p>
      <w:pPr>
        <w:pStyle w:val="Heading2"/>
        <w:rPr>
          <w:rFonts w:ascii="仿宋" w:eastAsia="仿宋" w:hAnsi="仿宋" w:cs="仿宋" w:hint="eastAsia"/>
          <w:lang w:eastAsia="zh-CN"/>
        </w:rPr>
      </w:pPr>
      <w:bookmarkStart w:id="12" w:name="_Toc4044"/>
      <w:r>
        <w:rPr>
          <w:rFonts w:ascii="仿宋" w:eastAsia="仿宋" w:hAnsi="仿宋" w:cs="仿宋" w:hint="eastAsia"/>
          <w:lang w:eastAsia="zh-CN"/>
        </w:rPr>
        <w:t>(一)、食品、饮料、烟草专用生产设备零件项目承办单位基本情况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5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饮料、烟草专用生产设备零件项目承办单位的XXXX，我们着眼于实现可持续的经济效益。通过技术创新和解决方案的提供，公司预计在食品、饮料、烟草专用生产设备零件项目执行期间将获得可观的收入增长。这一收入来源主要包括食品、饮料、烟草专用生产设备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同时，我们注重成本控制和效率提升，以确保食品、饮料、烟草专用生产设备零件项目的可持续盈利。透过精细的管理和资源优化，公司期望实现食品、饮料、烟草专用生产设备零件项目利润最大化。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饮料、烟草专用生产设备零件项目实施进行全面的投资评估，包括食品、饮料、烟草专用生产设备零件项目启动阶段的资金投入和后续运营成本。通过对食品、饮料、烟草专用生产设备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饮料、烟草专用生产设备零件项目实施过程中具备足够的资金流动性，公司将进行详尽的现金流分析。这包括资金需求的合理预测、食品、饮料、烟草专用生产设备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36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760"/>
      <w:r>
        <w:rPr>
          <w:rFonts w:ascii="仿宋" w:eastAsia="仿宋" w:hAnsi="仿宋" w:cs="仿宋" w:hint="eastAsia"/>
          <w:lang w:eastAsia="zh-CN"/>
        </w:rPr>
        <w:t>(一)、食品、饮料、烟草专用生产设备零件行业分析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行业一直以来都是市场的关注焦点。行业内的发展趋势、竞争态势以及潜在机会都对食品、饮料、烟草专用生产设备零件项目的推进产生深远的影响。通过深入研究行业的整体概貌，我们将更好地理解行业的核心特征，为食品、饮料、烟草专用生产设备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烟草专用生产设备零件行业，技术一直是推动创新和发展的关键因素。我们将对当前技术趋势进行详尽分析，包括但不限于人工智能、大数据应用、先进制造技术等。这有助于食品、饮料、烟草专用生产设备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饮料、烟草专用生产设备零件项目成功的基础。我们将对主要竞争对手进行深入研究，包括其市场份额、产品特点、市场定位等。通过全面了解竞争对手的优势和劣势，食品、饮料、烟草专用生产设备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723"/>
      <w:r>
        <w:rPr>
          <w:rFonts w:ascii="仿宋" w:eastAsia="仿宋" w:hAnsi="仿宋" w:cs="仿宋" w:hint="eastAsia"/>
          <w:sz w:val="28"/>
          <w:lang w:eastAsia="zh-CN"/>
        </w:rPr>
        <w:t>(二)、食品、饮料、烟草专用生产设备零件市场分析预测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饮料、烟草专用生产设备零件市场未来的增长趋势。这包括市场的整体规模、各细分领域的发展趋势等。食品、饮料、烟草专用生产设备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饮料、烟草专用生产设备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饮料、烟草专用生产设备零件项目实施过程中需要充分考虑的因素。我们将对市场风险进行全面评估，包括但不限于政策法规风险、市场竞争风险、技术变革风险等。通过对潜在风险的深入分析，食品、饮料、烟草专用生产设备零件项目可以制定相应的风险缓解策略，降低不确定性对食品、饮料、烟草专用生产设备零件项目的影响。</w:t>
      </w:r>
    </w:p>
    <w:p>
      <w:pPr>
        <w:pStyle w:val="Heading1"/>
        <w:ind w:firstLine="560" w:firstLineChars="200"/>
        <w:rPr>
          <w:rFonts w:ascii="仿宋" w:eastAsia="仿宋" w:hAnsi="仿宋" w:cs="仿宋" w:hint="eastAsia"/>
          <w:sz w:val="28"/>
          <w:lang w:eastAsia="zh-CN"/>
        </w:rPr>
      </w:pPr>
      <w:bookmarkStart w:id="17" w:name="_Toc6051"/>
      <w:r>
        <w:rPr>
          <w:rFonts w:ascii="仿宋" w:eastAsia="仿宋" w:hAnsi="仿宋" w:cs="仿宋" w:hint="eastAsia"/>
          <w:sz w:val="28"/>
          <w:lang w:eastAsia="zh-CN"/>
        </w:rPr>
        <w:t>五、食品、饮料、烟草专用生产设备零件项目危机管理</w:t>
      </w:r>
      <w:bookmarkEnd w:id="17"/>
    </w:p>
    <w:p>
      <w:pPr>
        <w:pStyle w:val="Heading2"/>
        <w:rPr>
          <w:rFonts w:ascii="仿宋" w:eastAsia="仿宋" w:hAnsi="仿宋" w:cs="仿宋" w:hint="eastAsia"/>
          <w:lang w:eastAsia="zh-CN"/>
        </w:rPr>
      </w:pPr>
      <w:bookmarkStart w:id="18" w:name="_Toc43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烟草专用生产设备零件项目危机管理中，危机预警与识别是确保食品、饮料、烟草专用生产设备零件项目稳健运行的核心步骤。通过建立全面的监测机制，食品、饮料、烟草专用生产设备零件项目团队旨在及时发现和理解潜在的风险和危机因素，以便采取及时的预防和应对措施，确保食品、饮料、烟草专用生产设备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饮料、烟草专用生产设备零件项目团队全面分析了整个食品、饮料、烟草专用生产设备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饮料、烟草专用生产设备零件项目团队着重于明确定义食品、饮料、烟草专用生产设备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饮料、烟草专用生产设备零件项目进展的持续监控，团队能够及时发现潜在问题并作出迅速反应。食品、饮料、烟草专用生产设备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饮料、烟草专用生产设备零件项目得以更有序、可控地推进。</w:t>
      </w:r>
    </w:p>
    <w:p>
      <w:pPr>
        <w:pStyle w:val="Heading2"/>
        <w:ind w:firstLine="560" w:firstLineChars="200"/>
        <w:rPr>
          <w:rFonts w:ascii="仿宋" w:eastAsia="仿宋" w:hAnsi="仿宋" w:cs="仿宋" w:hint="eastAsia"/>
          <w:sz w:val="28"/>
          <w:lang w:eastAsia="zh-CN"/>
        </w:rPr>
      </w:pPr>
      <w:bookmarkStart w:id="19" w:name="_Toc210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在危机发生时，食品、饮料、烟草专用生产设备零件项目团队立即行动，成立了应急小组。该小组的任务是迅速制定并实施紧急应对措施，以最小化潜在损失。以下是采取的主要措施：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暂停食品、饮料、烟草专用生产设备零件项目进度：为遏制危机蔓延，食品、饮料、烟草专用生产设备零件项目暂时停止进行，以便全面评估当前状况。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资源重新分配：重新评估食品、饮料、烟草专用生产设备零件项目资源的分配，确保最大限度地减小损失。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实时沟通：与关键利益相关者建立实时沟通机制，向他们传递食品、饮料、烟草专用生产设备零件项目危机的实际状况，保障食品、饮料、烟草专用生产设备零件项目核心利益。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https://d.book118.com/268121143110006031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B42C9"/>
    <w:rsid w:val="07BB4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114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2024-01-24T03:07:00Z</dcterms:created>
  <dcterms:modified xsi:type="dcterms:W3CDTF">2024-01-24T03:07:40Z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84E0B60A49DD472BACAC79B7DF7E3762_11</vt:lpwstr>
  </property>
  <property fmtid="{D5CDD505-2E9C-101B-9397-08002B2CF9AE}" pid="3" name="KSOProductBuildVer">
    <vt:lpwstr>2052-12.1.0.16120</vt:lpwstr>
  </property>
</Properties>
</file>