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气体管道运输服务项目规划设计蓝图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8" w:history="1">
        <w:r>
          <w:rPr>
            <w:rFonts w:ascii="仿宋" w:eastAsia="仿宋" w:hAnsi="仿宋" w:cs="仿宋" w:hint="eastAsia"/>
            <w:lang w:eastAsia="zh-CN"/>
          </w:rPr>
          <w:t>序言</w:t>
        </w:r>
        <w:r>
          <w:tab/>
        </w:r>
        <w:r>
          <w:fldChar w:fldCharType="begin"/>
        </w:r>
        <w:r>
          <w:instrText xml:space="preserve"> PAGEREF _Toc9628 \h </w:instrText>
        </w:r>
        <w:r>
          <w:fldChar w:fldCharType="separate"/>
        </w:r>
        <w:r>
          <w:t>3</w:t>
        </w:r>
        <w:r>
          <w:fldChar w:fldCharType="end"/>
        </w:r>
      </w:hyperlink>
    </w:p>
    <w:p>
      <w:pPr>
        <w:pStyle w:val="TOC1"/>
        <w:tabs>
          <w:tab w:val="right" w:leader="dot" w:pos="8306"/>
        </w:tabs>
      </w:pPr>
      <w:hyperlink w:anchor="_Toc3666" w:history="1">
        <w:r>
          <w:rPr>
            <w:rFonts w:ascii="仿宋" w:eastAsia="仿宋" w:hAnsi="仿宋" w:cs="仿宋" w:hint="eastAsia"/>
            <w:lang w:eastAsia="zh-CN"/>
          </w:rPr>
          <w:t>一、市场分析、调研</w:t>
        </w:r>
        <w:r>
          <w:tab/>
        </w:r>
        <w:r>
          <w:fldChar w:fldCharType="begin"/>
        </w:r>
        <w:r>
          <w:instrText xml:space="preserve"> PAGEREF _Toc3666 \h </w:instrText>
        </w:r>
        <w:r>
          <w:fldChar w:fldCharType="separate"/>
        </w:r>
        <w:r>
          <w:t>3</w:t>
        </w:r>
        <w:r>
          <w:fldChar w:fldCharType="end"/>
        </w:r>
      </w:hyperlink>
    </w:p>
    <w:p>
      <w:pPr>
        <w:pStyle w:val="TOC2"/>
        <w:tabs>
          <w:tab w:val="right" w:leader="dot" w:pos="8306"/>
        </w:tabs>
      </w:pPr>
      <w:hyperlink w:anchor="_Toc28412" w:history="1">
        <w:r>
          <w:rPr>
            <w:rFonts w:ascii="仿宋" w:eastAsia="仿宋" w:hAnsi="仿宋" w:cs="仿宋" w:hint="eastAsia"/>
            <w:lang w:eastAsia="zh-CN"/>
          </w:rPr>
          <w:t>(一)、气体管道运输服务行业分析</w:t>
        </w:r>
        <w:r>
          <w:tab/>
        </w:r>
        <w:r>
          <w:fldChar w:fldCharType="begin"/>
        </w:r>
        <w:r>
          <w:instrText xml:space="preserve"> PAGEREF _Toc28412 \h </w:instrText>
        </w:r>
        <w:r>
          <w:fldChar w:fldCharType="separate"/>
        </w:r>
        <w:r>
          <w:t>3</w:t>
        </w:r>
        <w:r>
          <w:fldChar w:fldCharType="end"/>
        </w:r>
      </w:hyperlink>
    </w:p>
    <w:p>
      <w:pPr>
        <w:pStyle w:val="TOC2"/>
        <w:tabs>
          <w:tab w:val="right" w:leader="dot" w:pos="8306"/>
        </w:tabs>
      </w:pPr>
      <w:hyperlink w:anchor="_Toc1359" w:history="1">
        <w:r>
          <w:rPr>
            <w:rFonts w:ascii="仿宋" w:eastAsia="仿宋" w:hAnsi="仿宋" w:cs="仿宋" w:hint="eastAsia"/>
            <w:lang w:eastAsia="zh-CN"/>
          </w:rPr>
          <w:t>(二)、气体管道运输服务市场分析预测</w:t>
        </w:r>
        <w:r>
          <w:tab/>
        </w:r>
        <w:r>
          <w:fldChar w:fldCharType="begin"/>
        </w:r>
        <w:r>
          <w:instrText xml:space="preserve"> PAGEREF _Toc1359 \h </w:instrText>
        </w:r>
        <w:r>
          <w:fldChar w:fldCharType="separate"/>
        </w:r>
        <w:r>
          <w:t>4</w:t>
        </w:r>
        <w:r>
          <w:fldChar w:fldCharType="end"/>
        </w:r>
      </w:hyperlink>
    </w:p>
    <w:p>
      <w:pPr>
        <w:pStyle w:val="TOC1"/>
        <w:tabs>
          <w:tab w:val="right" w:leader="dot" w:pos="8306"/>
        </w:tabs>
      </w:pPr>
      <w:hyperlink w:anchor="_Toc16212" w:history="1">
        <w:r>
          <w:rPr>
            <w:rFonts w:ascii="仿宋" w:eastAsia="仿宋" w:hAnsi="仿宋" w:cs="仿宋" w:hint="eastAsia"/>
            <w:lang w:eastAsia="zh-CN"/>
          </w:rPr>
          <w:t>二、气体管道运输服务项目土建工程</w:t>
        </w:r>
        <w:r>
          <w:tab/>
        </w:r>
        <w:r>
          <w:fldChar w:fldCharType="begin"/>
        </w:r>
        <w:r>
          <w:instrText xml:space="preserve"> PAGEREF _Toc16212 \h </w:instrText>
        </w:r>
        <w:r>
          <w:fldChar w:fldCharType="separate"/>
        </w:r>
        <w:r>
          <w:t>5</w:t>
        </w:r>
        <w:r>
          <w:fldChar w:fldCharType="end"/>
        </w:r>
      </w:hyperlink>
    </w:p>
    <w:p>
      <w:pPr>
        <w:pStyle w:val="TOC2"/>
        <w:tabs>
          <w:tab w:val="right" w:leader="dot" w:pos="8306"/>
        </w:tabs>
      </w:pPr>
      <w:hyperlink w:anchor="_Toc26746" w:history="1">
        <w:r>
          <w:rPr>
            <w:rFonts w:ascii="仿宋" w:eastAsia="仿宋" w:hAnsi="仿宋" w:cs="仿宋" w:hint="eastAsia"/>
            <w:lang w:eastAsia="zh-CN"/>
          </w:rPr>
          <w:t>(一)、建筑工程设计原则</w:t>
        </w:r>
        <w:r>
          <w:tab/>
        </w:r>
        <w:r>
          <w:fldChar w:fldCharType="begin"/>
        </w:r>
        <w:r>
          <w:instrText xml:space="preserve"> PAGEREF _Toc26746 \h </w:instrText>
        </w:r>
        <w:r>
          <w:fldChar w:fldCharType="separate"/>
        </w:r>
        <w:r>
          <w:t>5</w:t>
        </w:r>
        <w:r>
          <w:fldChar w:fldCharType="end"/>
        </w:r>
      </w:hyperlink>
    </w:p>
    <w:p>
      <w:pPr>
        <w:pStyle w:val="TOC2"/>
        <w:tabs>
          <w:tab w:val="right" w:leader="dot" w:pos="8306"/>
        </w:tabs>
      </w:pPr>
      <w:hyperlink w:anchor="_Toc15574" w:history="1">
        <w:r>
          <w:rPr>
            <w:rFonts w:ascii="仿宋" w:eastAsia="仿宋" w:hAnsi="仿宋" w:cs="仿宋" w:hint="eastAsia"/>
            <w:lang w:eastAsia="zh-CN"/>
          </w:rPr>
          <w:t>(二)、土建工程设计年限及安全等级</w:t>
        </w:r>
        <w:r>
          <w:tab/>
        </w:r>
        <w:r>
          <w:fldChar w:fldCharType="begin"/>
        </w:r>
        <w:r>
          <w:instrText xml:space="preserve"> PAGEREF _Toc15574 \h </w:instrText>
        </w:r>
        <w:r>
          <w:fldChar w:fldCharType="separate"/>
        </w:r>
        <w:r>
          <w:t>6</w:t>
        </w:r>
        <w:r>
          <w:fldChar w:fldCharType="end"/>
        </w:r>
      </w:hyperlink>
    </w:p>
    <w:p>
      <w:pPr>
        <w:pStyle w:val="TOC2"/>
        <w:tabs>
          <w:tab w:val="right" w:leader="dot" w:pos="8306"/>
        </w:tabs>
      </w:pPr>
      <w:hyperlink w:anchor="_Toc4109" w:history="1">
        <w:r>
          <w:rPr>
            <w:rFonts w:ascii="仿宋" w:eastAsia="仿宋" w:hAnsi="仿宋" w:cs="仿宋" w:hint="eastAsia"/>
            <w:lang w:eastAsia="zh-CN"/>
          </w:rPr>
          <w:t>(三)、建筑工程设计总体要求</w:t>
        </w:r>
        <w:r>
          <w:tab/>
        </w:r>
        <w:r>
          <w:fldChar w:fldCharType="begin"/>
        </w:r>
        <w:r>
          <w:instrText xml:space="preserve"> PAGEREF _Toc4109 \h </w:instrText>
        </w:r>
        <w:r>
          <w:fldChar w:fldCharType="separate"/>
        </w:r>
        <w:r>
          <w:t>7</w:t>
        </w:r>
        <w:r>
          <w:fldChar w:fldCharType="end"/>
        </w:r>
      </w:hyperlink>
    </w:p>
    <w:p>
      <w:pPr>
        <w:pStyle w:val="TOC2"/>
        <w:tabs>
          <w:tab w:val="right" w:leader="dot" w:pos="8306"/>
        </w:tabs>
      </w:pPr>
      <w:hyperlink w:anchor="_Toc9846" w:history="1">
        <w:r>
          <w:rPr>
            <w:rFonts w:ascii="仿宋" w:eastAsia="仿宋" w:hAnsi="仿宋" w:cs="仿宋" w:hint="eastAsia"/>
            <w:lang w:eastAsia="zh-CN"/>
          </w:rPr>
          <w:t>(四)、土建工程建设指标</w:t>
        </w:r>
        <w:r>
          <w:tab/>
        </w:r>
        <w:r>
          <w:fldChar w:fldCharType="begin"/>
        </w:r>
        <w:r>
          <w:instrText xml:space="preserve"> PAGEREF _Toc9846 \h </w:instrText>
        </w:r>
        <w:r>
          <w:fldChar w:fldCharType="separate"/>
        </w:r>
        <w:r>
          <w:t>8</w:t>
        </w:r>
        <w:r>
          <w:fldChar w:fldCharType="end"/>
        </w:r>
      </w:hyperlink>
    </w:p>
    <w:p>
      <w:pPr>
        <w:pStyle w:val="TOC1"/>
        <w:tabs>
          <w:tab w:val="right" w:leader="dot" w:pos="8306"/>
        </w:tabs>
      </w:pPr>
      <w:hyperlink w:anchor="_Toc28737" w:history="1">
        <w:r>
          <w:rPr>
            <w:rFonts w:ascii="仿宋" w:eastAsia="仿宋" w:hAnsi="仿宋" w:cs="仿宋" w:hint="eastAsia"/>
            <w:lang w:eastAsia="zh-CN"/>
          </w:rPr>
          <w:t>三、产品规划分析</w:t>
        </w:r>
        <w:r>
          <w:tab/>
        </w:r>
        <w:r>
          <w:fldChar w:fldCharType="begin"/>
        </w:r>
        <w:r>
          <w:instrText xml:space="preserve"> PAGEREF _Toc28737 \h </w:instrText>
        </w:r>
        <w:r>
          <w:fldChar w:fldCharType="separate"/>
        </w:r>
        <w:r>
          <w:t>8</w:t>
        </w:r>
        <w:r>
          <w:fldChar w:fldCharType="end"/>
        </w:r>
      </w:hyperlink>
    </w:p>
    <w:p>
      <w:pPr>
        <w:pStyle w:val="TOC2"/>
        <w:tabs>
          <w:tab w:val="right" w:leader="dot" w:pos="8306"/>
        </w:tabs>
      </w:pPr>
      <w:hyperlink w:anchor="_Toc29754" w:history="1">
        <w:r>
          <w:rPr>
            <w:rFonts w:ascii="仿宋" w:eastAsia="仿宋" w:hAnsi="仿宋" w:cs="仿宋" w:hint="eastAsia"/>
            <w:lang w:eastAsia="zh-CN"/>
          </w:rPr>
          <w:t>(一)、产品规划</w:t>
        </w:r>
        <w:r>
          <w:tab/>
        </w:r>
        <w:r>
          <w:fldChar w:fldCharType="begin"/>
        </w:r>
        <w:r>
          <w:instrText xml:space="preserve"> PAGEREF _Toc29754 \h </w:instrText>
        </w:r>
        <w:r>
          <w:fldChar w:fldCharType="separate"/>
        </w:r>
        <w:r>
          <w:t>8</w:t>
        </w:r>
        <w:r>
          <w:fldChar w:fldCharType="end"/>
        </w:r>
      </w:hyperlink>
    </w:p>
    <w:p>
      <w:pPr>
        <w:pStyle w:val="TOC2"/>
        <w:tabs>
          <w:tab w:val="right" w:leader="dot" w:pos="8306"/>
        </w:tabs>
      </w:pPr>
      <w:hyperlink w:anchor="_Toc27376" w:history="1">
        <w:r>
          <w:rPr>
            <w:rFonts w:ascii="仿宋" w:eastAsia="仿宋" w:hAnsi="仿宋" w:cs="仿宋" w:hint="eastAsia"/>
            <w:lang w:eastAsia="zh-CN"/>
          </w:rPr>
          <w:t>(二)、建设规模</w:t>
        </w:r>
        <w:r>
          <w:tab/>
        </w:r>
        <w:r>
          <w:fldChar w:fldCharType="begin"/>
        </w:r>
        <w:r>
          <w:instrText xml:space="preserve"> PAGEREF _Toc27376 \h </w:instrText>
        </w:r>
        <w:r>
          <w:fldChar w:fldCharType="separate"/>
        </w:r>
        <w:r>
          <w:t>9</w:t>
        </w:r>
        <w:r>
          <w:fldChar w:fldCharType="end"/>
        </w:r>
      </w:hyperlink>
    </w:p>
    <w:p>
      <w:pPr>
        <w:pStyle w:val="TOC1"/>
        <w:tabs>
          <w:tab w:val="right" w:leader="dot" w:pos="8306"/>
        </w:tabs>
      </w:pPr>
      <w:hyperlink w:anchor="_Toc19160" w:history="1">
        <w:r>
          <w:rPr>
            <w:rFonts w:ascii="仿宋" w:eastAsia="仿宋" w:hAnsi="仿宋" w:cs="仿宋" w:hint="eastAsia"/>
            <w:lang w:eastAsia="zh-CN"/>
          </w:rPr>
          <w:t>四、气体管道运输服务项目建设单位说明</w:t>
        </w:r>
        <w:r>
          <w:tab/>
        </w:r>
        <w:r>
          <w:fldChar w:fldCharType="begin"/>
        </w:r>
        <w:r>
          <w:instrText xml:space="preserve"> PAGEREF _Toc19160 \h </w:instrText>
        </w:r>
        <w:r>
          <w:fldChar w:fldCharType="separate"/>
        </w:r>
        <w:r>
          <w:t>10</w:t>
        </w:r>
        <w:r>
          <w:fldChar w:fldCharType="end"/>
        </w:r>
      </w:hyperlink>
    </w:p>
    <w:p>
      <w:pPr>
        <w:pStyle w:val="TOC2"/>
        <w:tabs>
          <w:tab w:val="right" w:leader="dot" w:pos="8306"/>
        </w:tabs>
      </w:pPr>
      <w:hyperlink w:anchor="_Toc15158" w:history="1">
        <w:r>
          <w:rPr>
            <w:rFonts w:ascii="仿宋" w:eastAsia="仿宋" w:hAnsi="仿宋" w:cs="仿宋" w:hint="eastAsia"/>
            <w:lang w:eastAsia="zh-CN"/>
          </w:rPr>
          <w:t>(一)、气体管道运输服务项目承办单位基本情况</w:t>
        </w:r>
        <w:r>
          <w:tab/>
        </w:r>
        <w:r>
          <w:fldChar w:fldCharType="begin"/>
        </w:r>
        <w:r>
          <w:instrText xml:space="preserve"> PAGEREF _Toc15158 \h </w:instrText>
        </w:r>
        <w:r>
          <w:fldChar w:fldCharType="separate"/>
        </w:r>
        <w:r>
          <w:t>10</w:t>
        </w:r>
        <w:r>
          <w:fldChar w:fldCharType="end"/>
        </w:r>
      </w:hyperlink>
    </w:p>
    <w:p>
      <w:pPr>
        <w:pStyle w:val="TOC2"/>
        <w:tabs>
          <w:tab w:val="right" w:leader="dot" w:pos="8306"/>
        </w:tabs>
      </w:pPr>
      <w:hyperlink w:anchor="_Toc25935" w:history="1">
        <w:r>
          <w:rPr>
            <w:rFonts w:ascii="仿宋" w:eastAsia="仿宋" w:hAnsi="仿宋" w:cs="仿宋" w:hint="eastAsia"/>
            <w:lang w:eastAsia="zh-CN"/>
          </w:rPr>
          <w:t>(二)、公司经济效益分析</w:t>
        </w:r>
        <w:r>
          <w:tab/>
        </w:r>
        <w:r>
          <w:fldChar w:fldCharType="begin"/>
        </w:r>
        <w:r>
          <w:instrText xml:space="preserve"> PAGEREF _Toc25935 \h </w:instrText>
        </w:r>
        <w:r>
          <w:fldChar w:fldCharType="separate"/>
        </w:r>
        <w:r>
          <w:t>10</w:t>
        </w:r>
        <w:r>
          <w:fldChar w:fldCharType="end"/>
        </w:r>
      </w:hyperlink>
    </w:p>
    <w:p>
      <w:pPr>
        <w:pStyle w:val="TOC1"/>
        <w:tabs>
          <w:tab w:val="right" w:leader="dot" w:pos="8306"/>
        </w:tabs>
      </w:pPr>
      <w:hyperlink w:anchor="_Toc13079" w:history="1">
        <w:r>
          <w:rPr>
            <w:rFonts w:ascii="仿宋" w:eastAsia="仿宋" w:hAnsi="仿宋" w:cs="仿宋" w:hint="eastAsia"/>
            <w:lang w:eastAsia="zh-CN"/>
          </w:rPr>
          <w:t>五、气体管道运输服务项目概论</w:t>
        </w:r>
        <w:r>
          <w:tab/>
        </w:r>
        <w:r>
          <w:fldChar w:fldCharType="begin"/>
        </w:r>
        <w:r>
          <w:instrText xml:space="preserve"> PAGEREF _Toc13079 \h </w:instrText>
        </w:r>
        <w:r>
          <w:fldChar w:fldCharType="separate"/>
        </w:r>
        <w:r>
          <w:t>11</w:t>
        </w:r>
        <w:r>
          <w:fldChar w:fldCharType="end"/>
        </w:r>
      </w:hyperlink>
    </w:p>
    <w:p>
      <w:pPr>
        <w:pStyle w:val="TOC2"/>
        <w:tabs>
          <w:tab w:val="right" w:leader="dot" w:pos="8306"/>
        </w:tabs>
      </w:pPr>
      <w:hyperlink w:anchor="_Toc27760" w:history="1">
        <w:r>
          <w:rPr>
            <w:rFonts w:ascii="仿宋" w:eastAsia="仿宋" w:hAnsi="仿宋" w:cs="仿宋" w:hint="eastAsia"/>
            <w:lang w:eastAsia="zh-CN"/>
          </w:rPr>
          <w:t>(一)、气体管道运输服务项目概况</w:t>
        </w:r>
        <w:r>
          <w:tab/>
        </w:r>
        <w:r>
          <w:fldChar w:fldCharType="begin"/>
        </w:r>
        <w:r>
          <w:instrText xml:space="preserve"> PAGEREF _Toc27760 \h </w:instrText>
        </w:r>
        <w:r>
          <w:fldChar w:fldCharType="separate"/>
        </w:r>
        <w:r>
          <w:t>11</w:t>
        </w:r>
        <w:r>
          <w:fldChar w:fldCharType="end"/>
        </w:r>
      </w:hyperlink>
    </w:p>
    <w:p>
      <w:pPr>
        <w:pStyle w:val="TOC2"/>
        <w:tabs>
          <w:tab w:val="right" w:leader="dot" w:pos="8306"/>
        </w:tabs>
      </w:pPr>
      <w:hyperlink w:anchor="_Toc898" w:history="1">
        <w:r>
          <w:rPr>
            <w:rFonts w:ascii="仿宋" w:eastAsia="仿宋" w:hAnsi="仿宋" w:cs="仿宋" w:hint="eastAsia"/>
            <w:lang w:eastAsia="zh-CN"/>
          </w:rPr>
          <w:t>(二)、气体管道运输服务项目目标</w:t>
        </w:r>
        <w:r>
          <w:tab/>
        </w:r>
        <w:r>
          <w:fldChar w:fldCharType="begin"/>
        </w:r>
        <w:r>
          <w:instrText xml:space="preserve"> PAGEREF _Toc898 \h </w:instrText>
        </w:r>
        <w:r>
          <w:fldChar w:fldCharType="separate"/>
        </w:r>
        <w:r>
          <w:t>14</w:t>
        </w:r>
        <w:r>
          <w:fldChar w:fldCharType="end"/>
        </w:r>
      </w:hyperlink>
    </w:p>
    <w:p>
      <w:pPr>
        <w:pStyle w:val="TOC2"/>
        <w:tabs>
          <w:tab w:val="right" w:leader="dot" w:pos="8306"/>
        </w:tabs>
      </w:pPr>
      <w:hyperlink w:anchor="_Toc13158" w:history="1">
        <w:r>
          <w:rPr>
            <w:rFonts w:ascii="仿宋" w:eastAsia="仿宋" w:hAnsi="仿宋" w:cs="仿宋" w:hint="eastAsia"/>
            <w:lang w:eastAsia="zh-CN"/>
          </w:rPr>
          <w:t>(三)、气体管道运输服务项目提出的理由</w:t>
        </w:r>
        <w:r>
          <w:tab/>
        </w:r>
        <w:r>
          <w:fldChar w:fldCharType="begin"/>
        </w:r>
        <w:r>
          <w:instrText xml:space="preserve"> PAGEREF _Toc13158 \h </w:instrText>
        </w:r>
        <w:r>
          <w:fldChar w:fldCharType="separate"/>
        </w:r>
        <w:r>
          <w:t>15</w:t>
        </w:r>
        <w:r>
          <w:fldChar w:fldCharType="end"/>
        </w:r>
      </w:hyperlink>
    </w:p>
    <w:p>
      <w:pPr>
        <w:pStyle w:val="TOC2"/>
        <w:tabs>
          <w:tab w:val="right" w:leader="dot" w:pos="8306"/>
        </w:tabs>
      </w:pPr>
      <w:hyperlink w:anchor="_Toc18718" w:history="1">
        <w:r>
          <w:rPr>
            <w:rFonts w:ascii="仿宋" w:eastAsia="仿宋" w:hAnsi="仿宋" w:cs="仿宋" w:hint="eastAsia"/>
            <w:lang w:eastAsia="zh-CN"/>
          </w:rPr>
          <w:t>(四)、气体管道运输服务项目意义</w:t>
        </w:r>
        <w:r>
          <w:tab/>
        </w:r>
        <w:r>
          <w:fldChar w:fldCharType="begin"/>
        </w:r>
        <w:r>
          <w:instrText xml:space="preserve"> PAGEREF _Toc18718 \h </w:instrText>
        </w:r>
        <w:r>
          <w:fldChar w:fldCharType="separate"/>
        </w:r>
        <w:r>
          <w:t>17</w:t>
        </w:r>
        <w:r>
          <w:fldChar w:fldCharType="end"/>
        </w:r>
      </w:hyperlink>
    </w:p>
    <w:p>
      <w:pPr>
        <w:pStyle w:val="TOC2"/>
        <w:tabs>
          <w:tab w:val="right" w:leader="dot" w:pos="8306"/>
        </w:tabs>
      </w:pPr>
      <w:hyperlink w:anchor="_Toc18877" w:history="1">
        <w:r>
          <w:rPr>
            <w:rFonts w:ascii="仿宋" w:eastAsia="仿宋" w:hAnsi="仿宋" w:cs="仿宋" w:hint="eastAsia"/>
            <w:lang w:eastAsia="zh-CN"/>
          </w:rPr>
          <w:t>(五)、气体管道运输服务项目背景</w:t>
        </w:r>
        <w:r>
          <w:tab/>
        </w:r>
        <w:r>
          <w:fldChar w:fldCharType="begin"/>
        </w:r>
        <w:r>
          <w:instrText xml:space="preserve"> PAGEREF _Toc18877 \h </w:instrText>
        </w:r>
        <w:r>
          <w:fldChar w:fldCharType="separate"/>
        </w:r>
        <w:r>
          <w:t>17</w:t>
        </w:r>
        <w:r>
          <w:fldChar w:fldCharType="end"/>
        </w:r>
      </w:hyperlink>
    </w:p>
    <w:p>
      <w:pPr>
        <w:pStyle w:val="TOC1"/>
        <w:tabs>
          <w:tab w:val="right" w:leader="dot" w:pos="8306"/>
        </w:tabs>
      </w:pPr>
      <w:hyperlink w:anchor="_Toc11457" w:history="1">
        <w:r>
          <w:rPr>
            <w:rFonts w:ascii="仿宋" w:eastAsia="仿宋" w:hAnsi="仿宋" w:cs="仿宋" w:hint="eastAsia"/>
            <w:lang w:eastAsia="zh-CN"/>
          </w:rPr>
          <w:t>六、气体管道运输服务项目选址可行性分析</w:t>
        </w:r>
        <w:r>
          <w:tab/>
        </w:r>
        <w:r>
          <w:fldChar w:fldCharType="begin"/>
        </w:r>
        <w:r>
          <w:instrText xml:space="preserve"> PAGEREF _Toc11457 \h </w:instrText>
        </w:r>
        <w:r>
          <w:fldChar w:fldCharType="separate"/>
        </w:r>
        <w:r>
          <w:t>18</w:t>
        </w:r>
        <w:r>
          <w:fldChar w:fldCharType="end"/>
        </w:r>
      </w:hyperlink>
    </w:p>
    <w:p>
      <w:pPr>
        <w:pStyle w:val="TOC2"/>
        <w:tabs>
          <w:tab w:val="right" w:leader="dot" w:pos="8306"/>
        </w:tabs>
      </w:pPr>
      <w:hyperlink w:anchor="_Toc5760" w:history="1">
        <w:r>
          <w:rPr>
            <w:rFonts w:ascii="仿宋" w:eastAsia="仿宋" w:hAnsi="仿宋" w:cs="仿宋" w:hint="eastAsia"/>
            <w:lang w:eastAsia="zh-CN"/>
          </w:rPr>
          <w:t>(一)、气体管道运输服务项目选址</w:t>
        </w:r>
        <w:r>
          <w:tab/>
        </w:r>
        <w:r>
          <w:fldChar w:fldCharType="begin"/>
        </w:r>
        <w:r>
          <w:instrText xml:space="preserve"> PAGEREF _Toc5760 \h </w:instrText>
        </w:r>
        <w:r>
          <w:fldChar w:fldCharType="separate"/>
        </w:r>
        <w:r>
          <w:t>18</w:t>
        </w:r>
        <w:r>
          <w:fldChar w:fldCharType="end"/>
        </w:r>
      </w:hyperlink>
    </w:p>
    <w:p>
      <w:pPr>
        <w:pStyle w:val="TOC2"/>
        <w:tabs>
          <w:tab w:val="right" w:leader="dot" w:pos="8306"/>
        </w:tabs>
      </w:pPr>
      <w:hyperlink w:anchor="_Toc7313" w:history="1">
        <w:r>
          <w:rPr>
            <w:rFonts w:ascii="仿宋" w:eastAsia="仿宋" w:hAnsi="仿宋" w:cs="仿宋" w:hint="eastAsia"/>
            <w:lang w:eastAsia="zh-CN"/>
          </w:rPr>
          <w:t>(二)、用地控制指标</w:t>
        </w:r>
        <w:r>
          <w:tab/>
        </w:r>
        <w:r>
          <w:fldChar w:fldCharType="begin"/>
        </w:r>
        <w:r>
          <w:instrText xml:space="preserve"> PAGEREF _Toc7313 \h </w:instrText>
        </w:r>
        <w:r>
          <w:fldChar w:fldCharType="separate"/>
        </w:r>
        <w:r>
          <w:t>19</w:t>
        </w:r>
        <w:r>
          <w:fldChar w:fldCharType="end"/>
        </w:r>
      </w:hyperlink>
    </w:p>
    <w:p>
      <w:pPr>
        <w:pStyle w:val="TOC2"/>
        <w:tabs>
          <w:tab w:val="right" w:leader="dot" w:pos="8306"/>
        </w:tabs>
      </w:pPr>
      <w:hyperlink w:anchor="_Toc3426" w:history="1">
        <w:r>
          <w:rPr>
            <w:rFonts w:ascii="仿宋" w:eastAsia="仿宋" w:hAnsi="仿宋" w:cs="仿宋" w:hint="eastAsia"/>
            <w:lang w:eastAsia="zh-CN"/>
          </w:rPr>
          <w:t>(三)、节约用地措施</w:t>
        </w:r>
        <w:r>
          <w:tab/>
        </w:r>
        <w:r>
          <w:fldChar w:fldCharType="begin"/>
        </w:r>
        <w:r>
          <w:instrText xml:space="preserve"> PAGEREF _Toc3426 \h </w:instrText>
        </w:r>
        <w:r>
          <w:fldChar w:fldCharType="separate"/>
        </w:r>
        <w:r>
          <w:t>21</w:t>
        </w:r>
        <w:r>
          <w:fldChar w:fldCharType="end"/>
        </w:r>
      </w:hyperlink>
    </w:p>
    <w:p>
      <w:pPr>
        <w:pStyle w:val="TOC2"/>
        <w:tabs>
          <w:tab w:val="right" w:leader="dot" w:pos="8306"/>
        </w:tabs>
      </w:pPr>
      <w:hyperlink w:anchor="_Toc2832" w:history="1">
        <w:r>
          <w:rPr>
            <w:rFonts w:ascii="仿宋" w:eastAsia="仿宋" w:hAnsi="仿宋" w:cs="仿宋" w:hint="eastAsia"/>
            <w:lang w:eastAsia="zh-CN"/>
          </w:rPr>
          <w:t>(四)、总图布置方案</w:t>
        </w:r>
        <w:r>
          <w:tab/>
        </w:r>
        <w:r>
          <w:fldChar w:fldCharType="begin"/>
        </w:r>
        <w:r>
          <w:instrText xml:space="preserve"> PAGEREF _Toc2832 \h </w:instrText>
        </w:r>
        <w:r>
          <w:fldChar w:fldCharType="separate"/>
        </w:r>
        <w:r>
          <w:t>22</w:t>
        </w:r>
        <w:r>
          <w:fldChar w:fldCharType="end"/>
        </w:r>
      </w:hyperlink>
    </w:p>
    <w:p>
      <w:pPr>
        <w:pStyle w:val="TOC2"/>
        <w:tabs>
          <w:tab w:val="right" w:leader="dot" w:pos="8306"/>
        </w:tabs>
      </w:pPr>
      <w:hyperlink w:anchor="_Toc22032" w:history="1">
        <w:r>
          <w:rPr>
            <w:rFonts w:ascii="仿宋" w:eastAsia="仿宋" w:hAnsi="仿宋" w:cs="仿宋" w:hint="eastAsia"/>
            <w:lang w:eastAsia="zh-CN"/>
          </w:rPr>
          <w:t>(五)、选址综合评价</w:t>
        </w:r>
        <w:r>
          <w:tab/>
        </w:r>
        <w:r>
          <w:fldChar w:fldCharType="begin"/>
        </w:r>
        <w:r>
          <w:instrText xml:space="preserve"> PAGEREF _Toc22032 \h </w:instrText>
        </w:r>
        <w:r>
          <w:fldChar w:fldCharType="separate"/>
        </w:r>
        <w:r>
          <w:t>23</w:t>
        </w:r>
        <w:r>
          <w:fldChar w:fldCharType="end"/>
        </w:r>
      </w:hyperlink>
    </w:p>
    <w:p>
      <w:pPr>
        <w:pStyle w:val="TOC1"/>
        <w:tabs>
          <w:tab w:val="right" w:leader="dot" w:pos="8306"/>
        </w:tabs>
      </w:pPr>
      <w:hyperlink w:anchor="_Toc19366" w:history="1">
        <w:r>
          <w:rPr>
            <w:rFonts w:ascii="仿宋" w:eastAsia="仿宋" w:hAnsi="仿宋" w:cs="仿宋" w:hint="eastAsia"/>
            <w:lang w:eastAsia="zh-CN"/>
          </w:rPr>
          <w:t>七、气体管道运输服务项目投资规划</w:t>
        </w:r>
        <w:r>
          <w:tab/>
        </w:r>
        <w:r>
          <w:fldChar w:fldCharType="begin"/>
        </w:r>
        <w:r>
          <w:instrText xml:space="preserve"> PAGEREF _Toc19366 \h </w:instrText>
        </w:r>
        <w:r>
          <w:fldChar w:fldCharType="separate"/>
        </w:r>
        <w:r>
          <w:t>24</w:t>
        </w:r>
        <w:r>
          <w:fldChar w:fldCharType="end"/>
        </w:r>
      </w:hyperlink>
    </w:p>
    <w:p>
      <w:pPr>
        <w:pStyle w:val="TOC2"/>
        <w:tabs>
          <w:tab w:val="right" w:leader="dot" w:pos="8306"/>
        </w:tabs>
      </w:pPr>
      <w:hyperlink w:anchor="_Toc16149" w:history="1">
        <w:r>
          <w:rPr>
            <w:rFonts w:ascii="仿宋" w:eastAsia="仿宋" w:hAnsi="仿宋" w:cs="仿宋" w:hint="eastAsia"/>
            <w:lang w:eastAsia="zh-CN"/>
          </w:rPr>
          <w:t>(一)、气体管道运输服务项目总投资估算</w:t>
        </w:r>
        <w:r>
          <w:tab/>
        </w:r>
        <w:r>
          <w:fldChar w:fldCharType="begin"/>
        </w:r>
        <w:r>
          <w:instrText xml:space="preserve"> PAGEREF _Toc16149 \h </w:instrText>
        </w:r>
        <w:r>
          <w:fldChar w:fldCharType="separate"/>
        </w:r>
        <w:r>
          <w:t>24</w:t>
        </w:r>
        <w:r>
          <w:fldChar w:fldCharType="end"/>
        </w:r>
      </w:hyperlink>
    </w:p>
    <w:p>
      <w:pPr>
        <w:pStyle w:val="TOC2"/>
        <w:tabs>
          <w:tab w:val="right" w:leader="dot" w:pos="8306"/>
        </w:tabs>
      </w:pPr>
      <w:hyperlink w:anchor="_Toc8295" w:history="1">
        <w:r>
          <w:rPr>
            <w:rFonts w:ascii="仿宋" w:eastAsia="仿宋" w:hAnsi="仿宋" w:cs="仿宋" w:hint="eastAsia"/>
            <w:lang w:eastAsia="zh-CN"/>
          </w:rPr>
          <w:t>(二)、资金筹措</w:t>
        </w:r>
        <w:r>
          <w:tab/>
        </w:r>
        <w:r>
          <w:fldChar w:fldCharType="begin"/>
        </w:r>
        <w:r>
          <w:instrText xml:space="preserve"> PAGEREF _Toc8295 \h </w:instrText>
        </w:r>
        <w:r>
          <w:fldChar w:fldCharType="separate"/>
        </w:r>
        <w:r>
          <w:t>25</w:t>
        </w:r>
        <w:r>
          <w:fldChar w:fldCharType="end"/>
        </w:r>
      </w:hyperlink>
    </w:p>
    <w:p>
      <w:pPr>
        <w:pStyle w:val="TOC1"/>
        <w:tabs>
          <w:tab w:val="right" w:leader="dot" w:pos="8306"/>
        </w:tabs>
      </w:pPr>
      <w:hyperlink w:anchor="_Toc24834" w:history="1">
        <w:r>
          <w:rPr>
            <w:rFonts w:ascii="仿宋" w:eastAsia="仿宋" w:hAnsi="仿宋" w:cs="仿宋" w:hint="eastAsia"/>
            <w:lang w:eastAsia="zh-CN"/>
          </w:rPr>
          <w:t>八、气体管道运输服务项目社会影响</w:t>
        </w:r>
        <w:r>
          <w:tab/>
        </w:r>
        <w:r>
          <w:fldChar w:fldCharType="begin"/>
        </w:r>
        <w:r>
          <w:instrText xml:space="preserve"> PAGEREF _Toc24834 \h </w:instrText>
        </w:r>
        <w:r>
          <w:fldChar w:fldCharType="separate"/>
        </w:r>
        <w:r>
          <w:t>26</w:t>
        </w:r>
        <w:r>
          <w:fldChar w:fldCharType="end"/>
        </w:r>
      </w:hyperlink>
    </w:p>
    <w:p>
      <w:pPr>
        <w:pStyle w:val="TOC2"/>
        <w:tabs>
          <w:tab w:val="right" w:leader="dot" w:pos="8306"/>
        </w:tabs>
      </w:pPr>
      <w:hyperlink w:anchor="_Toc27435" w:history="1">
        <w:r>
          <w:rPr>
            <w:rFonts w:ascii="仿宋" w:eastAsia="仿宋" w:hAnsi="仿宋" w:cs="仿宋" w:hint="eastAsia"/>
            <w:lang w:eastAsia="zh-CN"/>
          </w:rPr>
          <w:t>(一)、社会责任与义务</w:t>
        </w:r>
        <w:r>
          <w:tab/>
        </w:r>
        <w:r>
          <w:fldChar w:fldCharType="begin"/>
        </w:r>
        <w:r>
          <w:instrText xml:space="preserve"> PAGEREF _Toc27435 \h </w:instrText>
        </w:r>
        <w:r>
          <w:fldChar w:fldCharType="separate"/>
        </w:r>
        <w:r>
          <w:t>26</w:t>
        </w:r>
        <w:r>
          <w:fldChar w:fldCharType="end"/>
        </w:r>
      </w:hyperlink>
    </w:p>
    <w:p>
      <w:pPr>
        <w:pStyle w:val="TOC2"/>
        <w:tabs>
          <w:tab w:val="right" w:leader="dot" w:pos="8306"/>
        </w:tabs>
      </w:pPr>
      <w:hyperlink w:anchor="_Toc15287" w:history="1">
        <w:r>
          <w:rPr>
            <w:rFonts w:ascii="仿宋" w:eastAsia="仿宋" w:hAnsi="仿宋" w:cs="仿宋" w:hint="eastAsia"/>
            <w:lang w:eastAsia="zh-CN"/>
          </w:rPr>
          <w:t>(二)、社会参与与沟通</w:t>
        </w:r>
        <w:r>
          <w:tab/>
        </w:r>
        <w:r>
          <w:fldChar w:fldCharType="begin"/>
        </w:r>
        <w:r>
          <w:instrText xml:space="preserve"> PAGEREF _Toc15287 \h </w:instrText>
        </w:r>
        <w:r>
          <w:fldChar w:fldCharType="separate"/>
        </w:r>
        <w:r>
          <w:t>27</w:t>
        </w:r>
        <w:r>
          <w:fldChar w:fldCharType="end"/>
        </w:r>
      </w:hyperlink>
    </w:p>
    <w:p>
      <w:pPr>
        <w:pStyle w:val="TOC1"/>
        <w:tabs>
          <w:tab w:val="right" w:leader="dot" w:pos="8306"/>
        </w:tabs>
      </w:pPr>
      <w:hyperlink w:anchor="_Toc17450" w:history="1">
        <w:r>
          <w:rPr>
            <w:rFonts w:ascii="仿宋" w:eastAsia="仿宋" w:hAnsi="仿宋" w:cs="仿宋" w:hint="eastAsia"/>
            <w:lang w:eastAsia="zh-CN"/>
          </w:rPr>
          <w:t>九、气体管道运输服务项目环境影响分析</w:t>
        </w:r>
        <w:r>
          <w:tab/>
        </w:r>
        <w:r>
          <w:fldChar w:fldCharType="begin"/>
        </w:r>
        <w:r>
          <w:instrText xml:space="preserve"> PAGEREF _Toc17450 \h </w:instrText>
        </w:r>
        <w:r>
          <w:fldChar w:fldCharType="separate"/>
        </w:r>
        <w:r>
          <w:t>28</w:t>
        </w:r>
        <w:r>
          <w:fldChar w:fldCharType="end"/>
        </w:r>
      </w:hyperlink>
    </w:p>
    <w:p>
      <w:pPr>
        <w:pStyle w:val="TOC2"/>
        <w:tabs>
          <w:tab w:val="right" w:leader="dot" w:pos="8306"/>
        </w:tabs>
      </w:pPr>
      <w:hyperlink w:anchor="_Toc9979" w:history="1">
        <w:r>
          <w:rPr>
            <w:rFonts w:ascii="仿宋" w:eastAsia="仿宋" w:hAnsi="仿宋" w:cs="仿宋" w:hint="eastAsia"/>
            <w:lang w:eastAsia="zh-CN"/>
          </w:rPr>
          <w:t>(一)、建设区域环境质量现状</w:t>
        </w:r>
        <w:r>
          <w:tab/>
        </w:r>
        <w:r>
          <w:fldChar w:fldCharType="begin"/>
        </w:r>
        <w:r>
          <w:instrText xml:space="preserve"> PAGEREF _Toc9979 \h </w:instrText>
        </w:r>
        <w:r>
          <w:fldChar w:fldCharType="separate"/>
        </w:r>
        <w:r>
          <w:t>28</w:t>
        </w:r>
        <w:r>
          <w:fldChar w:fldCharType="end"/>
        </w:r>
      </w:hyperlink>
    </w:p>
    <w:p>
      <w:pPr>
        <w:pStyle w:val="TOC2"/>
        <w:tabs>
          <w:tab w:val="right" w:leader="dot" w:pos="8306"/>
        </w:tabs>
      </w:pPr>
      <w:hyperlink w:anchor="_Toc2749" w:history="1">
        <w:r>
          <w:rPr>
            <w:rFonts w:ascii="仿宋" w:eastAsia="仿宋" w:hAnsi="仿宋" w:cs="仿宋" w:hint="eastAsia"/>
            <w:lang w:eastAsia="zh-CN"/>
          </w:rPr>
          <w:t>(二)、建设期环境保护</w:t>
        </w:r>
        <w:r>
          <w:tab/>
        </w:r>
        <w:r>
          <w:fldChar w:fldCharType="begin"/>
        </w:r>
        <w:r>
          <w:instrText xml:space="preserve"> PAGEREF _Toc2749 \h </w:instrText>
        </w:r>
        <w:r>
          <w:fldChar w:fldCharType="separate"/>
        </w:r>
        <w:r>
          <w:t>29</w:t>
        </w:r>
        <w:r>
          <w:fldChar w:fldCharType="end"/>
        </w:r>
      </w:hyperlink>
    </w:p>
    <w:p>
      <w:pPr>
        <w:pStyle w:val="TOC2"/>
        <w:tabs>
          <w:tab w:val="right" w:leader="dot" w:pos="8306"/>
        </w:tabs>
      </w:pPr>
      <w:hyperlink w:anchor="_Toc30916" w:history="1">
        <w:r>
          <w:rPr>
            <w:rFonts w:ascii="仿宋" w:eastAsia="仿宋" w:hAnsi="仿宋" w:cs="仿宋" w:hint="eastAsia"/>
            <w:lang w:eastAsia="zh-CN"/>
          </w:rPr>
          <w:t>(三)、运营期环境保护</w:t>
        </w:r>
        <w:r>
          <w:tab/>
        </w:r>
        <w:r>
          <w:fldChar w:fldCharType="begin"/>
        </w:r>
        <w:r>
          <w:instrText xml:space="preserve"> PAGEREF _Toc30916 \h </w:instrText>
        </w:r>
        <w:r>
          <w:fldChar w:fldCharType="separate"/>
        </w:r>
        <w:r>
          <w:t>31</w:t>
        </w:r>
        <w:r>
          <w:fldChar w:fldCharType="end"/>
        </w:r>
      </w:hyperlink>
    </w:p>
    <w:p>
      <w:pPr>
        <w:pStyle w:val="TOC2"/>
        <w:tabs>
          <w:tab w:val="right" w:leader="dot" w:pos="8306"/>
        </w:tabs>
      </w:pPr>
      <w:hyperlink w:anchor="_Toc26874" w:history="1">
        <w:r>
          <w:rPr>
            <w:rFonts w:ascii="仿宋" w:eastAsia="仿宋" w:hAnsi="仿宋" w:cs="仿宋" w:hint="eastAsia"/>
            <w:lang w:eastAsia="zh-CN"/>
          </w:rPr>
          <w:t>(四)、气体管道运输服务项目建设对区域经济的影响</w:t>
        </w:r>
        <w:r>
          <w:tab/>
        </w:r>
        <w:r>
          <w:fldChar w:fldCharType="begin"/>
        </w:r>
        <w:r>
          <w:instrText xml:space="preserve"> PAGEREF _Toc26874 \h </w:instrText>
        </w:r>
        <w:r>
          <w:fldChar w:fldCharType="separate"/>
        </w:r>
        <w:r>
          <w:t>32</w:t>
        </w:r>
        <w:r>
          <w:fldChar w:fldCharType="end"/>
        </w:r>
      </w:hyperlink>
    </w:p>
    <w:p>
      <w:pPr>
        <w:pStyle w:val="TOC2"/>
        <w:tabs>
          <w:tab w:val="right" w:leader="dot" w:pos="8306"/>
        </w:tabs>
      </w:pPr>
      <w:hyperlink w:anchor="_Toc5859" w:history="1">
        <w:r>
          <w:rPr>
            <w:rFonts w:ascii="仿宋" w:eastAsia="仿宋" w:hAnsi="仿宋" w:cs="仿宋" w:hint="eastAsia"/>
            <w:lang w:eastAsia="zh-CN"/>
          </w:rPr>
          <w:t>(五)、废弃物处理</w:t>
        </w:r>
        <w:r>
          <w:tab/>
        </w:r>
        <w:r>
          <w:fldChar w:fldCharType="begin"/>
        </w:r>
        <w:r>
          <w:instrText xml:space="preserve"> PAGEREF _Toc5859 \h </w:instrText>
        </w:r>
        <w:r>
          <w:fldChar w:fldCharType="separate"/>
        </w:r>
        <w:r>
          <w:t>34</w:t>
        </w:r>
        <w:r>
          <w:fldChar w:fldCharType="end"/>
        </w:r>
      </w:hyperlink>
    </w:p>
    <w:p>
      <w:pPr>
        <w:pStyle w:val="TOC2"/>
        <w:tabs>
          <w:tab w:val="right" w:leader="dot" w:pos="8306"/>
        </w:tabs>
      </w:pPr>
      <w:hyperlink w:anchor="_Toc18747" w:history="1">
        <w:r>
          <w:rPr>
            <w:rFonts w:ascii="仿宋" w:eastAsia="仿宋" w:hAnsi="仿宋" w:cs="仿宋" w:hint="eastAsia"/>
            <w:lang w:eastAsia="zh-CN"/>
          </w:rPr>
          <w:t>(六)、特殊环境影响分析</w:t>
        </w:r>
        <w:r>
          <w:tab/>
        </w:r>
        <w:r>
          <w:fldChar w:fldCharType="begin"/>
        </w:r>
        <w:r>
          <w:instrText xml:space="preserve"> PAGEREF _Toc18747 \h </w:instrText>
        </w:r>
        <w:r>
          <w:fldChar w:fldCharType="separate"/>
        </w:r>
        <w:r>
          <w:t>35</w:t>
        </w:r>
        <w:r>
          <w:fldChar w:fldCharType="end"/>
        </w:r>
      </w:hyperlink>
    </w:p>
    <w:p>
      <w:pPr>
        <w:pStyle w:val="TOC2"/>
        <w:tabs>
          <w:tab w:val="right" w:leader="dot" w:pos="8306"/>
        </w:tabs>
      </w:pPr>
      <w:hyperlink w:anchor="_Toc5870" w:history="1">
        <w:r>
          <w:rPr>
            <w:rFonts w:ascii="仿宋" w:eastAsia="仿宋" w:hAnsi="仿宋" w:cs="仿宋" w:hint="eastAsia"/>
            <w:lang w:eastAsia="zh-CN"/>
          </w:rPr>
          <w:t>(七)、清洁生产</w:t>
        </w:r>
        <w:r>
          <w:tab/>
        </w:r>
        <w:r>
          <w:fldChar w:fldCharType="begin"/>
        </w:r>
        <w:r>
          <w:instrText xml:space="preserve"> PAGEREF _Toc5870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5" w:history="1">
        <w:r>
          <w:rPr>
            <w:rFonts w:ascii="仿宋" w:eastAsia="仿宋" w:hAnsi="仿宋" w:cs="仿宋" w:hint="eastAsia"/>
            <w:lang w:eastAsia="zh-CN"/>
          </w:rPr>
          <w:t>(八)、环境保护综合评价</w:t>
        </w:r>
        <w:r>
          <w:tab/>
        </w:r>
        <w:r>
          <w:fldChar w:fldCharType="begin"/>
        </w:r>
        <w:r>
          <w:instrText xml:space="preserve"> PAGEREF _Toc29905 \h </w:instrText>
        </w:r>
        <w:r>
          <w:fldChar w:fldCharType="separate"/>
        </w:r>
        <w:r>
          <w:t>38</w:t>
        </w:r>
        <w:r>
          <w:fldChar w:fldCharType="end"/>
        </w:r>
      </w:hyperlink>
    </w:p>
    <w:p>
      <w:pPr>
        <w:pStyle w:val="TOC1"/>
        <w:tabs>
          <w:tab w:val="right" w:leader="dot" w:pos="8306"/>
        </w:tabs>
      </w:pPr>
      <w:hyperlink w:anchor="_Toc26273" w:history="1">
        <w:r>
          <w:rPr>
            <w:rFonts w:ascii="仿宋" w:eastAsia="仿宋" w:hAnsi="仿宋" w:cs="仿宋" w:hint="eastAsia"/>
            <w:lang w:eastAsia="zh-CN"/>
          </w:rPr>
          <w:t>十、气体管道运输服务项目创新与研发</w:t>
        </w:r>
        <w:r>
          <w:tab/>
        </w:r>
        <w:r>
          <w:fldChar w:fldCharType="begin"/>
        </w:r>
        <w:r>
          <w:instrText xml:space="preserve"> PAGEREF _Toc26273 \h </w:instrText>
        </w:r>
        <w:r>
          <w:fldChar w:fldCharType="separate"/>
        </w:r>
        <w:r>
          <w:t>39</w:t>
        </w:r>
        <w:r>
          <w:fldChar w:fldCharType="end"/>
        </w:r>
      </w:hyperlink>
    </w:p>
    <w:p>
      <w:pPr>
        <w:pStyle w:val="TOC2"/>
        <w:tabs>
          <w:tab w:val="right" w:leader="dot" w:pos="8306"/>
        </w:tabs>
      </w:pPr>
      <w:hyperlink w:anchor="_Toc3450" w:history="1">
        <w:r>
          <w:rPr>
            <w:rFonts w:ascii="仿宋" w:eastAsia="仿宋" w:hAnsi="仿宋" w:cs="仿宋" w:hint="eastAsia"/>
            <w:lang w:eastAsia="zh-CN"/>
          </w:rPr>
          <w:t>(一)、创新策略与方向</w:t>
        </w:r>
        <w:r>
          <w:tab/>
        </w:r>
        <w:r>
          <w:fldChar w:fldCharType="begin"/>
        </w:r>
        <w:r>
          <w:instrText xml:space="preserve"> PAGEREF _Toc3450 \h </w:instrText>
        </w:r>
        <w:r>
          <w:fldChar w:fldCharType="separate"/>
        </w:r>
        <w:r>
          <w:t>39</w:t>
        </w:r>
        <w:r>
          <w:fldChar w:fldCharType="end"/>
        </w:r>
      </w:hyperlink>
    </w:p>
    <w:p>
      <w:pPr>
        <w:pStyle w:val="TOC2"/>
        <w:tabs>
          <w:tab w:val="right" w:leader="dot" w:pos="8306"/>
        </w:tabs>
      </w:pPr>
      <w:hyperlink w:anchor="_Toc2053" w:history="1">
        <w:r>
          <w:rPr>
            <w:rFonts w:ascii="仿宋" w:eastAsia="仿宋" w:hAnsi="仿宋" w:cs="仿宋" w:hint="eastAsia"/>
            <w:lang w:eastAsia="zh-CN"/>
          </w:rPr>
          <w:t>(二)、研发规划与投入</w:t>
        </w:r>
        <w:r>
          <w:tab/>
        </w:r>
        <w:r>
          <w:fldChar w:fldCharType="begin"/>
        </w:r>
        <w:r>
          <w:instrText xml:space="preserve"> PAGEREF _Toc2053 \h </w:instrText>
        </w:r>
        <w:r>
          <w:fldChar w:fldCharType="separate"/>
        </w:r>
        <w:r>
          <w:t>40</w:t>
        </w:r>
        <w:r>
          <w:fldChar w:fldCharType="end"/>
        </w:r>
      </w:hyperlink>
    </w:p>
    <w:p>
      <w:pPr>
        <w:pStyle w:val="TOC1"/>
        <w:tabs>
          <w:tab w:val="right" w:leader="dot" w:pos="8306"/>
        </w:tabs>
      </w:pPr>
      <w:hyperlink w:anchor="_Toc24398" w:history="1">
        <w:r>
          <w:rPr>
            <w:rFonts w:ascii="仿宋" w:eastAsia="仿宋" w:hAnsi="仿宋" w:cs="仿宋" w:hint="eastAsia"/>
            <w:lang w:eastAsia="zh-CN"/>
          </w:rPr>
          <w:t>十一、气体管道运输服务项目计划安排</w:t>
        </w:r>
        <w:r>
          <w:tab/>
        </w:r>
        <w:r>
          <w:fldChar w:fldCharType="begin"/>
        </w:r>
        <w:r>
          <w:instrText xml:space="preserve"> PAGEREF _Toc24398 \h </w:instrText>
        </w:r>
        <w:r>
          <w:fldChar w:fldCharType="separate"/>
        </w:r>
        <w:r>
          <w:t>42</w:t>
        </w:r>
        <w:r>
          <w:fldChar w:fldCharType="end"/>
        </w:r>
      </w:hyperlink>
    </w:p>
    <w:p>
      <w:pPr>
        <w:pStyle w:val="TOC2"/>
        <w:tabs>
          <w:tab w:val="right" w:leader="dot" w:pos="8306"/>
        </w:tabs>
      </w:pPr>
      <w:hyperlink w:anchor="_Toc2085" w:history="1">
        <w:r>
          <w:rPr>
            <w:rFonts w:ascii="仿宋" w:eastAsia="仿宋" w:hAnsi="仿宋" w:cs="仿宋" w:hint="eastAsia"/>
            <w:lang w:eastAsia="zh-CN"/>
          </w:rPr>
          <w:t>(一)、建设周期</w:t>
        </w:r>
        <w:r>
          <w:tab/>
        </w:r>
        <w:r>
          <w:fldChar w:fldCharType="begin"/>
        </w:r>
        <w:r>
          <w:instrText xml:space="preserve"> PAGEREF _Toc2085 \h </w:instrText>
        </w:r>
        <w:r>
          <w:fldChar w:fldCharType="separate"/>
        </w:r>
        <w:r>
          <w:t>42</w:t>
        </w:r>
        <w:r>
          <w:fldChar w:fldCharType="end"/>
        </w:r>
      </w:hyperlink>
    </w:p>
    <w:p>
      <w:pPr>
        <w:pStyle w:val="TOC2"/>
        <w:tabs>
          <w:tab w:val="right" w:leader="dot" w:pos="8306"/>
        </w:tabs>
      </w:pPr>
      <w:hyperlink w:anchor="_Toc14138" w:history="1">
        <w:r>
          <w:rPr>
            <w:rFonts w:ascii="仿宋" w:eastAsia="仿宋" w:hAnsi="仿宋" w:cs="仿宋" w:hint="eastAsia"/>
            <w:lang w:eastAsia="zh-CN"/>
          </w:rPr>
          <w:t>(二)、建设进度</w:t>
        </w:r>
        <w:r>
          <w:tab/>
        </w:r>
        <w:r>
          <w:fldChar w:fldCharType="begin"/>
        </w:r>
        <w:r>
          <w:instrText xml:space="preserve"> PAGEREF _Toc14138 \h </w:instrText>
        </w:r>
        <w:r>
          <w:fldChar w:fldCharType="separate"/>
        </w:r>
        <w:r>
          <w:t>43</w:t>
        </w:r>
        <w:r>
          <w:fldChar w:fldCharType="end"/>
        </w:r>
      </w:hyperlink>
    </w:p>
    <w:p>
      <w:pPr>
        <w:pStyle w:val="TOC2"/>
        <w:tabs>
          <w:tab w:val="right" w:leader="dot" w:pos="8306"/>
        </w:tabs>
      </w:pPr>
      <w:hyperlink w:anchor="_Toc19482" w:history="1">
        <w:r>
          <w:rPr>
            <w:rFonts w:ascii="仿宋" w:eastAsia="仿宋" w:hAnsi="仿宋" w:cs="仿宋" w:hint="eastAsia"/>
            <w:lang w:eastAsia="zh-CN"/>
          </w:rPr>
          <w:t>(三)、进度安排注意事项</w:t>
        </w:r>
        <w:r>
          <w:tab/>
        </w:r>
        <w:r>
          <w:fldChar w:fldCharType="begin"/>
        </w:r>
        <w:r>
          <w:instrText xml:space="preserve"> PAGEREF _Toc19482 \h </w:instrText>
        </w:r>
        <w:r>
          <w:fldChar w:fldCharType="separate"/>
        </w:r>
        <w:r>
          <w:t>44</w:t>
        </w:r>
        <w:r>
          <w:fldChar w:fldCharType="end"/>
        </w:r>
      </w:hyperlink>
    </w:p>
    <w:p>
      <w:pPr>
        <w:pStyle w:val="TOC2"/>
        <w:tabs>
          <w:tab w:val="right" w:leader="dot" w:pos="8306"/>
        </w:tabs>
      </w:pPr>
      <w:hyperlink w:anchor="_Toc2637" w:history="1">
        <w:r>
          <w:rPr>
            <w:rFonts w:ascii="仿宋" w:eastAsia="仿宋" w:hAnsi="仿宋" w:cs="仿宋" w:hint="eastAsia"/>
            <w:lang w:eastAsia="zh-CN"/>
          </w:rPr>
          <w:t>(四)、人力资源配置</w:t>
        </w:r>
        <w:r>
          <w:tab/>
        </w:r>
        <w:r>
          <w:fldChar w:fldCharType="begin"/>
        </w:r>
        <w:r>
          <w:instrText xml:space="preserve"> PAGEREF _Toc2637 \h </w:instrText>
        </w:r>
        <w:r>
          <w:fldChar w:fldCharType="separate"/>
        </w:r>
        <w:r>
          <w:t>46</w:t>
        </w:r>
        <w:r>
          <w:fldChar w:fldCharType="end"/>
        </w:r>
      </w:hyperlink>
    </w:p>
    <w:p>
      <w:pPr>
        <w:pStyle w:val="TOC1"/>
        <w:tabs>
          <w:tab w:val="right" w:leader="dot" w:pos="8306"/>
        </w:tabs>
      </w:pPr>
      <w:hyperlink w:anchor="_Toc28588" w:history="1">
        <w:r>
          <w:rPr>
            <w:rFonts w:ascii="仿宋" w:eastAsia="仿宋" w:hAnsi="仿宋" w:cs="仿宋" w:hint="eastAsia"/>
            <w:lang w:eastAsia="zh-CN"/>
          </w:rPr>
          <w:t>十二、生产安全保护</w:t>
        </w:r>
        <w:r>
          <w:tab/>
        </w:r>
        <w:r>
          <w:fldChar w:fldCharType="begin"/>
        </w:r>
        <w:r>
          <w:instrText xml:space="preserve"> PAGEREF _Toc28588 \h </w:instrText>
        </w:r>
        <w:r>
          <w:fldChar w:fldCharType="separate"/>
        </w:r>
        <w:r>
          <w:t>46</w:t>
        </w:r>
        <w:r>
          <w:fldChar w:fldCharType="end"/>
        </w:r>
      </w:hyperlink>
    </w:p>
    <w:p>
      <w:pPr>
        <w:pStyle w:val="TOC2"/>
        <w:tabs>
          <w:tab w:val="right" w:leader="dot" w:pos="8306"/>
        </w:tabs>
      </w:pPr>
      <w:hyperlink w:anchor="_Toc23641" w:history="1">
        <w:r>
          <w:rPr>
            <w:rFonts w:ascii="仿宋" w:eastAsia="仿宋" w:hAnsi="仿宋" w:cs="仿宋" w:hint="eastAsia"/>
            <w:lang w:eastAsia="zh-CN"/>
          </w:rPr>
          <w:t>(一)、消防安全</w:t>
        </w:r>
        <w:r>
          <w:tab/>
        </w:r>
        <w:r>
          <w:fldChar w:fldCharType="begin"/>
        </w:r>
        <w:r>
          <w:instrText xml:space="preserve"> PAGEREF _Toc23641 \h </w:instrText>
        </w:r>
        <w:r>
          <w:fldChar w:fldCharType="separate"/>
        </w:r>
        <w:r>
          <w:t>46</w:t>
        </w:r>
        <w:r>
          <w:fldChar w:fldCharType="end"/>
        </w:r>
      </w:hyperlink>
    </w:p>
    <w:p>
      <w:pPr>
        <w:pStyle w:val="TOC2"/>
        <w:tabs>
          <w:tab w:val="right" w:leader="dot" w:pos="8306"/>
        </w:tabs>
      </w:pPr>
      <w:hyperlink w:anchor="_Toc2532" w:history="1">
        <w:r>
          <w:rPr>
            <w:rFonts w:ascii="仿宋" w:eastAsia="仿宋" w:hAnsi="仿宋" w:cs="仿宋" w:hint="eastAsia"/>
            <w:lang w:eastAsia="zh-CN"/>
          </w:rPr>
          <w:t>(二)、防火防爆总图布置措施</w:t>
        </w:r>
        <w:r>
          <w:tab/>
        </w:r>
        <w:r>
          <w:fldChar w:fldCharType="begin"/>
        </w:r>
        <w:r>
          <w:instrText xml:space="preserve"> PAGEREF _Toc2532 \h </w:instrText>
        </w:r>
        <w:r>
          <w:fldChar w:fldCharType="separate"/>
        </w:r>
        <w:r>
          <w:t>48</w:t>
        </w:r>
        <w:r>
          <w:fldChar w:fldCharType="end"/>
        </w:r>
      </w:hyperlink>
    </w:p>
    <w:p>
      <w:pPr>
        <w:pStyle w:val="TOC2"/>
        <w:tabs>
          <w:tab w:val="right" w:leader="dot" w:pos="8306"/>
        </w:tabs>
      </w:pPr>
      <w:hyperlink w:anchor="_Toc2235" w:history="1">
        <w:r>
          <w:rPr>
            <w:rFonts w:ascii="仿宋" w:eastAsia="仿宋" w:hAnsi="仿宋" w:cs="仿宋" w:hint="eastAsia"/>
            <w:lang w:eastAsia="zh-CN"/>
          </w:rPr>
          <w:t>(三)、自然灾害防范措施</w:t>
        </w:r>
        <w:r>
          <w:tab/>
        </w:r>
        <w:r>
          <w:fldChar w:fldCharType="begin"/>
        </w:r>
        <w:r>
          <w:instrText xml:space="preserve"> PAGEREF _Toc2235 \h </w:instrText>
        </w:r>
        <w:r>
          <w:fldChar w:fldCharType="separate"/>
        </w:r>
        <w:r>
          <w:t>49</w:t>
        </w:r>
        <w:r>
          <w:fldChar w:fldCharType="end"/>
        </w:r>
      </w:hyperlink>
    </w:p>
    <w:p>
      <w:pPr>
        <w:pStyle w:val="TOC2"/>
        <w:tabs>
          <w:tab w:val="right" w:leader="dot" w:pos="8306"/>
        </w:tabs>
      </w:pPr>
      <w:hyperlink w:anchor="_Toc3903" w:history="1">
        <w:r>
          <w:rPr>
            <w:rFonts w:ascii="仿宋" w:eastAsia="仿宋" w:hAnsi="仿宋" w:cs="仿宋" w:hint="eastAsia"/>
            <w:lang w:eastAsia="zh-CN"/>
          </w:rPr>
          <w:t>(四)、安全色及安全标志使用要求</w:t>
        </w:r>
        <w:r>
          <w:tab/>
        </w:r>
        <w:r>
          <w:fldChar w:fldCharType="begin"/>
        </w:r>
        <w:r>
          <w:instrText xml:space="preserve"> PAGEREF _Toc3903 \h </w:instrText>
        </w:r>
        <w:r>
          <w:fldChar w:fldCharType="separate"/>
        </w:r>
        <w:r>
          <w:t>50</w:t>
        </w:r>
        <w:r>
          <w:fldChar w:fldCharType="end"/>
        </w:r>
      </w:hyperlink>
    </w:p>
    <w:p>
      <w:pPr>
        <w:pStyle w:val="TOC2"/>
        <w:tabs>
          <w:tab w:val="right" w:leader="dot" w:pos="8306"/>
        </w:tabs>
      </w:pPr>
      <w:hyperlink w:anchor="_Toc26183" w:history="1">
        <w:r>
          <w:rPr>
            <w:rFonts w:ascii="仿宋" w:eastAsia="仿宋" w:hAnsi="仿宋" w:cs="仿宋" w:hint="eastAsia"/>
            <w:lang w:eastAsia="zh-CN"/>
          </w:rPr>
          <w:t>(五)、防尘防毒措施</w:t>
        </w:r>
        <w:r>
          <w:tab/>
        </w:r>
        <w:r>
          <w:fldChar w:fldCharType="begin"/>
        </w:r>
        <w:r>
          <w:instrText xml:space="preserve"> PAGEREF _Toc26183 \h </w:instrText>
        </w:r>
        <w:r>
          <w:fldChar w:fldCharType="separate"/>
        </w:r>
        <w:r>
          <w:t>51</w:t>
        </w:r>
        <w:r>
          <w:fldChar w:fldCharType="end"/>
        </w:r>
      </w:hyperlink>
    </w:p>
    <w:p>
      <w:pPr>
        <w:pStyle w:val="TOC2"/>
        <w:tabs>
          <w:tab w:val="right" w:leader="dot" w:pos="8306"/>
        </w:tabs>
      </w:pPr>
      <w:hyperlink w:anchor="_Toc1635" w:history="1">
        <w:r>
          <w:rPr>
            <w:rFonts w:ascii="仿宋" w:eastAsia="仿宋" w:hAnsi="仿宋" w:cs="仿宋" w:hint="eastAsia"/>
            <w:lang w:eastAsia="zh-CN"/>
          </w:rPr>
          <w:t>(六)、防静电、触电防护及防雷措施</w:t>
        </w:r>
        <w:r>
          <w:tab/>
        </w:r>
        <w:r>
          <w:fldChar w:fldCharType="begin"/>
        </w:r>
        <w:r>
          <w:instrText xml:space="preserve"> PAGEREF _Toc1635 \h </w:instrText>
        </w:r>
        <w:r>
          <w:fldChar w:fldCharType="separate"/>
        </w:r>
        <w:r>
          <w:t>52</w:t>
        </w:r>
        <w:r>
          <w:fldChar w:fldCharType="end"/>
        </w:r>
      </w:hyperlink>
    </w:p>
    <w:p>
      <w:pPr>
        <w:pStyle w:val="TOC2"/>
        <w:tabs>
          <w:tab w:val="right" w:leader="dot" w:pos="8306"/>
        </w:tabs>
      </w:pPr>
      <w:hyperlink w:anchor="_Toc18345" w:history="1">
        <w:r>
          <w:rPr>
            <w:rFonts w:ascii="仿宋" w:eastAsia="仿宋" w:hAnsi="仿宋" w:cs="仿宋" w:hint="eastAsia"/>
            <w:lang w:eastAsia="zh-CN"/>
          </w:rPr>
          <w:t>(七)、机械设备安全保障措施</w:t>
        </w:r>
        <w:r>
          <w:tab/>
        </w:r>
        <w:r>
          <w:fldChar w:fldCharType="begin"/>
        </w:r>
        <w:r>
          <w:instrText xml:space="preserve"> PAGEREF _Toc18345 \h </w:instrText>
        </w:r>
        <w:r>
          <w:fldChar w:fldCharType="separate"/>
        </w:r>
        <w:r>
          <w:t>53</w:t>
        </w:r>
        <w:r>
          <w:fldChar w:fldCharType="end"/>
        </w:r>
      </w:hyperlink>
    </w:p>
    <w:p>
      <w:pPr>
        <w:pStyle w:val="TOC1"/>
        <w:tabs>
          <w:tab w:val="right" w:leader="dot" w:pos="8306"/>
        </w:tabs>
      </w:pPr>
      <w:hyperlink w:anchor="_Toc11133" w:history="1">
        <w:r>
          <w:rPr>
            <w:rFonts w:ascii="仿宋" w:eastAsia="仿宋" w:hAnsi="仿宋" w:cs="仿宋" w:hint="eastAsia"/>
            <w:lang w:eastAsia="zh-CN"/>
          </w:rPr>
          <w:t>十三、利益相关者分析与沟通计划</w:t>
        </w:r>
        <w:r>
          <w:tab/>
        </w:r>
        <w:r>
          <w:fldChar w:fldCharType="begin"/>
        </w:r>
        <w:r>
          <w:instrText xml:space="preserve"> PAGEREF _Toc11133 \h </w:instrText>
        </w:r>
        <w:r>
          <w:fldChar w:fldCharType="separate"/>
        </w:r>
        <w:r>
          <w:t>55</w:t>
        </w:r>
        <w:r>
          <w:fldChar w:fldCharType="end"/>
        </w:r>
      </w:hyperlink>
    </w:p>
    <w:p>
      <w:pPr>
        <w:pStyle w:val="TOC2"/>
        <w:tabs>
          <w:tab w:val="right" w:leader="dot" w:pos="8306"/>
        </w:tabs>
      </w:pPr>
      <w:hyperlink w:anchor="_Toc9146" w:history="1">
        <w:r>
          <w:rPr>
            <w:rFonts w:ascii="仿宋" w:eastAsia="仿宋" w:hAnsi="仿宋" w:cs="仿宋" w:hint="eastAsia"/>
            <w:lang w:eastAsia="zh-CN"/>
          </w:rPr>
          <w:t>(一)、利益相关者分析</w:t>
        </w:r>
        <w:r>
          <w:tab/>
        </w:r>
        <w:r>
          <w:fldChar w:fldCharType="begin"/>
        </w:r>
        <w:r>
          <w:instrText xml:space="preserve"> PAGEREF _Toc9146 \h </w:instrText>
        </w:r>
        <w:r>
          <w:fldChar w:fldCharType="separate"/>
        </w:r>
        <w:r>
          <w:t>55</w:t>
        </w:r>
        <w:r>
          <w:fldChar w:fldCharType="end"/>
        </w:r>
      </w:hyperlink>
    </w:p>
    <w:p>
      <w:pPr>
        <w:pStyle w:val="TOC2"/>
        <w:tabs>
          <w:tab w:val="right" w:leader="dot" w:pos="8306"/>
        </w:tabs>
      </w:pPr>
      <w:hyperlink w:anchor="_Toc16322" w:history="1">
        <w:r>
          <w:rPr>
            <w:rFonts w:ascii="仿宋" w:eastAsia="仿宋" w:hAnsi="仿宋" w:cs="仿宋" w:hint="eastAsia"/>
            <w:lang w:eastAsia="zh-CN"/>
          </w:rPr>
          <w:t>(二)、沟通计划</w:t>
        </w:r>
        <w:r>
          <w:tab/>
        </w:r>
        <w:r>
          <w:fldChar w:fldCharType="begin"/>
        </w:r>
        <w:r>
          <w:instrText xml:space="preserve"> PAGEREF _Toc16322 \h </w:instrText>
        </w:r>
        <w:r>
          <w:fldChar w:fldCharType="separate"/>
        </w:r>
        <w:r>
          <w:t>56</w:t>
        </w:r>
        <w:r>
          <w:fldChar w:fldCharType="end"/>
        </w:r>
      </w:hyperlink>
    </w:p>
    <w:p>
      <w:pPr>
        <w:pStyle w:val="TOC1"/>
        <w:tabs>
          <w:tab w:val="right" w:leader="dot" w:pos="8306"/>
        </w:tabs>
      </w:pPr>
      <w:hyperlink w:anchor="_Toc19870" w:history="1">
        <w:r>
          <w:rPr>
            <w:rFonts w:ascii="仿宋" w:eastAsia="仿宋" w:hAnsi="仿宋" w:cs="仿宋" w:hint="eastAsia"/>
            <w:lang w:eastAsia="zh-CN"/>
          </w:rPr>
          <w:t>十四、气体管道运输服务项目治理与监督</w:t>
        </w:r>
        <w:r>
          <w:tab/>
        </w:r>
        <w:r>
          <w:fldChar w:fldCharType="begin"/>
        </w:r>
        <w:r>
          <w:instrText xml:space="preserve"> PAGEREF _Toc19870 \h </w:instrText>
        </w:r>
        <w:r>
          <w:fldChar w:fldCharType="separate"/>
        </w:r>
        <w:r>
          <w:t>57</w:t>
        </w:r>
        <w:r>
          <w:fldChar w:fldCharType="end"/>
        </w:r>
      </w:hyperlink>
    </w:p>
    <w:p>
      <w:pPr>
        <w:pStyle w:val="TOC2"/>
        <w:tabs>
          <w:tab w:val="right" w:leader="dot" w:pos="8306"/>
        </w:tabs>
      </w:pPr>
      <w:hyperlink w:anchor="_Toc28059" w:history="1">
        <w:r>
          <w:rPr>
            <w:rFonts w:ascii="仿宋" w:eastAsia="仿宋" w:hAnsi="仿宋" w:cs="仿宋" w:hint="eastAsia"/>
            <w:lang w:eastAsia="zh-CN"/>
          </w:rPr>
          <w:t>(一)、气体管道运输服务项目治理结构</w:t>
        </w:r>
        <w:r>
          <w:tab/>
        </w:r>
        <w:r>
          <w:fldChar w:fldCharType="begin"/>
        </w:r>
        <w:r>
          <w:instrText xml:space="preserve"> PAGEREF _Toc28059 \h </w:instrText>
        </w:r>
        <w:r>
          <w:fldChar w:fldCharType="separate"/>
        </w:r>
        <w:r>
          <w:t>57</w:t>
        </w:r>
        <w:r>
          <w:fldChar w:fldCharType="end"/>
        </w:r>
      </w:hyperlink>
    </w:p>
    <w:p>
      <w:pPr>
        <w:pStyle w:val="TOC2"/>
        <w:tabs>
          <w:tab w:val="right" w:leader="dot" w:pos="8306"/>
        </w:tabs>
      </w:pPr>
      <w:hyperlink w:anchor="_Toc8867" w:history="1">
        <w:r>
          <w:rPr>
            <w:rFonts w:ascii="仿宋" w:eastAsia="仿宋" w:hAnsi="仿宋" w:cs="仿宋" w:hint="eastAsia"/>
            <w:lang w:eastAsia="zh-CN"/>
          </w:rPr>
          <w:t>(二)、监督与审计</w:t>
        </w:r>
        <w:r>
          <w:tab/>
        </w:r>
        <w:r>
          <w:fldChar w:fldCharType="begin"/>
        </w:r>
        <w:r>
          <w:instrText xml:space="preserve"> PAGEREF _Toc8867 \h </w:instrText>
        </w:r>
        <w:r>
          <w:fldChar w:fldCharType="separate"/>
        </w:r>
        <w:r>
          <w:t>59</w:t>
        </w:r>
        <w:r>
          <w:fldChar w:fldCharType="end"/>
        </w:r>
      </w:hyperlink>
    </w:p>
    <w:p>
      <w:pPr>
        <w:pStyle w:val="TOC1"/>
        <w:tabs>
          <w:tab w:val="right" w:leader="dot" w:pos="8306"/>
        </w:tabs>
      </w:pPr>
      <w:hyperlink w:anchor="_Toc12162" w:history="1">
        <w:r>
          <w:rPr>
            <w:rFonts w:ascii="仿宋" w:eastAsia="仿宋" w:hAnsi="仿宋" w:cs="仿宋" w:hint="eastAsia"/>
            <w:lang w:eastAsia="zh-CN"/>
          </w:rPr>
          <w:t>十五、气体管道运输服务项目实施时间节点</w:t>
        </w:r>
        <w:r>
          <w:tab/>
        </w:r>
        <w:r>
          <w:fldChar w:fldCharType="begin"/>
        </w:r>
        <w:r>
          <w:instrText xml:space="preserve"> PAGEREF _Toc12162 \h </w:instrText>
        </w:r>
        <w:r>
          <w:fldChar w:fldCharType="separate"/>
        </w:r>
        <w:r>
          <w:t>60</w:t>
        </w:r>
        <w:r>
          <w:fldChar w:fldCharType="end"/>
        </w:r>
      </w:hyperlink>
    </w:p>
    <w:p>
      <w:pPr>
        <w:pStyle w:val="TOC2"/>
        <w:tabs>
          <w:tab w:val="right" w:leader="dot" w:pos="8306"/>
        </w:tabs>
      </w:pPr>
      <w:hyperlink w:anchor="_Toc1074" w:history="1">
        <w:r>
          <w:rPr>
            <w:rFonts w:ascii="仿宋" w:eastAsia="仿宋" w:hAnsi="仿宋" w:cs="仿宋" w:hint="eastAsia"/>
            <w:lang w:eastAsia="zh-CN"/>
          </w:rPr>
          <w:t>(一)、气体管道运输服务项目启动阶段时间节点</w:t>
        </w:r>
        <w:r>
          <w:tab/>
        </w:r>
        <w:r>
          <w:fldChar w:fldCharType="begin"/>
        </w:r>
        <w:r>
          <w:instrText xml:space="preserve"> PAGEREF _Toc1074 \h </w:instrText>
        </w:r>
        <w:r>
          <w:fldChar w:fldCharType="separate"/>
        </w:r>
        <w:r>
          <w:t>60</w:t>
        </w:r>
        <w:r>
          <w:fldChar w:fldCharType="end"/>
        </w:r>
      </w:hyperlink>
    </w:p>
    <w:p>
      <w:pPr>
        <w:pStyle w:val="TOC2"/>
        <w:tabs>
          <w:tab w:val="right" w:leader="dot" w:pos="8306"/>
        </w:tabs>
      </w:pPr>
      <w:hyperlink w:anchor="_Toc22185" w:history="1">
        <w:r>
          <w:rPr>
            <w:rFonts w:ascii="仿宋" w:eastAsia="仿宋" w:hAnsi="仿宋" w:cs="仿宋" w:hint="eastAsia"/>
            <w:lang w:eastAsia="zh-CN"/>
          </w:rPr>
          <w:t>(二)、气体管道运输服务项目执行阶段时间节点</w:t>
        </w:r>
        <w:r>
          <w:tab/>
        </w:r>
        <w:r>
          <w:fldChar w:fldCharType="begin"/>
        </w:r>
        <w:r>
          <w:instrText xml:space="preserve"> PAGEREF _Toc22185 \h </w:instrText>
        </w:r>
        <w:r>
          <w:fldChar w:fldCharType="separate"/>
        </w:r>
        <w:r>
          <w:t>62</w:t>
        </w:r>
        <w:r>
          <w:fldChar w:fldCharType="end"/>
        </w:r>
      </w:hyperlink>
    </w:p>
    <w:p>
      <w:pPr>
        <w:pStyle w:val="TOC2"/>
        <w:tabs>
          <w:tab w:val="right" w:leader="dot" w:pos="8306"/>
        </w:tabs>
      </w:pPr>
      <w:hyperlink w:anchor="_Toc26208" w:history="1">
        <w:r>
          <w:rPr>
            <w:rFonts w:ascii="仿宋" w:eastAsia="仿宋" w:hAnsi="仿宋" w:cs="仿宋" w:hint="eastAsia"/>
            <w:lang w:eastAsia="zh-CN"/>
          </w:rPr>
          <w:t>(三)、气体管道运输服务项目完成阶段时间节点</w:t>
        </w:r>
        <w:r>
          <w:tab/>
        </w:r>
        <w:r>
          <w:fldChar w:fldCharType="begin"/>
        </w:r>
        <w:r>
          <w:instrText xml:space="preserve"> PAGEREF _Toc26208 \h </w:instrText>
        </w:r>
        <w:r>
          <w:fldChar w:fldCharType="separate"/>
        </w:r>
        <w:r>
          <w:t>63</w:t>
        </w:r>
        <w:r>
          <w:fldChar w:fldCharType="end"/>
        </w:r>
      </w:hyperlink>
    </w:p>
    <w:p>
      <w:pPr>
        <w:pStyle w:val="TOC1"/>
        <w:tabs>
          <w:tab w:val="right" w:leader="dot" w:pos="8306"/>
        </w:tabs>
      </w:pPr>
      <w:hyperlink w:anchor="_Toc30677" w:history="1">
        <w:r>
          <w:rPr>
            <w:rFonts w:ascii="仿宋" w:eastAsia="仿宋" w:hAnsi="仿宋" w:cs="仿宋" w:hint="eastAsia"/>
            <w:lang w:eastAsia="zh-CN"/>
          </w:rPr>
          <w:t>十六、供应链管理</w:t>
        </w:r>
        <w:r>
          <w:tab/>
        </w:r>
        <w:r>
          <w:fldChar w:fldCharType="begin"/>
        </w:r>
        <w:r>
          <w:instrText xml:space="preserve"> PAGEREF _Toc30677 \h </w:instrText>
        </w:r>
        <w:r>
          <w:fldChar w:fldCharType="separate"/>
        </w:r>
        <w:r>
          <w:t>64</w:t>
        </w:r>
        <w:r>
          <w:fldChar w:fldCharType="end"/>
        </w:r>
      </w:hyperlink>
    </w:p>
    <w:p>
      <w:pPr>
        <w:pStyle w:val="TOC2"/>
        <w:tabs>
          <w:tab w:val="right" w:leader="dot" w:pos="8306"/>
        </w:tabs>
      </w:pPr>
      <w:hyperlink w:anchor="_Toc16344" w:history="1">
        <w:r>
          <w:rPr>
            <w:rFonts w:ascii="仿宋" w:eastAsia="仿宋" w:hAnsi="仿宋" w:cs="仿宋" w:hint="eastAsia"/>
            <w:lang w:eastAsia="zh-CN"/>
          </w:rPr>
          <w:t>(一)、供应链战略规划</w:t>
        </w:r>
        <w:r>
          <w:tab/>
        </w:r>
        <w:r>
          <w:fldChar w:fldCharType="begin"/>
        </w:r>
        <w:r>
          <w:instrText xml:space="preserve"> PAGEREF _Toc16344 \h </w:instrText>
        </w:r>
        <w:r>
          <w:fldChar w:fldCharType="separate"/>
        </w:r>
        <w:r>
          <w:t>64</w:t>
        </w:r>
        <w:r>
          <w:fldChar w:fldCharType="end"/>
        </w:r>
      </w:hyperlink>
    </w:p>
    <w:p>
      <w:pPr>
        <w:pStyle w:val="TOC2"/>
        <w:tabs>
          <w:tab w:val="right" w:leader="dot" w:pos="8306"/>
        </w:tabs>
      </w:pPr>
      <w:hyperlink w:anchor="_Toc30743" w:history="1">
        <w:r>
          <w:rPr>
            <w:rFonts w:ascii="仿宋" w:eastAsia="仿宋" w:hAnsi="仿宋" w:cs="仿宋" w:hint="eastAsia"/>
            <w:lang w:eastAsia="zh-CN"/>
          </w:rPr>
          <w:t>(二)、供应商选择与合作</w:t>
        </w:r>
        <w:r>
          <w:tab/>
        </w:r>
        <w:r>
          <w:fldChar w:fldCharType="begin"/>
        </w:r>
        <w:r>
          <w:instrText xml:space="preserve"> PAGEREF _Toc30743 \h </w:instrText>
        </w:r>
        <w:r>
          <w:fldChar w:fldCharType="separate"/>
        </w:r>
        <w:r>
          <w:t>65</w:t>
        </w:r>
        <w:r>
          <w:fldChar w:fldCharType="end"/>
        </w:r>
      </w:hyperlink>
    </w:p>
    <w:p>
      <w:pPr>
        <w:pStyle w:val="TOC2"/>
        <w:tabs>
          <w:tab w:val="right" w:leader="dot" w:pos="8306"/>
        </w:tabs>
      </w:pPr>
      <w:hyperlink w:anchor="_Toc20019" w:history="1">
        <w:r>
          <w:rPr>
            <w:rFonts w:ascii="仿宋" w:eastAsia="仿宋" w:hAnsi="仿宋" w:cs="仿宋" w:hint="eastAsia"/>
            <w:lang w:eastAsia="zh-CN"/>
          </w:rPr>
          <w:t>(三)、物流与库存管理</w:t>
        </w:r>
        <w:r>
          <w:tab/>
        </w:r>
        <w:r>
          <w:fldChar w:fldCharType="begin"/>
        </w:r>
        <w:r>
          <w:instrText xml:space="preserve"> PAGEREF _Toc20019 \h </w:instrText>
        </w:r>
        <w:r>
          <w:fldChar w:fldCharType="separate"/>
        </w:r>
        <w:r>
          <w:t>66</w:t>
        </w:r>
        <w:r>
          <w:fldChar w:fldCharType="end"/>
        </w:r>
      </w:hyperlink>
    </w:p>
    <w:p>
      <w:pPr>
        <w:pStyle w:val="TOC1"/>
        <w:tabs>
          <w:tab w:val="right" w:leader="dot" w:pos="8306"/>
        </w:tabs>
      </w:pPr>
      <w:hyperlink w:anchor="_Toc72" w:history="1">
        <w:r>
          <w:rPr>
            <w:rFonts w:ascii="仿宋" w:eastAsia="仿宋" w:hAnsi="仿宋" w:cs="仿宋" w:hint="eastAsia"/>
            <w:lang w:eastAsia="zh-CN"/>
          </w:rPr>
          <w:t>十七、营销与推广策略</w:t>
        </w:r>
        <w:r>
          <w:tab/>
        </w:r>
        <w:r>
          <w:fldChar w:fldCharType="begin"/>
        </w:r>
        <w:r>
          <w:instrText xml:space="preserve"> PAGEREF _Toc72 \h </w:instrText>
        </w:r>
        <w:r>
          <w:fldChar w:fldCharType="separate"/>
        </w:r>
        <w:r>
          <w:t>68</w:t>
        </w:r>
        <w:r>
          <w:fldChar w:fldCharType="end"/>
        </w:r>
      </w:hyperlink>
    </w:p>
    <w:p>
      <w:pPr>
        <w:pStyle w:val="TOC2"/>
        <w:tabs>
          <w:tab w:val="right" w:leader="dot" w:pos="8306"/>
        </w:tabs>
      </w:pPr>
      <w:hyperlink w:anchor="_Toc31228" w:history="1">
        <w:r>
          <w:rPr>
            <w:rFonts w:ascii="仿宋" w:eastAsia="仿宋" w:hAnsi="仿宋" w:cs="仿宋" w:hint="eastAsia"/>
            <w:lang w:eastAsia="zh-CN"/>
          </w:rPr>
          <w:t>(一)、产品/服务定位与特点</w:t>
        </w:r>
        <w:r>
          <w:tab/>
        </w:r>
        <w:r>
          <w:fldChar w:fldCharType="begin"/>
        </w:r>
        <w:r>
          <w:instrText xml:space="preserve"> PAGEREF _Toc31228 \h </w:instrText>
        </w:r>
        <w:r>
          <w:fldChar w:fldCharType="separate"/>
        </w:r>
        <w:r>
          <w:t>68</w:t>
        </w:r>
        <w:r>
          <w:fldChar w:fldCharType="end"/>
        </w:r>
      </w:hyperlink>
    </w:p>
    <w:p>
      <w:pPr>
        <w:pStyle w:val="TOC2"/>
        <w:tabs>
          <w:tab w:val="right" w:leader="dot" w:pos="8306"/>
        </w:tabs>
      </w:pPr>
      <w:hyperlink w:anchor="_Toc5495" w:history="1">
        <w:r>
          <w:rPr>
            <w:rFonts w:ascii="仿宋" w:eastAsia="仿宋" w:hAnsi="仿宋" w:cs="仿宋" w:hint="eastAsia"/>
            <w:lang w:eastAsia="zh-CN"/>
          </w:rPr>
          <w:t>(二)、市场定位与竞争分析</w:t>
        </w:r>
        <w:r>
          <w:tab/>
        </w:r>
        <w:r>
          <w:fldChar w:fldCharType="begin"/>
        </w:r>
        <w:r>
          <w:instrText xml:space="preserve"> PAGEREF _Toc5495 \h </w:instrText>
        </w:r>
        <w:r>
          <w:fldChar w:fldCharType="separate"/>
        </w:r>
        <w:r>
          <w:t>69</w:t>
        </w:r>
        <w:r>
          <w:fldChar w:fldCharType="end"/>
        </w:r>
      </w:hyperlink>
    </w:p>
    <w:p>
      <w:pPr>
        <w:pStyle w:val="TOC2"/>
        <w:tabs>
          <w:tab w:val="right" w:leader="dot" w:pos="8306"/>
        </w:tabs>
      </w:pPr>
      <w:hyperlink w:anchor="_Toc16371" w:history="1">
        <w:r>
          <w:rPr>
            <w:rFonts w:ascii="仿宋" w:eastAsia="仿宋" w:hAnsi="仿宋" w:cs="仿宋" w:hint="eastAsia"/>
            <w:lang w:eastAsia="zh-CN"/>
          </w:rPr>
          <w:t>(三)、营销渠道与策略</w:t>
        </w:r>
        <w:r>
          <w:tab/>
        </w:r>
        <w:r>
          <w:fldChar w:fldCharType="begin"/>
        </w:r>
        <w:r>
          <w:instrText xml:space="preserve"> PAGEREF _Toc16371 \h </w:instrText>
        </w:r>
        <w:r>
          <w:fldChar w:fldCharType="separate"/>
        </w:r>
        <w:r>
          <w:t>71</w:t>
        </w:r>
        <w:r>
          <w:fldChar w:fldCharType="end"/>
        </w:r>
      </w:hyperlink>
    </w:p>
    <w:p>
      <w:pPr>
        <w:pStyle w:val="TOC2"/>
        <w:tabs>
          <w:tab w:val="right" w:leader="dot" w:pos="8306"/>
        </w:tabs>
      </w:pPr>
      <w:hyperlink w:anchor="_Toc17829" w:history="1">
        <w:r>
          <w:rPr>
            <w:rFonts w:ascii="仿宋" w:eastAsia="仿宋" w:hAnsi="仿宋" w:cs="仿宋" w:hint="eastAsia"/>
            <w:lang w:eastAsia="zh-CN"/>
          </w:rPr>
          <w:t>(四)、推广与宣传活动</w:t>
        </w:r>
        <w:r>
          <w:tab/>
        </w:r>
        <w:r>
          <w:fldChar w:fldCharType="begin"/>
        </w:r>
        <w:r>
          <w:instrText xml:space="preserve"> PAGEREF _Toc17829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12"/>
      <w:r>
        <w:rPr>
          <w:rFonts w:ascii="仿宋" w:eastAsia="仿宋" w:hAnsi="仿宋" w:cs="仿宋" w:hint="eastAsia"/>
          <w:lang w:eastAsia="zh-CN"/>
        </w:rPr>
        <w:t>(一)、气体管道运输服务行业分析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行业一直以来都是市场的关注焦点。行业内的发展趋势、竞争态势以及潜在机会都对气体管道运输服务项目的推进产生深远的影响。通过深入研究行业的整体概貌，我们将更好地理解行业的核心特征，为气体管道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行业，技术一直是推动创新和发展的关键因素。我们将对当前技术趋势进行详尽分析，包括但不限于人工智能、大数据应用、先进制造技术等。这有助于气体管道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体管道运输服务项目成功的基础。我们将对主要竞争对手进行深入研究，包括其市场份额、产品特点、市场定位等。通过全面了解竞争对手的优势和劣势，气体管道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59"/>
      <w:r>
        <w:rPr>
          <w:rFonts w:ascii="仿宋" w:eastAsia="仿宋" w:hAnsi="仿宋" w:cs="仿宋" w:hint="eastAsia"/>
          <w:sz w:val="28"/>
          <w:lang w:eastAsia="zh-CN"/>
        </w:rPr>
        <w:t>(二)、气体管道运输服务市场分析预测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体管道运输服务市场未来的增长趋势。这包括市场的整体规模、各细分领域的发展趋势等。气体管道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体管道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气体管道运输服务项目实施过程中需要充分考虑的因素。我们将对市场风险进行全面评估，包括但不限于政策法规风险、市场竞争风险、技术变革风险等。通过对潜在风险的深入分析，气体管道运输服务项目可以制定相应的风险缓解策略，降低不确定性对气体管道运输服务项目的影响。</w:t>
      </w:r>
    </w:p>
    <w:p>
      <w:pPr>
        <w:pStyle w:val="Heading1"/>
        <w:ind w:firstLine="560" w:firstLineChars="200"/>
        <w:rPr>
          <w:rFonts w:ascii="仿宋" w:eastAsia="仿宋" w:hAnsi="仿宋" w:cs="仿宋" w:hint="eastAsia"/>
          <w:sz w:val="28"/>
          <w:lang w:eastAsia="zh-CN"/>
        </w:rPr>
      </w:pPr>
      <w:bookmarkStart w:id="5" w:name="_Toc16212"/>
      <w:r>
        <w:rPr>
          <w:rFonts w:ascii="仿宋" w:eastAsia="仿宋" w:hAnsi="仿宋" w:cs="仿宋" w:hint="eastAsia"/>
          <w:sz w:val="28"/>
          <w:lang w:eastAsia="zh-CN"/>
        </w:rPr>
        <w:t>二、气体管道运输服务项目土建工程</w:t>
      </w:r>
      <w:bookmarkEnd w:id="5"/>
    </w:p>
    <w:p>
      <w:pPr>
        <w:pStyle w:val="Heading2"/>
        <w:rPr>
          <w:rFonts w:ascii="仿宋" w:eastAsia="仿宋" w:hAnsi="仿宋" w:cs="仿宋" w:hint="eastAsia"/>
          <w:lang w:eastAsia="zh-CN"/>
        </w:rPr>
      </w:pPr>
      <w:bookmarkStart w:id="6" w:name="_Toc267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在气体管道运输服务项目的建筑工程设计中，我们将秉承一系列重要的设计原则，以确保气体管道运输服务项目建筑在功能、美观、可持续性等方面达到最佳效果。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首要原则是确保建筑的功能性得到最大化的发挥。我们将充分理解气体管道运输服务项目的实际需求，合理布局各个功能区域，保证建筑在满足业务需求的同时，提供高效的工作环境。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在建筑设计中，我们将综合考虑建设和运营成本。通过精细的经济效益分析，确保设计方案在高效利用资源的同时，对气体管道运输服务项目的长期盈利能力有积极的贡献。</w:t>
      </w:r>
    </w:p>
    <w:p>
      <w:pPr>
        <w:pStyle w:val="Heading2"/>
        <w:ind w:firstLine="560" w:firstLineChars="200"/>
        <w:rPr>
          <w:rFonts w:ascii="仿宋" w:eastAsia="仿宋" w:hAnsi="仿宋" w:cs="仿宋" w:hint="eastAsia"/>
          <w:sz w:val="28"/>
          <w:lang w:eastAsia="zh-CN"/>
        </w:rPr>
      </w:pPr>
      <w:bookmarkStart w:id="7" w:name="_Toc155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的土建工程设计中，我们将精准设定设计年限，结合气体管道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管道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气体管道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管道运输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管道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8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本期工程气体管道运输服务项目预计总建筑面积XXX平方米，其中：计容建筑面积XXX平方米，计划建筑工程投资XX万元，占气体管道运输服务项目总投资的XX%。</w:t>
      </w:r>
    </w:p>
    <w:p>
      <w:pPr>
        <w:pStyle w:val="Heading1"/>
        <w:ind w:firstLine="560" w:firstLineChars="200"/>
        <w:rPr>
          <w:rFonts w:ascii="仿宋" w:eastAsia="仿宋" w:hAnsi="仿宋" w:cs="仿宋" w:hint="eastAsia"/>
          <w:sz w:val="28"/>
          <w:lang w:eastAsia="zh-CN"/>
        </w:rPr>
      </w:pPr>
      <w:bookmarkStart w:id="10" w:name="_Toc2873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975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气体管道运输服务项目的主要产品是XXXX，预计年产值为XXX万元。这一产品在市场中占据着重要的地位，其广泛的应用范围使得该气体管道运输服务项目的市场前景非常广阔。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管道运输服务项目的xxx产品作为重要的原材料之一，将在多个领域发挥关键作用。其在建筑、交通、能源等方面的广泛应用将为整个产业链提供强大的支持，形成产业协同效应。气体管道运输服务项目的年产值XXX万XXX万XXX万万元不仅反映了其在市场上的巨大潜力，更预示着它对国民经济的积极贡献。这种关联度高、涉及面广的产业关系，使得该气体管道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37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征地面积为XXXX平方米，相当于约XX.XX亩，其中净用地面积为XXXX平方米，红线范围内相当于约XX.XX亩。这一用地规模充分考虑了气体管道运输服务项目的建设需求，保障了气体管道运输服务项目在合适的空间内得以充分发展。气体管道运输服务项目规划的总建筑面积为XXXX平方米，其中主体工程建设占XXXX平方米，计容建筑面积达XXXX平方米。预计建筑工程的投资将达到XXXX万元，为气体管道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购置的设备共计XXXX台（套），设备购置费用为XXXX万元。这一设备购置计划充分考虑到气体管道运输服务项目的生产需求和技术要求，确保了气体管道运输服务项目在生产运营中具备先进的技术装备和高效的生产能力。设备的合理配置将为气体管道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总投资为XXXX万元，预计年实现营业收入为XXXX万元。这一产能规模的设定旨在确保气体管道运输服务项目能够在投资与回报之间取得平衡，实现长期可持续的发展。气体管道运输服务项目的总投资充分考虑到各个方面的需求，包括用地建设、设备购置等多个环节，以确保气体管道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160"/>
      <w:r>
        <w:rPr>
          <w:rFonts w:ascii="仿宋" w:eastAsia="仿宋" w:hAnsi="仿宋" w:cs="仿宋" w:hint="eastAsia"/>
          <w:sz w:val="28"/>
          <w:lang w:eastAsia="zh-CN"/>
        </w:rPr>
        <w:t>四、气体管道运输服务项目建设单位说明</w:t>
      </w:r>
      <w:bookmarkEnd w:id="13"/>
    </w:p>
    <w:p>
      <w:pPr>
        <w:pStyle w:val="Heading2"/>
        <w:rPr>
          <w:rFonts w:ascii="仿宋" w:eastAsia="仿宋" w:hAnsi="仿宋" w:cs="仿宋" w:hint="eastAsia"/>
          <w:lang w:eastAsia="zh-CN"/>
        </w:rPr>
      </w:pPr>
      <w:bookmarkStart w:id="14" w:name="_Toc15158"/>
      <w:r>
        <w:rPr>
          <w:rFonts w:ascii="仿宋" w:eastAsia="仿宋" w:hAnsi="仿宋" w:cs="仿宋" w:hint="eastAsia"/>
          <w:lang w:eastAsia="zh-CN"/>
        </w:rPr>
        <w:t>(一)、气体管道运输服务项目承办单位基本情况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93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管道运输服务项目承办单位的XXXX，我们着眼于实现可持续的经济效益。通过技术创新和解决方案的提供，公司预计在气体管道运输服务项目执行期间将获得可观的收入增长。这一收入来源主要包括气体管道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同时，我们注重成本控制和效率提升，以确保气体管道运输服务项目的可持续盈利。透过精细的管理和资源优化，公司期望实现气体管道运输服务项目利润最大化。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管道运输服务项目实施进行全面的投资评估，包括气体管道运输服务项目启动阶段的资金投入和后续运营成本。通过对气体管道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管道运输服务项目实施过程中具备足够的资金流动性，公司将进行详尽的现金流分析。这包括资金需求的合理预测、气体管道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079"/>
      <w:r>
        <w:rPr>
          <w:rFonts w:ascii="仿宋" w:eastAsia="仿宋" w:hAnsi="仿宋" w:cs="仿宋" w:hint="eastAsia"/>
          <w:sz w:val="28"/>
          <w:lang w:eastAsia="zh-CN"/>
        </w:rPr>
        <w:t>五、气体管道运输服务项目概论</w:t>
      </w:r>
      <w:bookmarkEnd w:id="16"/>
    </w:p>
    <w:p>
      <w:pPr>
        <w:pStyle w:val="Heading2"/>
        <w:rPr>
          <w:rFonts w:ascii="仿宋" w:eastAsia="仿宋" w:hAnsi="仿宋" w:cs="仿宋" w:hint="eastAsia"/>
          <w:lang w:eastAsia="zh-CN"/>
        </w:rPr>
      </w:pPr>
      <w:bookmarkStart w:id="17" w:name="_Toc27760"/>
      <w:r>
        <w:rPr>
          <w:rFonts w:ascii="仿宋" w:eastAsia="仿宋" w:hAnsi="仿宋" w:cs="仿宋" w:hint="eastAsia"/>
          <w:lang w:eastAsia="zh-CN"/>
        </w:rPr>
        <w:t>(一)、气体管道运输服务项目概况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起源追溯至对市场的深入洞察。市场的不断演变与变革为气体管道运输服务项目提供了难得的机遇。当前市场存在的需求缺口和变革的大环境共同构成了气体管道运输服务项目的背景。这个气体管道运输服务项目旨在充分利用市场机遇，填补行业中尚未满足的需求，为客户提供全新的解决方案。市场的变革和需求的增长使得这个气体管道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气体管道运输服务项目名称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正式命名为气体管道运输服务。这个名称不仅仅是一个标识，更代表了气体管道运输服务项目的核心理念和愿景。它蕴含着气体管道运输服务项目所要解决问题的关键字，具有强烈的表达和辨识度，为气体管道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气体管道运输服务项目目标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核心目标是提供一种全新、高效的解决方案，满足客户日益增长的需求。气体管道运输服务项目追求的不仅仅是满足市场需求，更是在市场中获得卓越的竞争优势。通过不断提升产品或服务的质量和创新水平，气体管道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气体管道运输服务项目范围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全面涵盖了产品研发、制造、市场推广和售后服务，确保从产品设计到最终用户体验的全方位关注。这一全面的气体管道运输服务项目范围是为了确保气体管道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气体管道运输服务项目时间表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气体管道运输服务项目计划在未来18个月内完成，包括研发、测试、市场试点和正式推出等不同阶段。这个时间表的合理设计是为了确保气体管道运输服务项目各个阶段的顺利推进，以便按时交付高质量的成果。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气体管道运输服务项目预算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预算估算为XX百万美元，主要分配在研发、市场推广、人员培训和运营等方面。这一充足的预算为气体管道运输服务项目提供了充足的资源，确保气体管道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气体管道运输服务项目风险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可能面临的风险包括市场接受度低、技术难题、竞争激烈等。气体管道运输服务项目团队已经制定了相应的风险应对计划，通过前瞻性的风险管理，确保气体管道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气体管道运输服务项目团队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气体管道运输服务项目汇聚了一支经验丰富、多领域专业素养的核心团队，确保气体管道运输服务项目在各个方面都能拥有高水平的执行力。团队的协同作战是气体管道运输服务项目成功的关键因素之一。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气体管道运输服务项目背景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气体管道运输服务项目的背景根植于市场对更高效、创新产品的渴望，同时也受到科技发展对行业格局的深刻改变的影响。这为气体管道运输服务项目提供了广阔的发展空间和市场需求。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气体管道运输服务项目现状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截至目前，气体管道运输服务项目已完成市场调研和技术验证，取得了初步的成功。这为气体管道运输服务项目在未来的发展奠定了坚实的基础，为更远大的目标打下了坚实的基石。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898"/>
      <w:r>
        <w:rPr>
          <w:rFonts w:ascii="仿宋" w:eastAsia="仿宋" w:hAnsi="仿宋" w:cs="仿宋" w:hint="eastAsia"/>
          <w:sz w:val="28"/>
          <w:lang w:eastAsia="zh-CN"/>
        </w:rPr>
        <w:t>(二)、气体管道运输服务项目目标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管道运输服务项目首要业务目标是在市场中占据有利地位，实现产品/服务的成功推广和销售。通过不断提升产品质量、创新性，气体管道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在科技迅速发展的时代，气体管道运输服务项目着眼于技术创新。通过持续的研发和技术升级，气体管道运输服务项目旨在推出更具创新性的产品或服务，以满足市场对新鲜、先进解决方案的需求。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管道运输服务项目设定了客户满意度目标。通过提供卓越的产品质量和优质的客户服务，气体管道运输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气体管道运输服务项目注重社会责任和可持续发展。通过实施环保、社会责任气体管道运输服务项目，气体管道运输服务项目致力于在经济发展的同时保护环境，促进社会公平，实现可持续经营。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气体管道运输服务项目的团队是实现目标的核心驱动力。因此，气体管道运输服务项目设定了团队发展目标，包括提升团队成员的专业技能、培养领导力，以及搭建协同高效的团队工作氛围。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158"/>
      <w:r>
        <w:rPr>
          <w:rFonts w:ascii="仿宋" w:eastAsia="仿宋" w:hAnsi="仿宋" w:cs="仿宋" w:hint="eastAsia"/>
          <w:sz w:val="28"/>
          <w:lang w:eastAsia="zh-CN"/>
        </w:rPr>
        <w:t>(三)、气体管道运输服务项目提出的理由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气体管道运输服务项目提出的理由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源于对市场机遇的深刻洞察。当前市场中存在的需求缺口和行业发展趋势表明，有巨大的商业机会等待被开发。通过准确捕捉市场机遇，气体管道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理念基于对技术创新的信仰。通过持续的研发和技术投入，气体管道运输服务项目有望推出更具创新性的产品或服务。在科技飞速发展的当下，气体管道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气体管道运输服务项目的提出是为了增强企业的行业竞争力。通过提升产品或服务的质量和独特性，气体管道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响应了消费者需求的变化。随着社会和科技的不断发展，消费者对产品和服务的需求也在发生变化。通过深入了解并及时回应消费者的新需求，气体管道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是企业战略发展规划的一部分。在面对日益激烈的市场竞争和不断变化的商业环境中，气体管道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不仅仅是基于商业考量，还注重社会责任。通过推出环保、社会责任等方面的气体管道运输服务项目，气体管道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气体管道运输服务项目的提出反映了对利益相关者期望的关注。包括客户、员工、投资者等利益相关者在企业发展中都有着各自的期望，气体管道运输服务项目力求在满足这些期望的同时，取得更大的共赢。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https://d.book118.com/268124106006006046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B75F6"/>
    <w:rsid w:val="278B75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410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2024-03-02T19:07:00Z</dcterms:created>
  <dcterms:modified xsi:type="dcterms:W3CDTF">2024-03-02T19:08:04Z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B444486CEBDB4E87A664CB370437DFB5_11</vt:lpwstr>
  </property>
  <property fmtid="{D5CDD505-2E9C-101B-9397-08002B2CF9AE}" pid="3" name="KSOProductBuildVer">
    <vt:lpwstr>2052-12.1.0.16388</vt:lpwstr>
  </property>
</Properties>
</file>