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邻硝基苯酚项目计划设计方案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92" w:history="1">
        <w:r>
          <w:rPr>
            <w:rFonts w:ascii="仿宋" w:eastAsia="仿宋" w:hAnsi="仿宋" w:cs="仿宋" w:hint="eastAsia"/>
            <w:lang w:eastAsia="zh-CN"/>
          </w:rPr>
          <w:t>前言</w:t>
        </w:r>
        <w:r>
          <w:tab/>
        </w:r>
        <w:r>
          <w:fldChar w:fldCharType="begin"/>
        </w:r>
        <w:r>
          <w:instrText xml:space="preserve"> PAGEREF _Toc6292 \h </w:instrText>
        </w:r>
        <w:r>
          <w:fldChar w:fldCharType="separate"/>
        </w:r>
        <w:r>
          <w:t>3</w:t>
        </w:r>
        <w:r>
          <w:fldChar w:fldCharType="end"/>
        </w:r>
      </w:hyperlink>
    </w:p>
    <w:p>
      <w:pPr>
        <w:pStyle w:val="TOC1"/>
        <w:tabs>
          <w:tab w:val="right" w:leader="dot" w:pos="8306"/>
        </w:tabs>
      </w:pPr>
      <w:hyperlink w:anchor="_Toc23001" w:history="1">
        <w:r>
          <w:rPr>
            <w:rFonts w:ascii="仿宋" w:eastAsia="仿宋" w:hAnsi="仿宋" w:cs="仿宋" w:hint="eastAsia"/>
            <w:lang w:eastAsia="zh-CN"/>
          </w:rPr>
          <w:t>一、产品规划分析</w:t>
        </w:r>
        <w:r>
          <w:tab/>
        </w:r>
        <w:r>
          <w:fldChar w:fldCharType="begin"/>
        </w:r>
        <w:r>
          <w:instrText xml:space="preserve"> PAGEREF _Toc23001 \h </w:instrText>
        </w:r>
        <w:r>
          <w:fldChar w:fldCharType="separate"/>
        </w:r>
        <w:r>
          <w:t>3</w:t>
        </w:r>
        <w:r>
          <w:fldChar w:fldCharType="end"/>
        </w:r>
      </w:hyperlink>
    </w:p>
    <w:p>
      <w:pPr>
        <w:pStyle w:val="TOC2"/>
        <w:tabs>
          <w:tab w:val="right" w:leader="dot" w:pos="8306"/>
        </w:tabs>
      </w:pPr>
      <w:hyperlink w:anchor="_Toc10268" w:history="1">
        <w:r>
          <w:rPr>
            <w:rFonts w:ascii="仿宋" w:eastAsia="仿宋" w:hAnsi="仿宋" w:cs="仿宋" w:hint="eastAsia"/>
            <w:lang w:eastAsia="zh-CN"/>
          </w:rPr>
          <w:t>(一)、产品规划</w:t>
        </w:r>
        <w:r>
          <w:tab/>
        </w:r>
        <w:r>
          <w:fldChar w:fldCharType="begin"/>
        </w:r>
        <w:r>
          <w:instrText xml:space="preserve"> PAGEREF _Toc10268 \h </w:instrText>
        </w:r>
        <w:r>
          <w:fldChar w:fldCharType="separate"/>
        </w:r>
        <w:r>
          <w:t>3</w:t>
        </w:r>
        <w:r>
          <w:fldChar w:fldCharType="end"/>
        </w:r>
      </w:hyperlink>
    </w:p>
    <w:p>
      <w:pPr>
        <w:pStyle w:val="TOC2"/>
        <w:tabs>
          <w:tab w:val="right" w:leader="dot" w:pos="8306"/>
        </w:tabs>
      </w:pPr>
      <w:hyperlink w:anchor="_Toc27597" w:history="1">
        <w:r>
          <w:rPr>
            <w:rFonts w:ascii="仿宋" w:eastAsia="仿宋" w:hAnsi="仿宋" w:cs="仿宋" w:hint="eastAsia"/>
            <w:lang w:eastAsia="zh-CN"/>
          </w:rPr>
          <w:t>(二)、建设规模</w:t>
        </w:r>
        <w:r>
          <w:tab/>
        </w:r>
        <w:r>
          <w:fldChar w:fldCharType="begin"/>
        </w:r>
        <w:r>
          <w:instrText xml:space="preserve"> PAGEREF _Toc27597 \h </w:instrText>
        </w:r>
        <w:r>
          <w:fldChar w:fldCharType="separate"/>
        </w:r>
        <w:r>
          <w:t>4</w:t>
        </w:r>
        <w:r>
          <w:fldChar w:fldCharType="end"/>
        </w:r>
      </w:hyperlink>
    </w:p>
    <w:p>
      <w:pPr>
        <w:pStyle w:val="TOC1"/>
        <w:tabs>
          <w:tab w:val="right" w:leader="dot" w:pos="8306"/>
        </w:tabs>
      </w:pPr>
      <w:hyperlink w:anchor="_Toc10039" w:history="1">
        <w:r>
          <w:rPr>
            <w:rFonts w:ascii="仿宋" w:eastAsia="仿宋" w:hAnsi="仿宋" w:cs="仿宋" w:hint="eastAsia"/>
            <w:lang w:eastAsia="zh-CN"/>
          </w:rPr>
          <w:t>二、邻硝基苯酚项目建设背景及必要性分析</w:t>
        </w:r>
        <w:r>
          <w:tab/>
        </w:r>
        <w:r>
          <w:fldChar w:fldCharType="begin"/>
        </w:r>
        <w:r>
          <w:instrText xml:space="preserve"> PAGEREF _Toc10039 \h </w:instrText>
        </w:r>
        <w:r>
          <w:fldChar w:fldCharType="separate"/>
        </w:r>
        <w:r>
          <w:t>5</w:t>
        </w:r>
        <w:r>
          <w:fldChar w:fldCharType="end"/>
        </w:r>
      </w:hyperlink>
    </w:p>
    <w:p>
      <w:pPr>
        <w:pStyle w:val="TOC2"/>
        <w:tabs>
          <w:tab w:val="right" w:leader="dot" w:pos="8306"/>
        </w:tabs>
      </w:pPr>
      <w:hyperlink w:anchor="_Toc27571" w:history="1">
        <w:r>
          <w:rPr>
            <w:rFonts w:ascii="仿宋" w:eastAsia="仿宋" w:hAnsi="仿宋" w:cs="仿宋" w:hint="eastAsia"/>
            <w:lang w:eastAsia="zh-CN"/>
          </w:rPr>
          <w:t>(一)、邻硝基苯酚项目背景分析</w:t>
        </w:r>
        <w:r>
          <w:tab/>
        </w:r>
        <w:r>
          <w:fldChar w:fldCharType="begin"/>
        </w:r>
        <w:r>
          <w:instrText xml:space="preserve"> PAGEREF _Toc27571 \h </w:instrText>
        </w:r>
        <w:r>
          <w:fldChar w:fldCharType="separate"/>
        </w:r>
        <w:r>
          <w:t>5</w:t>
        </w:r>
        <w:r>
          <w:fldChar w:fldCharType="end"/>
        </w:r>
      </w:hyperlink>
    </w:p>
    <w:p>
      <w:pPr>
        <w:pStyle w:val="TOC2"/>
        <w:tabs>
          <w:tab w:val="right" w:leader="dot" w:pos="8306"/>
        </w:tabs>
      </w:pPr>
      <w:hyperlink w:anchor="_Toc23426" w:history="1">
        <w:r>
          <w:rPr>
            <w:rFonts w:ascii="仿宋" w:eastAsia="仿宋" w:hAnsi="仿宋" w:cs="仿宋" w:hint="eastAsia"/>
            <w:lang w:eastAsia="zh-CN"/>
          </w:rPr>
          <w:t>(二)、邻硝基苯酚项目建设必要性分析</w:t>
        </w:r>
        <w:r>
          <w:tab/>
        </w:r>
        <w:r>
          <w:fldChar w:fldCharType="begin"/>
        </w:r>
        <w:r>
          <w:instrText xml:space="preserve"> PAGEREF _Toc23426 \h </w:instrText>
        </w:r>
        <w:r>
          <w:fldChar w:fldCharType="separate"/>
        </w:r>
        <w:r>
          <w:t>7</w:t>
        </w:r>
        <w:r>
          <w:fldChar w:fldCharType="end"/>
        </w:r>
      </w:hyperlink>
    </w:p>
    <w:p>
      <w:pPr>
        <w:pStyle w:val="TOC1"/>
        <w:tabs>
          <w:tab w:val="right" w:leader="dot" w:pos="8306"/>
        </w:tabs>
      </w:pPr>
      <w:hyperlink w:anchor="_Toc12285" w:history="1">
        <w:r>
          <w:rPr>
            <w:rFonts w:ascii="仿宋" w:eastAsia="仿宋" w:hAnsi="仿宋" w:cs="仿宋" w:hint="eastAsia"/>
            <w:lang w:eastAsia="zh-CN"/>
          </w:rPr>
          <w:t>三、邻硝基苯酚项目绩效评估</w:t>
        </w:r>
        <w:r>
          <w:tab/>
        </w:r>
        <w:r>
          <w:fldChar w:fldCharType="begin"/>
        </w:r>
        <w:r>
          <w:instrText xml:space="preserve"> PAGEREF _Toc12285 \h </w:instrText>
        </w:r>
        <w:r>
          <w:fldChar w:fldCharType="separate"/>
        </w:r>
        <w:r>
          <w:t>8</w:t>
        </w:r>
        <w:r>
          <w:fldChar w:fldCharType="end"/>
        </w:r>
      </w:hyperlink>
    </w:p>
    <w:p>
      <w:pPr>
        <w:pStyle w:val="TOC2"/>
        <w:tabs>
          <w:tab w:val="right" w:leader="dot" w:pos="8306"/>
        </w:tabs>
      </w:pPr>
      <w:hyperlink w:anchor="_Toc29640" w:history="1">
        <w:r>
          <w:rPr>
            <w:rFonts w:ascii="仿宋" w:eastAsia="仿宋" w:hAnsi="仿宋" w:cs="仿宋" w:hint="eastAsia"/>
            <w:lang w:eastAsia="zh-CN"/>
          </w:rPr>
          <w:t>(一)、绩效评估指标</w:t>
        </w:r>
        <w:r>
          <w:tab/>
        </w:r>
        <w:r>
          <w:fldChar w:fldCharType="begin"/>
        </w:r>
        <w:r>
          <w:instrText xml:space="preserve"> PAGEREF _Toc29640 \h </w:instrText>
        </w:r>
        <w:r>
          <w:fldChar w:fldCharType="separate"/>
        </w:r>
        <w:r>
          <w:t>8</w:t>
        </w:r>
        <w:r>
          <w:fldChar w:fldCharType="end"/>
        </w:r>
      </w:hyperlink>
    </w:p>
    <w:p>
      <w:pPr>
        <w:pStyle w:val="TOC2"/>
        <w:tabs>
          <w:tab w:val="right" w:leader="dot" w:pos="8306"/>
        </w:tabs>
      </w:pPr>
      <w:hyperlink w:anchor="_Toc7649" w:history="1">
        <w:r>
          <w:rPr>
            <w:rFonts w:ascii="仿宋" w:eastAsia="仿宋" w:hAnsi="仿宋" w:cs="仿宋" w:hint="eastAsia"/>
            <w:lang w:eastAsia="zh-CN"/>
          </w:rPr>
          <w:t>(二)、绩效评估方法</w:t>
        </w:r>
        <w:r>
          <w:tab/>
        </w:r>
        <w:r>
          <w:fldChar w:fldCharType="begin"/>
        </w:r>
        <w:r>
          <w:instrText xml:space="preserve"> PAGEREF _Toc7649 \h </w:instrText>
        </w:r>
        <w:r>
          <w:fldChar w:fldCharType="separate"/>
        </w:r>
        <w:r>
          <w:t>9</w:t>
        </w:r>
        <w:r>
          <w:fldChar w:fldCharType="end"/>
        </w:r>
      </w:hyperlink>
    </w:p>
    <w:p>
      <w:pPr>
        <w:pStyle w:val="TOC2"/>
        <w:tabs>
          <w:tab w:val="right" w:leader="dot" w:pos="8306"/>
        </w:tabs>
      </w:pPr>
      <w:hyperlink w:anchor="_Toc21398" w:history="1">
        <w:r>
          <w:rPr>
            <w:rFonts w:ascii="仿宋" w:eastAsia="仿宋" w:hAnsi="仿宋" w:cs="仿宋" w:hint="eastAsia"/>
            <w:lang w:eastAsia="zh-CN"/>
          </w:rPr>
          <w:t>(三)、绩效评估周期</w:t>
        </w:r>
        <w:r>
          <w:tab/>
        </w:r>
        <w:r>
          <w:fldChar w:fldCharType="begin"/>
        </w:r>
        <w:r>
          <w:instrText xml:space="preserve"> PAGEREF _Toc21398 \h </w:instrText>
        </w:r>
        <w:r>
          <w:fldChar w:fldCharType="separate"/>
        </w:r>
        <w:r>
          <w:t>10</w:t>
        </w:r>
        <w:r>
          <w:fldChar w:fldCharType="end"/>
        </w:r>
      </w:hyperlink>
    </w:p>
    <w:p>
      <w:pPr>
        <w:pStyle w:val="TOC1"/>
        <w:tabs>
          <w:tab w:val="right" w:leader="dot" w:pos="8306"/>
        </w:tabs>
      </w:pPr>
      <w:hyperlink w:anchor="_Toc6437" w:history="1">
        <w:r>
          <w:rPr>
            <w:rFonts w:ascii="仿宋" w:eastAsia="仿宋" w:hAnsi="仿宋" w:cs="仿宋" w:hint="eastAsia"/>
            <w:lang w:eastAsia="zh-CN"/>
          </w:rPr>
          <w:t>四、邻硝基苯酚项目概论</w:t>
        </w:r>
        <w:r>
          <w:tab/>
        </w:r>
        <w:r>
          <w:fldChar w:fldCharType="begin"/>
        </w:r>
        <w:r>
          <w:instrText xml:space="preserve"> PAGEREF _Toc6437 \h </w:instrText>
        </w:r>
        <w:r>
          <w:fldChar w:fldCharType="separate"/>
        </w:r>
        <w:r>
          <w:t>11</w:t>
        </w:r>
        <w:r>
          <w:fldChar w:fldCharType="end"/>
        </w:r>
      </w:hyperlink>
    </w:p>
    <w:p>
      <w:pPr>
        <w:pStyle w:val="TOC2"/>
        <w:tabs>
          <w:tab w:val="right" w:leader="dot" w:pos="8306"/>
        </w:tabs>
      </w:pPr>
      <w:hyperlink w:anchor="_Toc19554" w:history="1">
        <w:r>
          <w:rPr>
            <w:rFonts w:ascii="仿宋" w:eastAsia="仿宋" w:hAnsi="仿宋" w:cs="仿宋" w:hint="eastAsia"/>
            <w:lang w:eastAsia="zh-CN"/>
          </w:rPr>
          <w:t>(一)、邻硝基苯酚项目概况</w:t>
        </w:r>
        <w:r>
          <w:tab/>
        </w:r>
        <w:r>
          <w:fldChar w:fldCharType="begin"/>
        </w:r>
        <w:r>
          <w:instrText xml:space="preserve"> PAGEREF _Toc19554 \h </w:instrText>
        </w:r>
        <w:r>
          <w:fldChar w:fldCharType="separate"/>
        </w:r>
        <w:r>
          <w:t>11</w:t>
        </w:r>
        <w:r>
          <w:fldChar w:fldCharType="end"/>
        </w:r>
      </w:hyperlink>
    </w:p>
    <w:p>
      <w:pPr>
        <w:pStyle w:val="TOC2"/>
        <w:tabs>
          <w:tab w:val="right" w:leader="dot" w:pos="8306"/>
        </w:tabs>
      </w:pPr>
      <w:hyperlink w:anchor="_Toc16162" w:history="1">
        <w:r>
          <w:rPr>
            <w:rFonts w:ascii="仿宋" w:eastAsia="仿宋" w:hAnsi="仿宋" w:cs="仿宋" w:hint="eastAsia"/>
            <w:lang w:eastAsia="zh-CN"/>
          </w:rPr>
          <w:t>(二)、邻硝基苯酚项目目标</w:t>
        </w:r>
        <w:r>
          <w:tab/>
        </w:r>
        <w:r>
          <w:fldChar w:fldCharType="begin"/>
        </w:r>
        <w:r>
          <w:instrText xml:space="preserve"> PAGEREF _Toc16162 \h </w:instrText>
        </w:r>
        <w:r>
          <w:fldChar w:fldCharType="separate"/>
        </w:r>
        <w:r>
          <w:t>13</w:t>
        </w:r>
        <w:r>
          <w:fldChar w:fldCharType="end"/>
        </w:r>
      </w:hyperlink>
    </w:p>
    <w:p>
      <w:pPr>
        <w:pStyle w:val="TOC2"/>
        <w:tabs>
          <w:tab w:val="right" w:leader="dot" w:pos="8306"/>
        </w:tabs>
      </w:pPr>
      <w:hyperlink w:anchor="_Toc14573" w:history="1">
        <w:r>
          <w:rPr>
            <w:rFonts w:ascii="仿宋" w:eastAsia="仿宋" w:hAnsi="仿宋" w:cs="仿宋" w:hint="eastAsia"/>
            <w:lang w:eastAsia="zh-CN"/>
          </w:rPr>
          <w:t>(三)、邻硝基苯酚项目提出的理由</w:t>
        </w:r>
        <w:r>
          <w:tab/>
        </w:r>
        <w:r>
          <w:fldChar w:fldCharType="begin"/>
        </w:r>
        <w:r>
          <w:instrText xml:space="preserve"> PAGEREF _Toc14573 \h </w:instrText>
        </w:r>
        <w:r>
          <w:fldChar w:fldCharType="separate"/>
        </w:r>
        <w:r>
          <w:t>14</w:t>
        </w:r>
        <w:r>
          <w:fldChar w:fldCharType="end"/>
        </w:r>
      </w:hyperlink>
    </w:p>
    <w:p>
      <w:pPr>
        <w:pStyle w:val="TOC2"/>
        <w:tabs>
          <w:tab w:val="right" w:leader="dot" w:pos="8306"/>
        </w:tabs>
      </w:pPr>
      <w:hyperlink w:anchor="_Toc12059" w:history="1">
        <w:r>
          <w:rPr>
            <w:rFonts w:ascii="仿宋" w:eastAsia="仿宋" w:hAnsi="仿宋" w:cs="仿宋" w:hint="eastAsia"/>
            <w:lang w:eastAsia="zh-CN"/>
          </w:rPr>
          <w:t>(四)、邻硝基苯酚项目意义</w:t>
        </w:r>
        <w:r>
          <w:tab/>
        </w:r>
        <w:r>
          <w:fldChar w:fldCharType="begin"/>
        </w:r>
        <w:r>
          <w:instrText xml:space="preserve"> PAGEREF _Toc12059 \h </w:instrText>
        </w:r>
        <w:r>
          <w:fldChar w:fldCharType="separate"/>
        </w:r>
        <w:r>
          <w:t>16</w:t>
        </w:r>
        <w:r>
          <w:fldChar w:fldCharType="end"/>
        </w:r>
      </w:hyperlink>
    </w:p>
    <w:p>
      <w:pPr>
        <w:pStyle w:val="TOC2"/>
        <w:tabs>
          <w:tab w:val="right" w:leader="dot" w:pos="8306"/>
        </w:tabs>
      </w:pPr>
      <w:hyperlink w:anchor="_Toc21713" w:history="1">
        <w:r>
          <w:rPr>
            <w:rFonts w:ascii="仿宋" w:eastAsia="仿宋" w:hAnsi="仿宋" w:cs="仿宋" w:hint="eastAsia"/>
            <w:lang w:eastAsia="zh-CN"/>
          </w:rPr>
          <w:t>(五)、邻硝基苯酚项目背景</w:t>
        </w:r>
        <w:r>
          <w:tab/>
        </w:r>
        <w:r>
          <w:fldChar w:fldCharType="begin"/>
        </w:r>
        <w:r>
          <w:instrText xml:space="preserve"> PAGEREF _Toc21713 \h </w:instrText>
        </w:r>
        <w:r>
          <w:fldChar w:fldCharType="separate"/>
        </w:r>
        <w:r>
          <w:t>17</w:t>
        </w:r>
        <w:r>
          <w:fldChar w:fldCharType="end"/>
        </w:r>
      </w:hyperlink>
    </w:p>
    <w:p>
      <w:pPr>
        <w:pStyle w:val="TOC1"/>
        <w:tabs>
          <w:tab w:val="right" w:leader="dot" w:pos="8306"/>
        </w:tabs>
      </w:pPr>
      <w:hyperlink w:anchor="_Toc29215" w:history="1">
        <w:r>
          <w:rPr>
            <w:rFonts w:ascii="仿宋" w:eastAsia="仿宋" w:hAnsi="仿宋" w:cs="仿宋" w:hint="eastAsia"/>
            <w:lang w:eastAsia="zh-CN"/>
          </w:rPr>
          <w:t>五、工艺说明</w:t>
        </w:r>
        <w:r>
          <w:tab/>
        </w:r>
        <w:r>
          <w:fldChar w:fldCharType="begin"/>
        </w:r>
        <w:r>
          <w:instrText xml:space="preserve"> PAGEREF _Toc29215 \h </w:instrText>
        </w:r>
        <w:r>
          <w:fldChar w:fldCharType="separate"/>
        </w:r>
        <w:r>
          <w:t>18</w:t>
        </w:r>
        <w:r>
          <w:fldChar w:fldCharType="end"/>
        </w:r>
      </w:hyperlink>
    </w:p>
    <w:p>
      <w:pPr>
        <w:pStyle w:val="TOC2"/>
        <w:tabs>
          <w:tab w:val="right" w:leader="dot" w:pos="8306"/>
        </w:tabs>
      </w:pPr>
      <w:hyperlink w:anchor="_Toc14676" w:history="1">
        <w:r>
          <w:rPr>
            <w:rFonts w:ascii="仿宋" w:eastAsia="仿宋" w:hAnsi="仿宋" w:cs="仿宋" w:hint="eastAsia"/>
            <w:lang w:eastAsia="zh-CN"/>
          </w:rPr>
          <w:t>(一)、技术管理特点</w:t>
        </w:r>
        <w:r>
          <w:tab/>
        </w:r>
        <w:r>
          <w:fldChar w:fldCharType="begin"/>
        </w:r>
        <w:r>
          <w:instrText xml:space="preserve"> PAGEREF _Toc14676 \h </w:instrText>
        </w:r>
        <w:r>
          <w:fldChar w:fldCharType="separate"/>
        </w:r>
        <w:r>
          <w:t>18</w:t>
        </w:r>
        <w:r>
          <w:fldChar w:fldCharType="end"/>
        </w:r>
      </w:hyperlink>
    </w:p>
    <w:p>
      <w:pPr>
        <w:pStyle w:val="TOC2"/>
        <w:tabs>
          <w:tab w:val="right" w:leader="dot" w:pos="8306"/>
        </w:tabs>
      </w:pPr>
      <w:hyperlink w:anchor="_Toc26373" w:history="1">
        <w:r>
          <w:rPr>
            <w:rFonts w:ascii="仿宋" w:eastAsia="仿宋" w:hAnsi="仿宋" w:cs="仿宋" w:hint="eastAsia"/>
            <w:lang w:eastAsia="zh-CN"/>
          </w:rPr>
          <w:t>(二)、邻硝基苯酚项目工艺技术设计方案</w:t>
        </w:r>
        <w:r>
          <w:tab/>
        </w:r>
        <w:r>
          <w:fldChar w:fldCharType="begin"/>
        </w:r>
        <w:r>
          <w:instrText xml:space="preserve"> PAGEREF _Toc26373 \h </w:instrText>
        </w:r>
        <w:r>
          <w:fldChar w:fldCharType="separate"/>
        </w:r>
        <w:r>
          <w:t>19</w:t>
        </w:r>
        <w:r>
          <w:fldChar w:fldCharType="end"/>
        </w:r>
      </w:hyperlink>
    </w:p>
    <w:p>
      <w:pPr>
        <w:pStyle w:val="TOC2"/>
        <w:tabs>
          <w:tab w:val="right" w:leader="dot" w:pos="8306"/>
        </w:tabs>
      </w:pPr>
      <w:hyperlink w:anchor="_Toc29174" w:history="1">
        <w:r>
          <w:rPr>
            <w:rFonts w:ascii="仿宋" w:eastAsia="仿宋" w:hAnsi="仿宋" w:cs="仿宋" w:hint="eastAsia"/>
            <w:lang w:eastAsia="zh-CN"/>
          </w:rPr>
          <w:t>(三)、设备选型方案</w:t>
        </w:r>
        <w:r>
          <w:tab/>
        </w:r>
        <w:r>
          <w:fldChar w:fldCharType="begin"/>
        </w:r>
        <w:r>
          <w:instrText xml:space="preserve"> PAGEREF _Toc29174 \h </w:instrText>
        </w:r>
        <w:r>
          <w:fldChar w:fldCharType="separate"/>
        </w:r>
        <w:r>
          <w:t>20</w:t>
        </w:r>
        <w:r>
          <w:fldChar w:fldCharType="end"/>
        </w:r>
      </w:hyperlink>
    </w:p>
    <w:p>
      <w:pPr>
        <w:pStyle w:val="TOC1"/>
        <w:tabs>
          <w:tab w:val="right" w:leader="dot" w:pos="8306"/>
        </w:tabs>
      </w:pPr>
      <w:hyperlink w:anchor="_Toc31558" w:history="1">
        <w:r>
          <w:rPr>
            <w:rFonts w:ascii="仿宋" w:eastAsia="仿宋" w:hAnsi="仿宋" w:cs="仿宋" w:hint="eastAsia"/>
            <w:lang w:eastAsia="zh-CN"/>
          </w:rPr>
          <w:t>六、邻硝基苯酚项目建设单位说明</w:t>
        </w:r>
        <w:r>
          <w:tab/>
        </w:r>
        <w:r>
          <w:fldChar w:fldCharType="begin"/>
        </w:r>
        <w:r>
          <w:instrText xml:space="preserve"> PAGEREF _Toc31558 \h </w:instrText>
        </w:r>
        <w:r>
          <w:fldChar w:fldCharType="separate"/>
        </w:r>
        <w:r>
          <w:t>21</w:t>
        </w:r>
        <w:r>
          <w:fldChar w:fldCharType="end"/>
        </w:r>
      </w:hyperlink>
    </w:p>
    <w:p>
      <w:pPr>
        <w:pStyle w:val="TOC2"/>
        <w:tabs>
          <w:tab w:val="right" w:leader="dot" w:pos="8306"/>
        </w:tabs>
      </w:pPr>
      <w:hyperlink w:anchor="_Toc28249" w:history="1">
        <w:r>
          <w:rPr>
            <w:rFonts w:ascii="仿宋" w:eastAsia="仿宋" w:hAnsi="仿宋" w:cs="仿宋" w:hint="eastAsia"/>
            <w:lang w:eastAsia="zh-CN"/>
          </w:rPr>
          <w:t>(一)、邻硝基苯酚项目承办单位基本情况</w:t>
        </w:r>
        <w:r>
          <w:tab/>
        </w:r>
        <w:r>
          <w:fldChar w:fldCharType="begin"/>
        </w:r>
        <w:r>
          <w:instrText xml:space="preserve"> PAGEREF _Toc28249 \h </w:instrText>
        </w:r>
        <w:r>
          <w:fldChar w:fldCharType="separate"/>
        </w:r>
        <w:r>
          <w:t>21</w:t>
        </w:r>
        <w:r>
          <w:fldChar w:fldCharType="end"/>
        </w:r>
      </w:hyperlink>
    </w:p>
    <w:p>
      <w:pPr>
        <w:pStyle w:val="TOC2"/>
        <w:tabs>
          <w:tab w:val="right" w:leader="dot" w:pos="8306"/>
        </w:tabs>
      </w:pPr>
      <w:hyperlink w:anchor="_Toc32713" w:history="1">
        <w:r>
          <w:rPr>
            <w:rFonts w:ascii="仿宋" w:eastAsia="仿宋" w:hAnsi="仿宋" w:cs="仿宋" w:hint="eastAsia"/>
            <w:lang w:eastAsia="zh-CN"/>
          </w:rPr>
          <w:t>(二)、公司经济效益分析</w:t>
        </w:r>
        <w:r>
          <w:tab/>
        </w:r>
        <w:r>
          <w:fldChar w:fldCharType="begin"/>
        </w:r>
        <w:r>
          <w:instrText xml:space="preserve"> PAGEREF _Toc32713 \h </w:instrText>
        </w:r>
        <w:r>
          <w:fldChar w:fldCharType="separate"/>
        </w:r>
        <w:r>
          <w:t>22</w:t>
        </w:r>
        <w:r>
          <w:fldChar w:fldCharType="end"/>
        </w:r>
      </w:hyperlink>
    </w:p>
    <w:p>
      <w:pPr>
        <w:pStyle w:val="TOC1"/>
        <w:tabs>
          <w:tab w:val="right" w:leader="dot" w:pos="8306"/>
        </w:tabs>
      </w:pPr>
      <w:hyperlink w:anchor="_Toc1133" w:history="1">
        <w:r>
          <w:rPr>
            <w:rFonts w:ascii="仿宋" w:eastAsia="仿宋" w:hAnsi="仿宋" w:cs="仿宋" w:hint="eastAsia"/>
            <w:lang w:eastAsia="zh-CN"/>
          </w:rPr>
          <w:t>七、邻硝基苯酚项目社会影响</w:t>
        </w:r>
        <w:r>
          <w:tab/>
        </w:r>
        <w:r>
          <w:fldChar w:fldCharType="begin"/>
        </w:r>
        <w:r>
          <w:instrText xml:space="preserve"> PAGEREF _Toc1133 \h </w:instrText>
        </w:r>
        <w:r>
          <w:fldChar w:fldCharType="separate"/>
        </w:r>
        <w:r>
          <w:t>23</w:t>
        </w:r>
        <w:r>
          <w:fldChar w:fldCharType="end"/>
        </w:r>
      </w:hyperlink>
    </w:p>
    <w:p>
      <w:pPr>
        <w:pStyle w:val="TOC2"/>
        <w:tabs>
          <w:tab w:val="right" w:leader="dot" w:pos="8306"/>
        </w:tabs>
      </w:pPr>
      <w:hyperlink w:anchor="_Toc8405" w:history="1">
        <w:r>
          <w:rPr>
            <w:rFonts w:ascii="仿宋" w:eastAsia="仿宋" w:hAnsi="仿宋" w:cs="仿宋" w:hint="eastAsia"/>
            <w:lang w:eastAsia="zh-CN"/>
          </w:rPr>
          <w:t>(一)、社会责任与义务</w:t>
        </w:r>
        <w:r>
          <w:tab/>
        </w:r>
        <w:r>
          <w:fldChar w:fldCharType="begin"/>
        </w:r>
        <w:r>
          <w:instrText xml:space="preserve"> PAGEREF _Toc8405 \h </w:instrText>
        </w:r>
        <w:r>
          <w:fldChar w:fldCharType="separate"/>
        </w:r>
        <w:r>
          <w:t>23</w:t>
        </w:r>
        <w:r>
          <w:fldChar w:fldCharType="end"/>
        </w:r>
      </w:hyperlink>
    </w:p>
    <w:p>
      <w:pPr>
        <w:pStyle w:val="TOC2"/>
        <w:tabs>
          <w:tab w:val="right" w:leader="dot" w:pos="8306"/>
        </w:tabs>
      </w:pPr>
      <w:hyperlink w:anchor="_Toc3342" w:history="1">
        <w:r>
          <w:rPr>
            <w:rFonts w:ascii="仿宋" w:eastAsia="仿宋" w:hAnsi="仿宋" w:cs="仿宋" w:hint="eastAsia"/>
            <w:lang w:eastAsia="zh-CN"/>
          </w:rPr>
          <w:t>(二)、社会参与与沟通</w:t>
        </w:r>
        <w:r>
          <w:tab/>
        </w:r>
        <w:r>
          <w:fldChar w:fldCharType="begin"/>
        </w:r>
        <w:r>
          <w:instrText xml:space="preserve"> PAGEREF _Toc3342 \h </w:instrText>
        </w:r>
        <w:r>
          <w:fldChar w:fldCharType="separate"/>
        </w:r>
        <w:r>
          <w:t>24</w:t>
        </w:r>
        <w:r>
          <w:fldChar w:fldCharType="end"/>
        </w:r>
      </w:hyperlink>
    </w:p>
    <w:p>
      <w:pPr>
        <w:pStyle w:val="TOC1"/>
        <w:tabs>
          <w:tab w:val="right" w:leader="dot" w:pos="8306"/>
        </w:tabs>
      </w:pPr>
      <w:hyperlink w:anchor="_Toc709" w:history="1">
        <w:r>
          <w:rPr>
            <w:rFonts w:ascii="仿宋" w:eastAsia="仿宋" w:hAnsi="仿宋" w:cs="仿宋" w:hint="eastAsia"/>
            <w:lang w:eastAsia="zh-CN"/>
          </w:rPr>
          <w:t>八、邻硝基苯酚项目风险管理</w:t>
        </w:r>
        <w:r>
          <w:tab/>
        </w:r>
        <w:r>
          <w:fldChar w:fldCharType="begin"/>
        </w:r>
        <w:r>
          <w:instrText xml:space="preserve"> PAGEREF _Toc709 \h </w:instrText>
        </w:r>
        <w:r>
          <w:fldChar w:fldCharType="separate"/>
        </w:r>
        <w:r>
          <w:t>25</w:t>
        </w:r>
        <w:r>
          <w:fldChar w:fldCharType="end"/>
        </w:r>
      </w:hyperlink>
    </w:p>
    <w:p>
      <w:pPr>
        <w:pStyle w:val="TOC2"/>
        <w:tabs>
          <w:tab w:val="right" w:leader="dot" w:pos="8306"/>
        </w:tabs>
      </w:pPr>
      <w:hyperlink w:anchor="_Toc13934" w:history="1">
        <w:r>
          <w:rPr>
            <w:rFonts w:ascii="仿宋" w:eastAsia="仿宋" w:hAnsi="仿宋" w:cs="仿宋" w:hint="eastAsia"/>
            <w:lang w:eastAsia="zh-CN"/>
          </w:rPr>
          <w:t>(一)、风险识别与评估</w:t>
        </w:r>
        <w:r>
          <w:tab/>
        </w:r>
        <w:r>
          <w:fldChar w:fldCharType="begin"/>
        </w:r>
        <w:r>
          <w:instrText xml:space="preserve"> PAGEREF _Toc13934 \h </w:instrText>
        </w:r>
        <w:r>
          <w:fldChar w:fldCharType="separate"/>
        </w:r>
        <w:r>
          <w:t>25</w:t>
        </w:r>
        <w:r>
          <w:fldChar w:fldCharType="end"/>
        </w:r>
      </w:hyperlink>
    </w:p>
    <w:p>
      <w:pPr>
        <w:pStyle w:val="TOC2"/>
        <w:tabs>
          <w:tab w:val="right" w:leader="dot" w:pos="8306"/>
        </w:tabs>
      </w:pPr>
      <w:hyperlink w:anchor="_Toc20789" w:history="1">
        <w:r>
          <w:rPr>
            <w:rFonts w:ascii="仿宋" w:eastAsia="仿宋" w:hAnsi="仿宋" w:cs="仿宋" w:hint="eastAsia"/>
            <w:lang w:eastAsia="zh-CN"/>
          </w:rPr>
          <w:t>(二)、风险应对策略</w:t>
        </w:r>
        <w:r>
          <w:tab/>
        </w:r>
        <w:r>
          <w:fldChar w:fldCharType="begin"/>
        </w:r>
        <w:r>
          <w:instrText xml:space="preserve"> PAGEREF _Toc20789 \h </w:instrText>
        </w:r>
        <w:r>
          <w:fldChar w:fldCharType="separate"/>
        </w:r>
        <w:r>
          <w:t>26</w:t>
        </w:r>
        <w:r>
          <w:fldChar w:fldCharType="end"/>
        </w:r>
      </w:hyperlink>
    </w:p>
    <w:p>
      <w:pPr>
        <w:pStyle w:val="TOC2"/>
        <w:tabs>
          <w:tab w:val="right" w:leader="dot" w:pos="8306"/>
        </w:tabs>
      </w:pPr>
      <w:hyperlink w:anchor="_Toc17161" w:history="1">
        <w:r>
          <w:rPr>
            <w:rFonts w:ascii="仿宋" w:eastAsia="仿宋" w:hAnsi="仿宋" w:cs="仿宋" w:hint="eastAsia"/>
            <w:lang w:eastAsia="zh-CN"/>
          </w:rPr>
          <w:t>(三)、风险监控与控制</w:t>
        </w:r>
        <w:r>
          <w:tab/>
        </w:r>
        <w:r>
          <w:fldChar w:fldCharType="begin"/>
        </w:r>
        <w:r>
          <w:instrText xml:space="preserve"> PAGEREF _Toc17161 \h </w:instrText>
        </w:r>
        <w:r>
          <w:fldChar w:fldCharType="separate"/>
        </w:r>
        <w:r>
          <w:t>28</w:t>
        </w:r>
        <w:r>
          <w:fldChar w:fldCharType="end"/>
        </w:r>
      </w:hyperlink>
    </w:p>
    <w:p>
      <w:pPr>
        <w:pStyle w:val="TOC1"/>
        <w:tabs>
          <w:tab w:val="right" w:leader="dot" w:pos="8306"/>
        </w:tabs>
      </w:pPr>
      <w:hyperlink w:anchor="_Toc15553" w:history="1">
        <w:r>
          <w:rPr>
            <w:rFonts w:ascii="仿宋" w:eastAsia="仿宋" w:hAnsi="仿宋" w:cs="仿宋" w:hint="eastAsia"/>
            <w:lang w:eastAsia="zh-CN"/>
          </w:rPr>
          <w:t>九、邻硝基苯酚项目创新与研发</w:t>
        </w:r>
        <w:r>
          <w:tab/>
        </w:r>
        <w:r>
          <w:fldChar w:fldCharType="begin"/>
        </w:r>
        <w:r>
          <w:instrText xml:space="preserve"> PAGEREF _Toc15553 \h </w:instrText>
        </w:r>
        <w:r>
          <w:fldChar w:fldCharType="separate"/>
        </w:r>
        <w:r>
          <w:t>29</w:t>
        </w:r>
        <w:r>
          <w:fldChar w:fldCharType="end"/>
        </w:r>
      </w:hyperlink>
    </w:p>
    <w:p>
      <w:pPr>
        <w:pStyle w:val="TOC2"/>
        <w:tabs>
          <w:tab w:val="right" w:leader="dot" w:pos="8306"/>
        </w:tabs>
      </w:pPr>
      <w:hyperlink w:anchor="_Toc24817" w:history="1">
        <w:r>
          <w:rPr>
            <w:rFonts w:ascii="仿宋" w:eastAsia="仿宋" w:hAnsi="仿宋" w:cs="仿宋" w:hint="eastAsia"/>
            <w:lang w:eastAsia="zh-CN"/>
          </w:rPr>
          <w:t>(一)、创新策略与方向</w:t>
        </w:r>
        <w:r>
          <w:tab/>
        </w:r>
        <w:r>
          <w:fldChar w:fldCharType="begin"/>
        </w:r>
        <w:r>
          <w:instrText xml:space="preserve"> PAGEREF _Toc24817 \h </w:instrText>
        </w:r>
        <w:r>
          <w:fldChar w:fldCharType="separate"/>
        </w:r>
        <w:r>
          <w:t>29</w:t>
        </w:r>
        <w:r>
          <w:fldChar w:fldCharType="end"/>
        </w:r>
      </w:hyperlink>
    </w:p>
    <w:p>
      <w:pPr>
        <w:pStyle w:val="TOC2"/>
        <w:tabs>
          <w:tab w:val="right" w:leader="dot" w:pos="8306"/>
        </w:tabs>
      </w:pPr>
      <w:hyperlink w:anchor="_Toc906" w:history="1">
        <w:r>
          <w:rPr>
            <w:rFonts w:ascii="仿宋" w:eastAsia="仿宋" w:hAnsi="仿宋" w:cs="仿宋" w:hint="eastAsia"/>
            <w:lang w:eastAsia="zh-CN"/>
          </w:rPr>
          <w:t>(二)、研发规划与投入</w:t>
        </w:r>
        <w:r>
          <w:tab/>
        </w:r>
        <w:r>
          <w:fldChar w:fldCharType="begin"/>
        </w:r>
        <w:r>
          <w:instrText xml:space="preserve"> PAGEREF _Toc906 \h </w:instrText>
        </w:r>
        <w:r>
          <w:fldChar w:fldCharType="separate"/>
        </w:r>
        <w:r>
          <w:t>30</w:t>
        </w:r>
        <w:r>
          <w:fldChar w:fldCharType="end"/>
        </w:r>
      </w:hyperlink>
    </w:p>
    <w:p>
      <w:pPr>
        <w:pStyle w:val="TOC1"/>
        <w:tabs>
          <w:tab w:val="right" w:leader="dot" w:pos="8306"/>
        </w:tabs>
      </w:pPr>
      <w:hyperlink w:anchor="_Toc25775" w:history="1">
        <w:r>
          <w:rPr>
            <w:rFonts w:ascii="仿宋" w:eastAsia="仿宋" w:hAnsi="仿宋" w:cs="仿宋" w:hint="eastAsia"/>
            <w:lang w:eastAsia="zh-CN"/>
          </w:rPr>
          <w:t>十、邻硝基苯酚项目人力资源管理</w:t>
        </w:r>
        <w:r>
          <w:tab/>
        </w:r>
        <w:r>
          <w:fldChar w:fldCharType="begin"/>
        </w:r>
        <w:r>
          <w:instrText xml:space="preserve"> PAGEREF _Toc25775 \h </w:instrText>
        </w:r>
        <w:r>
          <w:fldChar w:fldCharType="separate"/>
        </w:r>
        <w:r>
          <w:t>32</w:t>
        </w:r>
        <w:r>
          <w:fldChar w:fldCharType="end"/>
        </w:r>
      </w:hyperlink>
    </w:p>
    <w:p>
      <w:pPr>
        <w:pStyle w:val="TOC2"/>
        <w:tabs>
          <w:tab w:val="right" w:leader="dot" w:pos="8306"/>
        </w:tabs>
      </w:pPr>
      <w:hyperlink w:anchor="_Toc17185" w:history="1">
        <w:r>
          <w:rPr>
            <w:rFonts w:ascii="仿宋" w:eastAsia="仿宋" w:hAnsi="仿宋" w:cs="仿宋" w:hint="eastAsia"/>
            <w:lang w:eastAsia="zh-CN"/>
          </w:rPr>
          <w:t>(一)、建立健全的预算管理制度</w:t>
        </w:r>
        <w:r>
          <w:tab/>
        </w:r>
        <w:r>
          <w:fldChar w:fldCharType="begin"/>
        </w:r>
        <w:r>
          <w:instrText xml:space="preserve"> PAGEREF _Toc17185 \h </w:instrText>
        </w:r>
        <w:r>
          <w:fldChar w:fldCharType="separate"/>
        </w:r>
        <w:r>
          <w:t>32</w:t>
        </w:r>
        <w:r>
          <w:fldChar w:fldCharType="end"/>
        </w:r>
      </w:hyperlink>
    </w:p>
    <w:p>
      <w:pPr>
        <w:pStyle w:val="TOC2"/>
        <w:tabs>
          <w:tab w:val="right" w:leader="dot" w:pos="8306"/>
        </w:tabs>
      </w:pPr>
      <w:hyperlink w:anchor="_Toc19478" w:history="1">
        <w:r>
          <w:rPr>
            <w:rFonts w:ascii="仿宋" w:eastAsia="仿宋" w:hAnsi="仿宋" w:cs="仿宋" w:hint="eastAsia"/>
            <w:lang w:eastAsia="zh-CN"/>
          </w:rPr>
          <w:t>(二)、加强资金流动监控</w:t>
        </w:r>
        <w:r>
          <w:tab/>
        </w:r>
        <w:r>
          <w:fldChar w:fldCharType="begin"/>
        </w:r>
        <w:r>
          <w:instrText xml:space="preserve"> PAGEREF _Toc19478 \h </w:instrText>
        </w:r>
        <w:r>
          <w:fldChar w:fldCharType="separate"/>
        </w:r>
        <w:r>
          <w:t>33</w:t>
        </w:r>
        <w:r>
          <w:fldChar w:fldCharType="end"/>
        </w:r>
      </w:hyperlink>
    </w:p>
    <w:p>
      <w:pPr>
        <w:pStyle w:val="TOC2"/>
        <w:tabs>
          <w:tab w:val="right" w:leader="dot" w:pos="8306"/>
        </w:tabs>
      </w:pPr>
      <w:hyperlink w:anchor="_Toc1672" w:history="1">
        <w:r>
          <w:rPr>
            <w:rFonts w:ascii="仿宋" w:eastAsia="仿宋" w:hAnsi="仿宋" w:cs="仿宋" w:hint="eastAsia"/>
            <w:lang w:eastAsia="zh-CN"/>
          </w:rPr>
          <w:t>(三)、制定完善的风险控制机制</w:t>
        </w:r>
        <w:r>
          <w:tab/>
        </w:r>
        <w:r>
          <w:fldChar w:fldCharType="begin"/>
        </w:r>
        <w:r>
          <w:instrText xml:space="preserve"> PAGEREF _Toc1672 \h </w:instrText>
        </w:r>
        <w:r>
          <w:fldChar w:fldCharType="separate"/>
        </w:r>
        <w:r>
          <w:t>34</w:t>
        </w:r>
        <w:r>
          <w:fldChar w:fldCharType="end"/>
        </w:r>
      </w:hyperlink>
    </w:p>
    <w:p>
      <w:pPr>
        <w:pStyle w:val="TOC2"/>
        <w:tabs>
          <w:tab w:val="right" w:leader="dot" w:pos="8306"/>
        </w:tabs>
      </w:pPr>
      <w:hyperlink w:anchor="_Toc20659" w:history="1">
        <w:r>
          <w:rPr>
            <w:rFonts w:ascii="仿宋" w:eastAsia="仿宋" w:hAnsi="仿宋" w:cs="仿宋" w:hint="eastAsia"/>
            <w:lang w:eastAsia="zh-CN"/>
          </w:rPr>
          <w:t>(四)、优化成本管理</w:t>
        </w:r>
        <w:r>
          <w:tab/>
        </w:r>
        <w:r>
          <w:fldChar w:fldCharType="begin"/>
        </w:r>
        <w:r>
          <w:instrText xml:space="preserve"> PAGEREF _Toc20659 \h </w:instrText>
        </w:r>
        <w:r>
          <w:fldChar w:fldCharType="separate"/>
        </w:r>
        <w:r>
          <w:t>36</w:t>
        </w:r>
        <w:r>
          <w:fldChar w:fldCharType="end"/>
        </w:r>
      </w:hyperlink>
    </w:p>
    <w:p>
      <w:pPr>
        <w:pStyle w:val="TOC1"/>
        <w:tabs>
          <w:tab w:val="right" w:leader="dot" w:pos="8306"/>
        </w:tabs>
      </w:pPr>
      <w:hyperlink w:anchor="_Toc22879" w:history="1">
        <w:r>
          <w:rPr>
            <w:rFonts w:ascii="仿宋" w:eastAsia="仿宋" w:hAnsi="仿宋" w:cs="仿宋" w:hint="eastAsia"/>
            <w:lang w:eastAsia="zh-CN"/>
          </w:rPr>
          <w:t>十一、生产安全保护</w:t>
        </w:r>
        <w:r>
          <w:tab/>
        </w:r>
        <w:r>
          <w:fldChar w:fldCharType="begin"/>
        </w:r>
        <w:r>
          <w:instrText xml:space="preserve"> PAGEREF _Toc22879 \h </w:instrText>
        </w:r>
        <w:r>
          <w:fldChar w:fldCharType="separate"/>
        </w:r>
        <w:r>
          <w:t>37</w:t>
        </w:r>
        <w:r>
          <w:fldChar w:fldCharType="end"/>
        </w:r>
      </w:hyperlink>
    </w:p>
    <w:p>
      <w:pPr>
        <w:pStyle w:val="TOC2"/>
        <w:tabs>
          <w:tab w:val="right" w:leader="dot" w:pos="8306"/>
        </w:tabs>
      </w:pPr>
      <w:hyperlink w:anchor="_Toc20163" w:history="1">
        <w:r>
          <w:rPr>
            <w:rFonts w:ascii="仿宋" w:eastAsia="仿宋" w:hAnsi="仿宋" w:cs="仿宋" w:hint="eastAsia"/>
            <w:lang w:eastAsia="zh-CN"/>
          </w:rPr>
          <w:t>(一)、消防安全</w:t>
        </w:r>
        <w:r>
          <w:tab/>
        </w:r>
        <w:r>
          <w:fldChar w:fldCharType="begin"/>
        </w:r>
        <w:r>
          <w:instrText xml:space="preserve"> PAGEREF _Toc20163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80" w:history="1">
        <w:r>
          <w:rPr>
            <w:rFonts w:ascii="仿宋" w:eastAsia="仿宋" w:hAnsi="仿宋" w:cs="仿宋" w:hint="eastAsia"/>
            <w:lang w:eastAsia="zh-CN"/>
          </w:rPr>
          <w:t>(二)、防火防爆总图布置措施</w:t>
        </w:r>
        <w:r>
          <w:tab/>
        </w:r>
        <w:r>
          <w:fldChar w:fldCharType="begin"/>
        </w:r>
        <w:r>
          <w:instrText xml:space="preserve"> PAGEREF _Toc12680 \h </w:instrText>
        </w:r>
        <w:r>
          <w:fldChar w:fldCharType="separate"/>
        </w:r>
        <w:r>
          <w:t>39</w:t>
        </w:r>
        <w:r>
          <w:fldChar w:fldCharType="end"/>
        </w:r>
      </w:hyperlink>
    </w:p>
    <w:p>
      <w:pPr>
        <w:pStyle w:val="TOC2"/>
        <w:tabs>
          <w:tab w:val="right" w:leader="dot" w:pos="8306"/>
        </w:tabs>
      </w:pPr>
      <w:hyperlink w:anchor="_Toc11481" w:history="1">
        <w:r>
          <w:rPr>
            <w:rFonts w:ascii="仿宋" w:eastAsia="仿宋" w:hAnsi="仿宋" w:cs="仿宋" w:hint="eastAsia"/>
            <w:lang w:eastAsia="zh-CN"/>
          </w:rPr>
          <w:t>(三)、自然灾害防范措施</w:t>
        </w:r>
        <w:r>
          <w:tab/>
        </w:r>
        <w:r>
          <w:fldChar w:fldCharType="begin"/>
        </w:r>
        <w:r>
          <w:instrText xml:space="preserve"> PAGEREF _Toc11481 \h </w:instrText>
        </w:r>
        <w:r>
          <w:fldChar w:fldCharType="separate"/>
        </w:r>
        <w:r>
          <w:t>39</w:t>
        </w:r>
        <w:r>
          <w:fldChar w:fldCharType="end"/>
        </w:r>
      </w:hyperlink>
    </w:p>
    <w:p>
      <w:pPr>
        <w:pStyle w:val="TOC2"/>
        <w:tabs>
          <w:tab w:val="right" w:leader="dot" w:pos="8306"/>
        </w:tabs>
      </w:pPr>
      <w:hyperlink w:anchor="_Toc19129" w:history="1">
        <w:r>
          <w:rPr>
            <w:rFonts w:ascii="仿宋" w:eastAsia="仿宋" w:hAnsi="仿宋" w:cs="仿宋" w:hint="eastAsia"/>
            <w:lang w:eastAsia="zh-CN"/>
          </w:rPr>
          <w:t>(四)、安全色及安全标志使用要求</w:t>
        </w:r>
        <w:r>
          <w:tab/>
        </w:r>
        <w:r>
          <w:fldChar w:fldCharType="begin"/>
        </w:r>
        <w:r>
          <w:instrText xml:space="preserve"> PAGEREF _Toc19129 \h </w:instrText>
        </w:r>
        <w:r>
          <w:fldChar w:fldCharType="separate"/>
        </w:r>
        <w:r>
          <w:t>40</w:t>
        </w:r>
        <w:r>
          <w:fldChar w:fldCharType="end"/>
        </w:r>
      </w:hyperlink>
    </w:p>
    <w:p>
      <w:pPr>
        <w:pStyle w:val="TOC2"/>
        <w:tabs>
          <w:tab w:val="right" w:leader="dot" w:pos="8306"/>
        </w:tabs>
      </w:pPr>
      <w:hyperlink w:anchor="_Toc4495" w:history="1">
        <w:r>
          <w:rPr>
            <w:rFonts w:ascii="仿宋" w:eastAsia="仿宋" w:hAnsi="仿宋" w:cs="仿宋" w:hint="eastAsia"/>
            <w:lang w:eastAsia="zh-CN"/>
          </w:rPr>
          <w:t>(五)、防尘防毒措施</w:t>
        </w:r>
        <w:r>
          <w:tab/>
        </w:r>
        <w:r>
          <w:fldChar w:fldCharType="begin"/>
        </w:r>
        <w:r>
          <w:instrText xml:space="preserve"> PAGEREF _Toc4495 \h </w:instrText>
        </w:r>
        <w:r>
          <w:fldChar w:fldCharType="separate"/>
        </w:r>
        <w:r>
          <w:t>41</w:t>
        </w:r>
        <w:r>
          <w:fldChar w:fldCharType="end"/>
        </w:r>
      </w:hyperlink>
    </w:p>
    <w:p>
      <w:pPr>
        <w:pStyle w:val="TOC2"/>
        <w:tabs>
          <w:tab w:val="right" w:leader="dot" w:pos="8306"/>
        </w:tabs>
      </w:pPr>
      <w:hyperlink w:anchor="_Toc11227" w:history="1">
        <w:r>
          <w:rPr>
            <w:rFonts w:ascii="仿宋" w:eastAsia="仿宋" w:hAnsi="仿宋" w:cs="仿宋" w:hint="eastAsia"/>
            <w:lang w:eastAsia="zh-CN"/>
          </w:rPr>
          <w:t>(六)、防静电、触电防护及防雷措施</w:t>
        </w:r>
        <w:r>
          <w:tab/>
        </w:r>
        <w:r>
          <w:fldChar w:fldCharType="begin"/>
        </w:r>
        <w:r>
          <w:instrText xml:space="preserve"> PAGEREF _Toc11227 \h </w:instrText>
        </w:r>
        <w:r>
          <w:fldChar w:fldCharType="separate"/>
        </w:r>
        <w:r>
          <w:t>42</w:t>
        </w:r>
        <w:r>
          <w:fldChar w:fldCharType="end"/>
        </w:r>
      </w:hyperlink>
    </w:p>
    <w:p>
      <w:pPr>
        <w:pStyle w:val="TOC2"/>
        <w:tabs>
          <w:tab w:val="right" w:leader="dot" w:pos="8306"/>
        </w:tabs>
      </w:pPr>
      <w:hyperlink w:anchor="_Toc24576" w:history="1">
        <w:r>
          <w:rPr>
            <w:rFonts w:ascii="仿宋" w:eastAsia="仿宋" w:hAnsi="仿宋" w:cs="仿宋" w:hint="eastAsia"/>
            <w:lang w:eastAsia="zh-CN"/>
          </w:rPr>
          <w:t>(七)、机械设备安全保障措施</w:t>
        </w:r>
        <w:r>
          <w:tab/>
        </w:r>
        <w:r>
          <w:fldChar w:fldCharType="begin"/>
        </w:r>
        <w:r>
          <w:instrText xml:space="preserve"> PAGEREF _Toc24576 \h </w:instrText>
        </w:r>
        <w:r>
          <w:fldChar w:fldCharType="separate"/>
        </w:r>
        <w:r>
          <w:t>44</w:t>
        </w:r>
        <w:r>
          <w:fldChar w:fldCharType="end"/>
        </w:r>
      </w:hyperlink>
    </w:p>
    <w:p>
      <w:pPr>
        <w:pStyle w:val="TOC1"/>
        <w:tabs>
          <w:tab w:val="right" w:leader="dot" w:pos="8306"/>
        </w:tabs>
      </w:pPr>
      <w:hyperlink w:anchor="_Toc3111" w:history="1">
        <w:r>
          <w:rPr>
            <w:rFonts w:ascii="仿宋" w:eastAsia="仿宋" w:hAnsi="仿宋" w:cs="仿宋" w:hint="eastAsia"/>
            <w:lang w:eastAsia="zh-CN"/>
          </w:rPr>
          <w:t>十二、邻硝基苯酚项目财务管理</w:t>
        </w:r>
        <w:r>
          <w:tab/>
        </w:r>
        <w:r>
          <w:fldChar w:fldCharType="begin"/>
        </w:r>
        <w:r>
          <w:instrText xml:space="preserve"> PAGEREF _Toc3111 \h </w:instrText>
        </w:r>
        <w:r>
          <w:fldChar w:fldCharType="separate"/>
        </w:r>
        <w:r>
          <w:t>45</w:t>
        </w:r>
        <w:r>
          <w:fldChar w:fldCharType="end"/>
        </w:r>
      </w:hyperlink>
    </w:p>
    <w:p>
      <w:pPr>
        <w:pStyle w:val="TOC2"/>
        <w:tabs>
          <w:tab w:val="right" w:leader="dot" w:pos="8306"/>
        </w:tabs>
      </w:pPr>
      <w:hyperlink w:anchor="_Toc30943" w:history="1">
        <w:r>
          <w:rPr>
            <w:rFonts w:ascii="仿宋" w:eastAsia="仿宋" w:hAnsi="仿宋" w:cs="仿宋" w:hint="eastAsia"/>
            <w:lang w:eastAsia="zh-CN"/>
          </w:rPr>
          <w:t>(一)、资金需求大</w:t>
        </w:r>
        <w:r>
          <w:tab/>
        </w:r>
        <w:r>
          <w:fldChar w:fldCharType="begin"/>
        </w:r>
        <w:r>
          <w:instrText xml:space="preserve"> PAGEREF _Toc30943 \h </w:instrText>
        </w:r>
        <w:r>
          <w:fldChar w:fldCharType="separate"/>
        </w:r>
        <w:r>
          <w:t>45</w:t>
        </w:r>
        <w:r>
          <w:fldChar w:fldCharType="end"/>
        </w:r>
      </w:hyperlink>
    </w:p>
    <w:p>
      <w:pPr>
        <w:pStyle w:val="TOC2"/>
        <w:tabs>
          <w:tab w:val="right" w:leader="dot" w:pos="8306"/>
        </w:tabs>
      </w:pPr>
      <w:hyperlink w:anchor="_Toc15966" w:history="1">
        <w:r>
          <w:rPr>
            <w:rFonts w:ascii="仿宋" w:eastAsia="仿宋" w:hAnsi="仿宋" w:cs="仿宋" w:hint="eastAsia"/>
            <w:lang w:eastAsia="zh-CN"/>
          </w:rPr>
          <w:t>(二)、研发周期长</w:t>
        </w:r>
        <w:r>
          <w:tab/>
        </w:r>
        <w:r>
          <w:fldChar w:fldCharType="begin"/>
        </w:r>
        <w:r>
          <w:instrText xml:space="preserve"> PAGEREF _Toc15966 \h </w:instrText>
        </w:r>
        <w:r>
          <w:fldChar w:fldCharType="separate"/>
        </w:r>
        <w:r>
          <w:t>46</w:t>
        </w:r>
        <w:r>
          <w:fldChar w:fldCharType="end"/>
        </w:r>
      </w:hyperlink>
    </w:p>
    <w:p>
      <w:pPr>
        <w:pStyle w:val="TOC2"/>
        <w:tabs>
          <w:tab w:val="right" w:leader="dot" w:pos="8306"/>
        </w:tabs>
      </w:pPr>
      <w:hyperlink w:anchor="_Toc27999" w:history="1">
        <w:r>
          <w:rPr>
            <w:rFonts w:ascii="仿宋" w:eastAsia="仿宋" w:hAnsi="仿宋" w:cs="仿宋" w:hint="eastAsia"/>
            <w:lang w:eastAsia="zh-CN"/>
          </w:rPr>
          <w:t>(三)、市场风险大</w:t>
        </w:r>
        <w:r>
          <w:tab/>
        </w:r>
        <w:r>
          <w:fldChar w:fldCharType="begin"/>
        </w:r>
        <w:r>
          <w:instrText xml:space="preserve"> PAGEREF _Toc27999 \h </w:instrText>
        </w:r>
        <w:r>
          <w:fldChar w:fldCharType="separate"/>
        </w:r>
        <w:r>
          <w:t>47</w:t>
        </w:r>
        <w:r>
          <w:fldChar w:fldCharType="end"/>
        </w:r>
      </w:hyperlink>
    </w:p>
    <w:p>
      <w:pPr>
        <w:pStyle w:val="TOC2"/>
        <w:tabs>
          <w:tab w:val="right" w:leader="dot" w:pos="8306"/>
        </w:tabs>
      </w:pPr>
      <w:hyperlink w:anchor="_Toc14992" w:history="1">
        <w:r>
          <w:rPr>
            <w:rFonts w:ascii="仿宋" w:eastAsia="仿宋" w:hAnsi="仿宋" w:cs="仿宋" w:hint="eastAsia"/>
            <w:lang w:eastAsia="zh-CN"/>
          </w:rPr>
          <w:t>(四)、利润率高</w:t>
        </w:r>
        <w:r>
          <w:tab/>
        </w:r>
        <w:r>
          <w:fldChar w:fldCharType="begin"/>
        </w:r>
        <w:r>
          <w:instrText xml:space="preserve"> PAGEREF _Toc14992 \h </w:instrText>
        </w:r>
        <w:r>
          <w:fldChar w:fldCharType="separate"/>
        </w:r>
        <w:r>
          <w:t>50</w:t>
        </w:r>
        <w:r>
          <w:fldChar w:fldCharType="end"/>
        </w:r>
      </w:hyperlink>
    </w:p>
    <w:p>
      <w:pPr>
        <w:pStyle w:val="TOC1"/>
        <w:tabs>
          <w:tab w:val="right" w:leader="dot" w:pos="8306"/>
        </w:tabs>
      </w:pPr>
      <w:hyperlink w:anchor="_Toc31310" w:history="1">
        <w:r>
          <w:rPr>
            <w:rFonts w:ascii="仿宋" w:eastAsia="仿宋" w:hAnsi="仿宋" w:cs="仿宋" w:hint="eastAsia"/>
            <w:lang w:eastAsia="zh-CN"/>
          </w:rPr>
          <w:t>十三、质量管理体系</w:t>
        </w:r>
        <w:r>
          <w:tab/>
        </w:r>
        <w:r>
          <w:fldChar w:fldCharType="begin"/>
        </w:r>
        <w:r>
          <w:instrText xml:space="preserve"> PAGEREF _Toc31310 \h </w:instrText>
        </w:r>
        <w:r>
          <w:fldChar w:fldCharType="separate"/>
        </w:r>
        <w:r>
          <w:t>52</w:t>
        </w:r>
        <w:r>
          <w:fldChar w:fldCharType="end"/>
        </w:r>
      </w:hyperlink>
    </w:p>
    <w:p>
      <w:pPr>
        <w:pStyle w:val="TOC2"/>
        <w:tabs>
          <w:tab w:val="right" w:leader="dot" w:pos="8306"/>
        </w:tabs>
      </w:pPr>
      <w:hyperlink w:anchor="_Toc25422" w:history="1">
        <w:r>
          <w:rPr>
            <w:rFonts w:ascii="仿宋" w:eastAsia="仿宋" w:hAnsi="仿宋" w:cs="仿宋" w:hint="eastAsia"/>
            <w:lang w:eastAsia="zh-CN"/>
          </w:rPr>
          <w:t>(一)、质量目标与方针</w:t>
        </w:r>
        <w:r>
          <w:tab/>
        </w:r>
        <w:r>
          <w:fldChar w:fldCharType="begin"/>
        </w:r>
        <w:r>
          <w:instrText xml:space="preserve"> PAGEREF _Toc25422 \h </w:instrText>
        </w:r>
        <w:r>
          <w:fldChar w:fldCharType="separate"/>
        </w:r>
        <w:r>
          <w:t>52</w:t>
        </w:r>
        <w:r>
          <w:fldChar w:fldCharType="end"/>
        </w:r>
      </w:hyperlink>
    </w:p>
    <w:p>
      <w:pPr>
        <w:pStyle w:val="TOC2"/>
        <w:tabs>
          <w:tab w:val="right" w:leader="dot" w:pos="8306"/>
        </w:tabs>
      </w:pPr>
      <w:hyperlink w:anchor="_Toc5391" w:history="1">
        <w:r>
          <w:rPr>
            <w:rFonts w:ascii="仿宋" w:eastAsia="仿宋" w:hAnsi="仿宋" w:cs="仿宋" w:hint="eastAsia"/>
            <w:lang w:eastAsia="zh-CN"/>
          </w:rPr>
          <w:t>(二)、质量管理责任</w:t>
        </w:r>
        <w:r>
          <w:tab/>
        </w:r>
        <w:r>
          <w:fldChar w:fldCharType="begin"/>
        </w:r>
        <w:r>
          <w:instrText xml:space="preserve"> PAGEREF _Toc5391 \h </w:instrText>
        </w:r>
        <w:r>
          <w:fldChar w:fldCharType="separate"/>
        </w:r>
        <w:r>
          <w:t>53</w:t>
        </w:r>
        <w:r>
          <w:fldChar w:fldCharType="end"/>
        </w:r>
      </w:hyperlink>
    </w:p>
    <w:p>
      <w:pPr>
        <w:pStyle w:val="TOC2"/>
        <w:tabs>
          <w:tab w:val="right" w:leader="dot" w:pos="8306"/>
        </w:tabs>
      </w:pPr>
      <w:hyperlink w:anchor="_Toc18749" w:history="1">
        <w:r>
          <w:rPr>
            <w:rFonts w:ascii="仿宋" w:eastAsia="仿宋" w:hAnsi="仿宋" w:cs="仿宋" w:hint="eastAsia"/>
            <w:lang w:eastAsia="zh-CN"/>
          </w:rPr>
          <w:t>(三)、质量管理体系文件</w:t>
        </w:r>
        <w:r>
          <w:tab/>
        </w:r>
        <w:r>
          <w:fldChar w:fldCharType="begin"/>
        </w:r>
        <w:r>
          <w:instrText xml:space="preserve"> PAGEREF _Toc18749 \h </w:instrText>
        </w:r>
        <w:r>
          <w:fldChar w:fldCharType="separate"/>
        </w:r>
        <w:r>
          <w:t>55</w:t>
        </w:r>
        <w:r>
          <w:fldChar w:fldCharType="end"/>
        </w:r>
      </w:hyperlink>
    </w:p>
    <w:p>
      <w:pPr>
        <w:pStyle w:val="TOC2"/>
        <w:tabs>
          <w:tab w:val="right" w:leader="dot" w:pos="8306"/>
        </w:tabs>
      </w:pPr>
      <w:hyperlink w:anchor="_Toc24915" w:history="1">
        <w:r>
          <w:rPr>
            <w:rFonts w:ascii="仿宋" w:eastAsia="仿宋" w:hAnsi="仿宋" w:cs="仿宋" w:hint="eastAsia"/>
            <w:lang w:eastAsia="zh-CN"/>
          </w:rPr>
          <w:t>(四)、质量培训与教育</w:t>
        </w:r>
        <w:r>
          <w:tab/>
        </w:r>
        <w:r>
          <w:fldChar w:fldCharType="begin"/>
        </w:r>
        <w:r>
          <w:instrText xml:space="preserve"> PAGEREF _Toc24915 \h </w:instrText>
        </w:r>
        <w:r>
          <w:fldChar w:fldCharType="separate"/>
        </w:r>
        <w:r>
          <w:t>57</w:t>
        </w:r>
        <w:r>
          <w:fldChar w:fldCharType="end"/>
        </w:r>
      </w:hyperlink>
    </w:p>
    <w:p>
      <w:pPr>
        <w:pStyle w:val="TOC2"/>
        <w:tabs>
          <w:tab w:val="right" w:leader="dot" w:pos="8306"/>
        </w:tabs>
      </w:pPr>
      <w:hyperlink w:anchor="_Toc2142" w:history="1">
        <w:r>
          <w:rPr>
            <w:rFonts w:ascii="仿宋" w:eastAsia="仿宋" w:hAnsi="仿宋" w:cs="仿宋" w:hint="eastAsia"/>
            <w:lang w:eastAsia="zh-CN"/>
          </w:rPr>
          <w:t>(五)、质量审核与评价</w:t>
        </w:r>
        <w:r>
          <w:tab/>
        </w:r>
        <w:r>
          <w:fldChar w:fldCharType="begin"/>
        </w:r>
        <w:r>
          <w:instrText xml:space="preserve"> PAGEREF _Toc2142 \h </w:instrText>
        </w:r>
        <w:r>
          <w:fldChar w:fldCharType="separate"/>
        </w:r>
        <w:r>
          <w:t>58</w:t>
        </w:r>
        <w:r>
          <w:fldChar w:fldCharType="end"/>
        </w:r>
      </w:hyperlink>
    </w:p>
    <w:p>
      <w:pPr>
        <w:pStyle w:val="TOC2"/>
        <w:tabs>
          <w:tab w:val="right" w:leader="dot" w:pos="8306"/>
        </w:tabs>
      </w:pPr>
      <w:hyperlink w:anchor="_Toc24009" w:history="1">
        <w:r>
          <w:rPr>
            <w:rFonts w:ascii="仿宋" w:eastAsia="仿宋" w:hAnsi="仿宋" w:cs="仿宋" w:hint="eastAsia"/>
            <w:lang w:eastAsia="zh-CN"/>
          </w:rPr>
          <w:t>(六)、不符合与纠正措施</w:t>
        </w:r>
        <w:r>
          <w:tab/>
        </w:r>
        <w:r>
          <w:fldChar w:fldCharType="begin"/>
        </w:r>
        <w:r>
          <w:instrText xml:space="preserve"> PAGEREF _Toc24009 \h </w:instrText>
        </w:r>
        <w:r>
          <w:fldChar w:fldCharType="separate"/>
        </w:r>
        <w:r>
          <w:t>59</w:t>
        </w:r>
        <w:r>
          <w:fldChar w:fldCharType="end"/>
        </w:r>
      </w:hyperlink>
    </w:p>
    <w:p>
      <w:pPr>
        <w:pStyle w:val="TOC1"/>
        <w:tabs>
          <w:tab w:val="right" w:leader="dot" w:pos="8306"/>
        </w:tabs>
      </w:pPr>
      <w:hyperlink w:anchor="_Toc29838" w:history="1">
        <w:r>
          <w:rPr>
            <w:rFonts w:ascii="仿宋" w:eastAsia="仿宋" w:hAnsi="仿宋" w:cs="仿宋" w:hint="eastAsia"/>
            <w:lang w:eastAsia="zh-CN"/>
          </w:rPr>
          <w:t>十四、供应链管理</w:t>
        </w:r>
        <w:r>
          <w:tab/>
        </w:r>
        <w:r>
          <w:fldChar w:fldCharType="begin"/>
        </w:r>
        <w:r>
          <w:instrText xml:space="preserve"> PAGEREF _Toc29838 \h </w:instrText>
        </w:r>
        <w:r>
          <w:fldChar w:fldCharType="separate"/>
        </w:r>
        <w:r>
          <w:t>60</w:t>
        </w:r>
        <w:r>
          <w:fldChar w:fldCharType="end"/>
        </w:r>
      </w:hyperlink>
    </w:p>
    <w:p>
      <w:pPr>
        <w:pStyle w:val="TOC2"/>
        <w:tabs>
          <w:tab w:val="right" w:leader="dot" w:pos="8306"/>
        </w:tabs>
      </w:pPr>
      <w:hyperlink w:anchor="_Toc18206" w:history="1">
        <w:r>
          <w:rPr>
            <w:rFonts w:ascii="仿宋" w:eastAsia="仿宋" w:hAnsi="仿宋" w:cs="仿宋" w:hint="eastAsia"/>
            <w:lang w:eastAsia="zh-CN"/>
          </w:rPr>
          <w:t>(一)、供应链战略规划</w:t>
        </w:r>
        <w:r>
          <w:tab/>
        </w:r>
        <w:r>
          <w:fldChar w:fldCharType="begin"/>
        </w:r>
        <w:r>
          <w:instrText xml:space="preserve"> PAGEREF _Toc18206 \h </w:instrText>
        </w:r>
        <w:r>
          <w:fldChar w:fldCharType="separate"/>
        </w:r>
        <w:r>
          <w:t>60</w:t>
        </w:r>
        <w:r>
          <w:fldChar w:fldCharType="end"/>
        </w:r>
      </w:hyperlink>
    </w:p>
    <w:p>
      <w:pPr>
        <w:pStyle w:val="TOC2"/>
        <w:tabs>
          <w:tab w:val="right" w:leader="dot" w:pos="8306"/>
        </w:tabs>
      </w:pPr>
      <w:hyperlink w:anchor="_Toc14087" w:history="1">
        <w:r>
          <w:rPr>
            <w:rFonts w:ascii="仿宋" w:eastAsia="仿宋" w:hAnsi="仿宋" w:cs="仿宋" w:hint="eastAsia"/>
            <w:lang w:eastAsia="zh-CN"/>
          </w:rPr>
          <w:t>(二)、供应商选择与合作</w:t>
        </w:r>
        <w:r>
          <w:tab/>
        </w:r>
        <w:r>
          <w:fldChar w:fldCharType="begin"/>
        </w:r>
        <w:r>
          <w:instrText xml:space="preserve"> PAGEREF _Toc14087 \h </w:instrText>
        </w:r>
        <w:r>
          <w:fldChar w:fldCharType="separate"/>
        </w:r>
        <w:r>
          <w:t>62</w:t>
        </w:r>
        <w:r>
          <w:fldChar w:fldCharType="end"/>
        </w:r>
      </w:hyperlink>
    </w:p>
    <w:p>
      <w:pPr>
        <w:pStyle w:val="TOC2"/>
        <w:tabs>
          <w:tab w:val="right" w:leader="dot" w:pos="8306"/>
        </w:tabs>
      </w:pPr>
      <w:hyperlink w:anchor="_Toc27634" w:history="1">
        <w:r>
          <w:rPr>
            <w:rFonts w:ascii="仿宋" w:eastAsia="仿宋" w:hAnsi="仿宋" w:cs="仿宋" w:hint="eastAsia"/>
            <w:lang w:eastAsia="zh-CN"/>
          </w:rPr>
          <w:t>(三)、物流与库存管理</w:t>
        </w:r>
        <w:r>
          <w:tab/>
        </w:r>
        <w:r>
          <w:fldChar w:fldCharType="begin"/>
        </w:r>
        <w:r>
          <w:instrText xml:space="preserve"> PAGEREF _Toc27634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2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邻硝基苯酚项目的主要产品是XXXX，预计年产值为XXX万元。这一产品在市场中占据着重要的地位，其广泛的应用范围使得该邻硝基苯酚项目的市场前景非常广阔。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邻硝基苯酚项目的xxx产品作为重要的原材料之一，将在多个领域发挥关键作用。其在建筑、交通、能源等方面的广泛应用将为整个产业链提供强大的支持，形成产业协同效应。邻硝基苯酚项目的年产值XXX万XXX万XXX万万元不仅反映了其在市场上的巨大潜力，更预示着它对国民经济的积极贡献。这种关联度高、涉及面广的产业关系，使得该邻硝基苯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5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总征地面积为XXXX平方米，相当于约XX.XX亩，其中净用地面积为XXXX平方米，红线范围内相当于约XX.XX亩。这一用地规模充分考虑了邻硝基苯酚项目的建设需求，保障了邻硝基苯酚项目在合适的空间内得以充分发展。邻硝基苯酚项目规划的总建筑面积为XXXX平方米，其中主体工程建设占XXXX平方米，计容建筑面积达XXXX平方米。预计建筑工程的投资将达到XXXX万元，为邻硝基苯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计划购置的设备共计XXXX台（套），设备购置费用为XXXX万元。这一设备购置计划充分考虑到邻硝基苯酚项目的生产需求和技术要求，确保了邻硝基苯酚项目在生产运营中具备先进的技术装备和高效的生产能力。设备的合理配置将为邻硝基苯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计划总投资为XXXX万元，预计年实现营业收入为XXXX万元。这一产能规模的设定旨在确保邻硝基苯酚项目能够在投资与回报之间取得平衡，实现长期可持续的发展。邻硝基苯酚项目的总投资充分考虑到各个方面的需求，包括用地建设、设备购置等多个环节，以确保邻硝基苯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039"/>
      <w:r>
        <w:rPr>
          <w:rFonts w:ascii="仿宋" w:eastAsia="仿宋" w:hAnsi="仿宋" w:cs="仿宋" w:hint="eastAsia"/>
          <w:sz w:val="28"/>
          <w:lang w:eastAsia="zh-CN"/>
        </w:rPr>
        <w:t>二、邻硝基苯酚项目建设背景及必要性分析</w:t>
      </w:r>
      <w:bookmarkEnd w:id="5"/>
    </w:p>
    <w:p>
      <w:pPr>
        <w:pStyle w:val="Heading2"/>
        <w:rPr>
          <w:rFonts w:ascii="仿宋" w:eastAsia="仿宋" w:hAnsi="仿宋" w:cs="仿宋" w:hint="eastAsia"/>
          <w:lang w:eastAsia="zh-CN"/>
        </w:rPr>
      </w:pPr>
      <w:bookmarkStart w:id="6" w:name="_Toc27571"/>
      <w:r>
        <w:rPr>
          <w:rFonts w:ascii="仿宋" w:eastAsia="仿宋" w:hAnsi="仿宋" w:cs="仿宋" w:hint="eastAsia"/>
          <w:lang w:eastAsia="zh-CN"/>
        </w:rPr>
        <w:t>(一)、邻硝基苯酚项目背景分析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邻硝基苯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邻硝基苯酚项目在这个潮流中的定位。同时，我们将关注行业内涌现的新兴机遇，以便邻硝基苯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邻硝基苯酚项目提供了强大的发展动力。我们将聚焦于行业内最新的技术发展趋势，包括但不限于人工智能、大数据分析、物联网等领域。通过深度的技术研究，我们将确保邻硝基苯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邻硝基苯酚项目发展的源泉。我们将投入更多的精力对市场需求进行深入剖析，超越表面的需求，深入挖掘潜在的市场痛点和机遇。通过对市场需求的细致了解，邻硝基苯酚项目将更有针对性地设计解决方案，满足市场的多样化需求，从而更好地促进邻硝基苯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邻硝基苯酚项目战略至关重要。我们将对竞争态势进行更为深入的分析，包括但不限于市场份额、产品特点、客户满意度等多个维度。通过深度的竞争分析，邻硝基苯酚项目将能够更准确地把握市场脉搏，制定具有竞争力的邻硝基苯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邻硝基苯酚项目的发展具有直接的影响。我们将进行更为全面的法规和政策分析，了解行业发展中的潜在法律风险和合规挑战。通过充分了解和遵守相关法规，邻硝基苯酚项目将确保在法律框架内合法合规运营，为邻硝基苯酚项目的稳健发展提供有力支持。</w:t>
      </w:r>
    </w:p>
    <w:p>
      <w:pPr>
        <w:pStyle w:val="Heading2"/>
        <w:ind w:firstLine="560" w:firstLineChars="200"/>
        <w:rPr>
          <w:rFonts w:ascii="仿宋" w:eastAsia="仿宋" w:hAnsi="仿宋" w:cs="仿宋" w:hint="eastAsia"/>
          <w:sz w:val="28"/>
          <w:lang w:eastAsia="zh-CN"/>
        </w:rPr>
      </w:pPr>
      <w:bookmarkStart w:id="7" w:name="_Toc23426"/>
      <w:r>
        <w:rPr>
          <w:rFonts w:ascii="仿宋" w:eastAsia="仿宋" w:hAnsi="仿宋" w:cs="仿宋" w:hint="eastAsia"/>
          <w:sz w:val="28"/>
          <w:lang w:eastAsia="zh-CN"/>
        </w:rPr>
        <w:t>(二)、邻硝基苯酚项目建设必要性分析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建设的迫切性源于对行业发展趋势的深刻洞察。我们正处于一个行业变革的时代，科技创新、数字化转型成为企业发展的关键动力。邻硝基苯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建设不仅仅是为了跟上潮流，更是为了通过技术创新推动企业的持续发展。通过引入先进的技术和解决方案，邻硝基苯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邻硝基苯酚项目的建设成为必然选择，通过提高产品质量、拓展服务领域，从而在竞争中获得更多的机会。邻硝基苯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邻硝基苯酚项目建设的必要性体现在对客户需求更精准的满足。通过邻硝基苯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建设的背后是对企业持续创新的追求。只有通过不断创新，企业才能在竞争中立于不败之地。邻硝基苯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285"/>
      <w:r>
        <w:rPr>
          <w:rFonts w:ascii="仿宋" w:eastAsia="仿宋" w:hAnsi="仿宋" w:cs="仿宋" w:hint="eastAsia"/>
          <w:sz w:val="28"/>
          <w:lang w:eastAsia="zh-CN"/>
        </w:rPr>
        <w:t>三、邻硝基苯酚项目绩效评估</w:t>
      </w:r>
      <w:bookmarkEnd w:id="8"/>
    </w:p>
    <w:p>
      <w:pPr>
        <w:pStyle w:val="Heading2"/>
        <w:rPr>
          <w:rFonts w:ascii="仿宋" w:eastAsia="仿宋" w:hAnsi="仿宋" w:cs="仿宋" w:hint="eastAsia"/>
          <w:lang w:eastAsia="zh-CN"/>
        </w:rPr>
      </w:pPr>
      <w:bookmarkStart w:id="9" w:name="_Toc2964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邻硝基苯酚项目中，我们设计了一套全面的绩效评估指标，以确保邻硝基苯酚项目的可控和成功交付。这些指标跨足邻硝基苯酚项目目标、成本、进度和质量等多个维度，为我们提供了全面洞察邻硝基苯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目标达成率是我们关注的首要指标。我们设定了明确的目标，并通过定期监测和评估，迅速发现并应对潜在的目标偏差。这为邻硝基苯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成本绩效是另一个核心关注点。通过实际成本与预算成本的对比分析，我们深入了解成本差异的原因，及时调整资源分配，保持邻硝基苯酚项目在经济效益方面的合理水平。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进度作为关键的绩效指标之一，得到了精心的关注。我们制定了详细的邻硝基苯酚项目进度计划，并设立了进度符合度指标，确保实际进度与计划进度保持一致。这使我们能够快速发现和解决潜在的进度问题，保持邻硝基苯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邻硝基苯酚项目绩效的不可或缺的一环。我们引入了一系列的质量标准和客户满意度指标，以确保邻硝基苯酚项目交付的成果在质量上达到或超越预期水平。通过持续监测这些指标，我们努力提升邻硝基苯酚项目整体质量水平，为邻硝基苯酚项目的成功交付提供有力保障。通过这些科学且全面的绩效评估，我们能够更好地引导邻硝基苯酚项目的持续改进，确保邻硝基苯酚项目目标的顺利达成。</w:t>
      </w:r>
    </w:p>
    <w:p>
      <w:pPr>
        <w:pStyle w:val="Heading2"/>
        <w:ind w:firstLine="560" w:firstLineChars="200"/>
        <w:rPr>
          <w:rFonts w:ascii="仿宋" w:eastAsia="仿宋" w:hAnsi="仿宋" w:cs="仿宋" w:hint="eastAsia"/>
          <w:sz w:val="28"/>
          <w:lang w:eastAsia="zh-CN"/>
        </w:rPr>
      </w:pPr>
      <w:bookmarkStart w:id="10" w:name="_Toc76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绩效评估是邻硝基苯酚项目中的关键环节，为确保邻硝基苯酚项目达到预期目标，我们采用了多层次、多维度的绩效评估方法。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邻硝基苯酚项目的战略目标对齐，确保每个决策和行动都与邻硝基苯酚项目整体目标保持一致。团队会定期召开战略对齐会议，审视当前工作与邻硝基苯酚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邻硝基苯酚项目进度、质量、成本和风险等方面。这些指标通过数据收集和分析，为邻硝基苯酚项目管理团队提供了客观的评估依据。例如，我们通过邻硝基苯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绩效评估不仅仅停留在邻硝基苯酚项目内部，还考虑了邻硝基苯酚项目对外部环境的影响。我们定期进行干系人满意度调查，以了解各利益相关方对邻硝基苯酚项目的期望和满意度，并及时做出调整。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这种多层次、多角度的绩效评估方法，使得我们能够全面了解邻硝基苯酚项目的运行状态，及时做出调整，确保邻硝基苯酚项目在不断变化的环境中保持稳健前行。</w:t>
      </w:r>
    </w:p>
    <w:p>
      <w:pPr>
        <w:pStyle w:val="Heading2"/>
        <w:ind w:firstLine="560" w:firstLineChars="200"/>
        <w:rPr>
          <w:rFonts w:ascii="仿宋" w:eastAsia="仿宋" w:hAnsi="仿宋" w:cs="仿宋" w:hint="eastAsia"/>
          <w:sz w:val="28"/>
          <w:lang w:eastAsia="zh-CN"/>
        </w:rPr>
      </w:pPr>
      <w:bookmarkStart w:id="11" w:name="_Toc2139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为了确保邻硝基苯酚项目的有效管理和不断优化，我们采用了精心设计的绩效评估周期。这个周期旨在实现灵活、实时和全面的评估，以适应邻硝基苯酚项目执行中的各种挑战。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邻硝基苯酚项目的不同需求，分为短期、中期和长期。短期评估关注每个迭代或工作周期，以及时发现和解决当前任务中的问题。中期评估涵盖几个迭代，深入了解整体邻硝基苯酚项目的趋势和性能。长期评估则着眼于整个邻硝基苯酚项目阶段，确保邻硝基苯酚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邻硝基苯酚项目管理工具和协作平台，团队成员能够随时更新和分享邻硝基苯酚项目数据。这种实时性的反馈机制使我们能够及时察觉潜在问题，快速调整，保持邻硝基苯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邻硝基苯酚项目的决策制定密不可分。每个周期的邻硝基苯酚项目回顾会议成为集体总结经验、识别问题深层次原因并找到创新解决方案的平台。这种定期的反思与调整机制使邻硝基苯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437"/>
      <w:r>
        <w:rPr>
          <w:rFonts w:ascii="仿宋" w:eastAsia="仿宋" w:hAnsi="仿宋" w:cs="仿宋" w:hint="eastAsia"/>
          <w:sz w:val="28"/>
          <w:lang w:eastAsia="zh-CN"/>
        </w:rPr>
        <w:t>四、邻硝基苯酚项目概论</w:t>
      </w:r>
      <w:bookmarkEnd w:id="12"/>
    </w:p>
    <w:p>
      <w:pPr>
        <w:pStyle w:val="Heading2"/>
        <w:rPr>
          <w:rFonts w:ascii="仿宋" w:eastAsia="仿宋" w:hAnsi="仿宋" w:cs="仿宋" w:hint="eastAsia"/>
          <w:lang w:eastAsia="zh-CN"/>
        </w:rPr>
      </w:pPr>
      <w:bookmarkStart w:id="13" w:name="_Toc19554"/>
      <w:r>
        <w:rPr>
          <w:rFonts w:ascii="仿宋" w:eastAsia="仿宋" w:hAnsi="仿宋" w:cs="仿宋" w:hint="eastAsia"/>
          <w:lang w:eastAsia="zh-CN"/>
        </w:rPr>
        <w:t>(一)、邻硝基苯酚项目概况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起源追溯至对市场的深入洞察。市场的不断演变与变革为邻硝基苯酚项目提供了难得的机遇。当前市场存在的需求缺口和变革的大环境共同构成了邻硝基苯酚项目的背景。这个邻硝基苯酚项目旨在充分利用市场机遇，填补行业中尚未满足的需求，为客户提供全新的解决方案。市场的变革和需求的增长使得这个邻硝基苯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邻硝基苯酚项目名称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正式命名为邻硝基苯酚。这个名称不仅仅是一个标识，更代表了邻硝基苯酚项目的核心理念和愿景。它蕴含着邻硝基苯酚项目所要解决问题的关键字，具有强烈的表达和辨识度，为邻硝基苯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邻硝基苯酚项目目标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核心目标是提供一种全新、高效的解决方案，满足客户日益增长的需求。邻硝基苯酚项目追求的不仅仅是满足市场需求，更是在市场中获得卓越的竞争优势。通过不断提升产品或服务的质量和创新水平，邻硝基苯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邻硝基苯酚项目范围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全面涵盖了产品研发、制造、市场推广和售后服务，确保从产品设计到最终用户体验的全方位关注。这一全面的邻硝基苯酚项目范围是为了确保邻硝基苯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邻硝基苯酚项目时间表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邻硝基苯酚项目计划在未来18个月内完成，包括研发、测试、市场试点和正式推出等不同阶段。这个时间表的合理设计是为了确保邻硝基苯酚项目各个阶段的顺利推进，以便按时交付高质量的成果。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邻硝基苯酚项目预算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邻硝基苯酚项目总预算估算为XX百万美元，主要分配在研发、市场推广、人员培训和运营等方面。这一充足的预算为邻硝基苯酚项目提供了充足的资源，确保邻硝基苯酚项目在各个方面都能取得优异的表现。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邻硝基苯酚项目风险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可能面临的风险包括市场接受度低、技术难题、竞争激烈等。邻硝基苯酚项目团队已经制定了相应的风险应对计划，通过前瞻性的风险管理，确保邻硝基苯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邻硝基苯酚项目团队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邻硝基苯酚项目汇聚了一支经验丰富、多领域专业素养的核心团队，确保邻硝基苯酚项目在各个方面都能拥有高水平的执行力。团队的协同作战是邻硝基苯酚项目成功的关键因素之一。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邻硝基苯酚项目背景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邻硝基苯酚项目的背景根植于市场对更高效、创新产品的渴望，同时也受到科技发展对行业格局的深刻改变的影响。这为邻硝基苯酚项目提供了广阔的发展空间和市场需求。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邻硝基苯酚项目现状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截至目前，邻硝基苯酚项目已完成市场调研和技术验证，取得了初步的成功。这为邻硝基苯酚项目在未来的发展奠定了坚实的基础，为更远大的目标打下了坚实的基石。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162"/>
      <w:r>
        <w:rPr>
          <w:rFonts w:ascii="仿宋" w:eastAsia="仿宋" w:hAnsi="仿宋" w:cs="仿宋" w:hint="eastAsia"/>
          <w:sz w:val="28"/>
          <w:lang w:eastAsia="zh-CN"/>
        </w:rPr>
        <w:t>(二)、邻硝基苯酚项目目标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keyword》邻硝基苯酚项目首要业务目标是在市场中占据有利地位，实现产品/服务的成功推广和销售。通过不断提升产品质量、创新性，邻硝基苯酚项目追求成为行业中的领导者，赢得更多客户的青睐。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在科技迅速发展的时代，邻硝基苯酚项目着眼于技术创新。通过持续的研发和技术升级，邻硝基苯酚项目旨在推出更具创新性的产品或服务，以满足市场对新鲜、先进解决方案的需求。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为了建立可持续的客户关系，邻硝基苯酚项目设定了客户满意度目标。通过提供卓越的产品质量和优质的客户服务，邻硝基苯酚项目追求赢得客户的信任和忠诚度，确保他们的满意度达到行业领先水平。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邻硝基苯酚项目注重社会责任和可持续发展。通过实施环保、社会责任邻硝基苯酚项目，邻硝基苯酚项目致力于在经济发展的同时保护环境，促进社会公平，实现可持续经营。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邻硝基苯酚项目的团队是实现目标的核心驱动力。因此，邻硝基苯酚项目设定了团队发展目标，包括提升团队成员的专业技能、培养领导力，以及搭建协同高效的团队工作氛围。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573"/>
      <w:r>
        <w:rPr>
          <w:rFonts w:ascii="仿宋" w:eastAsia="仿宋" w:hAnsi="仿宋" w:cs="仿宋" w:hint="eastAsia"/>
          <w:sz w:val="28"/>
          <w:lang w:eastAsia="zh-CN"/>
        </w:rPr>
        <w:t>(三)、邻硝基苯酚项目提出的理由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邻硝基苯酚项目提出的理由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提出源于对市场机遇的深刻洞察。当前市场中存在的需求缺口和行业发展趋势表明，有巨大的商业机会等待被开发。通过准确捕捉市场机遇，邻硝基苯酚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理念基于对技术创新的信仰。通过持续的研发和技术投入，邻硝基苯酚项目有望推出更具创新性的产品或服务。在科技飞速发展的当下，邻硝基苯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提出是为了增强企业的行业竞争力。通过提升产品或服务的质量和独特性，邻硝基苯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响应了消费者需求的变化。随着社会和科技的不断发展，消费者对产品和服务的需求也在发生变化。通过深入了解并及时回应消费者的新需求，邻硝基苯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邻硝基苯酚项目的提出是企业战略发展规划的一部分。在面对日益激烈的市场竞争和不断变化的商业环境中，邻硝基苯酚项目作为企业战略的一环，旨在为企业开辟新的增长领域，巩固企业在行业中的地位。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提出不仅仅是基于商业考量，还注重社会责任。通过推出环保、社会责任等方面的邻硝基苯酚项目，邻硝基苯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邻硝基苯酚项目的提出反映了对利益相关者期望的关注。包括客户、员工、投资者等利益相关者在企业发展中都有着各自的期望，邻硝基苯酚项目力求在满足这些期望的同时，取得更大的共赢。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059"/>
      <w:r>
        <w:rPr>
          <w:rFonts w:ascii="仿宋" w:eastAsia="仿宋" w:hAnsi="仿宋" w:cs="仿宋" w:hint="eastAsia"/>
          <w:sz w:val="28"/>
          <w:lang w:eastAsia="zh-CN"/>
        </w:rPr>
        <w:t>(四)、邻硝基苯酚项目意义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在实施邻硝基苯酚项目的过程中，我们不仅仅是在追逐商业成功，更是为企业和社会的多个层面创造了深远的意义。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首要意义在于提升企业的市场竞争力。通过持续的创新和对产品质量的高标准要求，邻硝基苯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邻硝基苯酚项目的推进将促使行业技术水平的提升。通过引入先进技术和创新性解决方案，邻硝基苯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https://d.book118.com/268130126053006041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93455"/>
    <w:rsid w:val="435934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3012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2024-02-24T14:01:00Z</dcterms:created>
  <dcterms:modified xsi:type="dcterms:W3CDTF">2024-02-24T14:02:09Z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B5F5C1A3F5DA4E24AB3A328DC1D18363_11</vt:lpwstr>
  </property>
  <property fmtid="{D5CDD505-2E9C-101B-9397-08002B2CF9AE}" pid="3" name="KSOProductBuildVer">
    <vt:lpwstr>2052-12.1.0.16388</vt:lpwstr>
  </property>
</Properties>
</file>