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rsidP="00B53878">
      <w:pPr>
        <w:spacing w:line="360" w:lineRule="auto"/>
        <w:jc w:val="center"/>
      </w:pPr>
      <w:bookmarkStart w:id="0" w:name="_GoBack"/>
      <w:bookmarkEnd w:id="0"/>
      <w:r>
        <w:rPr>
          <w:rFonts w:ascii="Times New Roman" w:eastAsia="Times New Roman" w:hAnsi="Times New Roman" w:cs="Times New Roman"/>
          <w:b/>
          <w:sz w:val="32"/>
        </w:rPr>
        <w:t>2023-2024</w:t>
      </w:r>
      <w:r>
        <w:rPr>
          <w:rFonts w:ascii="SimSun" w:eastAsia="SimSun" w:hAnsi="SimSun" w:cs="SimSun"/>
          <w:b/>
          <w:sz w:val="32"/>
        </w:rPr>
        <w:t>学年云南省昭通市镇雄县九年级（上）期末物理试卷</w:t>
      </w:r>
    </w:p>
    <w:p w:rsidR="00BC4DC9" w:rsidP="00B53878">
      <w:pPr>
        <w:numPr>
          <w:ilvl w:val="0"/>
          <w:numId w:val="0"/>
        </w:numPr>
        <w:spacing w:line="360" w:lineRule="auto"/>
        <w:ind w:left="0"/>
        <w:jc w:val="left"/>
      </w:pPr>
      <w:r>
        <w:rPr>
          <w:rFonts w:ascii="SimHei" w:eastAsia="SimHei" w:hAnsi="SimHei" w:cs="SimHei"/>
          <w:b w:val="0"/>
          <w:sz w:val="21"/>
        </w:rPr>
        <w:t>一、单选题：本大题共</w:t>
      </w:r>
      <w:r>
        <w:rPr>
          <w:rFonts w:ascii="Times New Roman" w:eastAsia="Times New Roman" w:hAnsi="Times New Roman" w:cs="Times New Roman"/>
          <w:b/>
          <w:sz w:val="21"/>
        </w:rPr>
        <w:t>7</w:t>
      </w:r>
      <w:r>
        <w:rPr>
          <w:rFonts w:ascii="SimHei" w:eastAsia="SimHei" w:hAnsi="SimHei" w:cs="SimHei"/>
          <w:b w:val="0"/>
          <w:sz w:val="21"/>
        </w:rPr>
        <w:t>小题，共</w:t>
      </w:r>
      <w:r>
        <w:rPr>
          <w:rFonts w:ascii="Times New Roman" w:eastAsia="Times New Roman" w:hAnsi="Times New Roman" w:cs="Times New Roman"/>
          <w:b/>
          <w:sz w:val="21"/>
        </w:rPr>
        <w:t>21</w:t>
      </w:r>
      <w:r>
        <w:rPr>
          <w:rFonts w:ascii="SimHei" w:eastAsia="SimHei" w:hAnsi="SimHei" w:cs="SimHei"/>
          <w:b w:val="0"/>
          <w:sz w:val="21"/>
        </w:rPr>
        <w:t>分。</w:t>
      </w:r>
    </w:p>
    <w:p w:rsidR="00BC4DC9" w:rsidP="00B53878">
      <w:pPr>
        <w:numPr>
          <w:ilvl w:val="0"/>
          <w:numId w:val="0"/>
        </w:numPr>
        <w:spacing w:line="360" w:lineRule="auto"/>
        <w:ind w:left="0"/>
        <w:jc w:val="left"/>
      </w:pPr>
      <w:r>
        <w:rPr>
          <w:rFonts w:ascii="Times New Roman" w:eastAsia="Times New Roman" w:hAnsi="Times New Roman" w:cs="Times New Roman"/>
          <w:kern w:val="0"/>
          <w:szCs w:val="21"/>
        </w:rPr>
        <w:t>1</w:t>
      </w:r>
      <w:r>
        <w:rPr>
          <w:rFonts w:ascii="SimSun" w:eastAsia="SimSun" w:hAnsi="SimSun" w:cs="SimSun"/>
          <w:kern w:val="0"/>
          <w:szCs w:val="21"/>
        </w:rPr>
        <w:t>.</w:t>
      </w:r>
      <w:bookmarkStart w:id="1" w:name="bad3eb56-2583-499a-bb43-7ae46f64623a"/>
      <w:r>
        <w:rPr>
          <w:rFonts w:ascii="SimSun" w:eastAsia="SimSun" w:hAnsi="SimSun" w:cs="SimSun"/>
          <w:kern w:val="0"/>
          <w:szCs w:val="21"/>
        </w:rPr>
        <w:t>下列物理量没有采用比值定义法来定义的是</w:t>
      </w:r>
      <w:r>
        <w:rPr>
          <w:rFonts w:ascii="Times New Roman" w:eastAsia="Times New Roman" w:hAnsi="Times New Roman" w:cs="Times New Roman"/>
          <w:kern w:val="0"/>
          <w:szCs w:val="21"/>
        </w:rPr>
        <w:t>(    )</w:t>
      </w:r>
      <w:bookmarkEnd w:id="1"/>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速度</w:t>
      </w:r>
      <w:r>
        <w:tab/>
      </w:r>
      <w:r>
        <w:rPr>
          <w:rFonts w:ascii="Times New Roman" w:eastAsia="Times New Roman" w:hAnsi="Times New Roman" w:cs="Times New Roman"/>
          <w:kern w:val="0"/>
          <w:szCs w:val="21"/>
        </w:rPr>
        <w:t xml:space="preserve">B. </w:t>
      </w:r>
      <w:r>
        <w:rPr>
          <w:rFonts w:ascii="SimSun" w:eastAsia="SimSun" w:hAnsi="SimSun" w:cs="SimSun"/>
          <w:kern w:val="0"/>
          <w:szCs w:val="21"/>
        </w:rPr>
        <w:t>热值</w:t>
      </w:r>
      <w:r>
        <w:tab/>
      </w:r>
      <w:r>
        <w:rPr>
          <w:rFonts w:ascii="Times New Roman" w:eastAsia="Times New Roman" w:hAnsi="Times New Roman" w:cs="Times New Roman"/>
          <w:kern w:val="0"/>
          <w:szCs w:val="21"/>
        </w:rPr>
        <w:t xml:space="preserve">C. </w:t>
      </w:r>
      <w:r>
        <w:rPr>
          <w:rFonts w:ascii="SimSun" w:eastAsia="SimSun" w:hAnsi="SimSun" w:cs="SimSun"/>
          <w:kern w:val="0"/>
          <w:szCs w:val="21"/>
        </w:rPr>
        <w:t>电功</w:t>
      </w:r>
      <w:r>
        <w:tab/>
      </w:r>
      <w:r>
        <w:rPr>
          <w:rFonts w:ascii="Times New Roman" w:eastAsia="Times New Roman" w:hAnsi="Times New Roman" w:cs="Times New Roman"/>
          <w:kern w:val="0"/>
          <w:szCs w:val="21"/>
        </w:rPr>
        <w:t xml:space="preserve">D. </w:t>
      </w:r>
      <w:r>
        <w:rPr>
          <w:rFonts w:ascii="SimSun" w:eastAsia="SimSun" w:hAnsi="SimSun" w:cs="SimSun"/>
          <w:kern w:val="0"/>
          <w:szCs w:val="21"/>
        </w:rPr>
        <w:t>比热容</w:t>
      </w:r>
    </w:p>
    <w:p w:rsidR="00BC4DC9">
      <w:pPr>
        <w:numPr>
          <w:ilvl w:val="0"/>
          <w:numId w:val="0"/>
        </w:numPr>
        <w:spacing w:line="360" w:lineRule="auto"/>
        <w:ind w:left="0"/>
        <w:jc w:val="left"/>
      </w:pPr>
      <w:r>
        <w:rPr>
          <w:rFonts w:ascii="Times New Roman" w:eastAsia="Times New Roman" w:hAnsi="Times New Roman" w:cs="Times New Roman"/>
          <w:kern w:val="0"/>
          <w:szCs w:val="21"/>
        </w:rPr>
        <w:t>2</w:t>
      </w:r>
      <w:r>
        <w:rPr>
          <w:rFonts w:ascii="SimSun" w:eastAsia="SimSun" w:hAnsi="SimSun" w:cs="SimSun"/>
          <w:kern w:val="0"/>
          <w:szCs w:val="21"/>
        </w:rPr>
        <w:t>.</w:t>
      </w:r>
      <w:bookmarkStart w:id="2" w:name="92e29c4d-7cda-4a0b-9047-70bc0b375217"/>
      <w:r>
        <w:rPr>
          <w:rFonts w:ascii="SimSun" w:eastAsia="SimSun" w:hAnsi="SimSun" w:cs="SimSun"/>
          <w:kern w:val="0"/>
          <w:szCs w:val="21"/>
        </w:rPr>
        <w:t>国家大力发展校园足球，让踢足球成为广大青少年喜爱的运动，下列与踢球有关的说法正确的是</w:t>
      </w:r>
      <w:r>
        <w:rPr>
          <w:rFonts w:ascii="Times New Roman" w:eastAsia="Times New Roman" w:hAnsi="Times New Roman" w:cs="Times New Roman"/>
          <w:kern w:val="0"/>
          <w:szCs w:val="21"/>
        </w:rPr>
        <w:t>(    )</w:t>
      </w:r>
      <w:bookmarkEnd w:id="2"/>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踢球时，脚对球施加了力，球对脚没有力的作用</w:t>
      </w:r>
      <w:r>
        <w:br/>
      </w:r>
      <w:r>
        <w:rPr>
          <w:rFonts w:ascii="Times New Roman" w:eastAsia="Times New Roman" w:hAnsi="Times New Roman" w:cs="Times New Roman"/>
          <w:kern w:val="0"/>
          <w:szCs w:val="21"/>
        </w:rPr>
        <w:t xml:space="preserve">B. </w:t>
      </w:r>
      <w:r>
        <w:rPr>
          <w:rFonts w:ascii="SimSun" w:eastAsia="SimSun" w:hAnsi="SimSun" w:cs="SimSun"/>
          <w:kern w:val="0"/>
          <w:szCs w:val="21"/>
        </w:rPr>
        <w:t>只要脚对球施加的力大小相同，其作用效果一定相同</w:t>
      </w:r>
      <w:r>
        <w:br/>
      </w:r>
      <w:r>
        <w:rPr>
          <w:rFonts w:ascii="Times New Roman" w:eastAsia="Times New Roman" w:hAnsi="Times New Roman" w:cs="Times New Roman"/>
          <w:kern w:val="0"/>
          <w:szCs w:val="21"/>
        </w:rPr>
        <w:t xml:space="preserve">C. </w:t>
      </w:r>
      <w:r>
        <w:rPr>
          <w:rFonts w:ascii="SimSun" w:eastAsia="SimSun" w:hAnsi="SimSun" w:cs="SimSun"/>
          <w:kern w:val="0"/>
          <w:szCs w:val="21"/>
        </w:rPr>
        <w:t>踢出去的球在空中能够继续飞行，是因为受到惯性力的作用</w:t>
      </w:r>
      <w:r>
        <w:br/>
      </w:r>
      <w:r>
        <w:rPr>
          <w:rFonts w:ascii="Times New Roman" w:eastAsia="Times New Roman" w:hAnsi="Times New Roman" w:cs="Times New Roman"/>
          <w:kern w:val="0"/>
          <w:szCs w:val="21"/>
        </w:rPr>
        <w:t xml:space="preserve">D. </w:t>
      </w:r>
      <w:r>
        <w:rPr>
          <w:rFonts w:ascii="SimSun" w:eastAsia="SimSun" w:hAnsi="SimSun" w:cs="SimSun"/>
          <w:kern w:val="0"/>
          <w:szCs w:val="21"/>
        </w:rPr>
        <w:t>守门员使球停下来的过程中，力改变了球的运动状态</w:t>
      </w:r>
    </w:p>
    <w:p w:rsidR="00BC4DC9">
      <w:pPr>
        <w:numPr>
          <w:ilvl w:val="0"/>
          <w:numId w:val="0"/>
        </w:numPr>
        <w:spacing w:line="360" w:lineRule="auto"/>
        <w:ind w:left="0"/>
        <w:jc w:val="left"/>
      </w:pPr>
      <w:r>
        <w:rPr>
          <w:rFonts w:ascii="Times New Roman" w:eastAsia="Times New Roman" w:hAnsi="Times New Roman" w:cs="Times New Roman"/>
          <w:kern w:val="0"/>
          <w:szCs w:val="21"/>
        </w:rPr>
        <w:t>3</w:t>
      </w:r>
      <w:r>
        <w:rPr>
          <w:rFonts w:ascii="SimSun" w:eastAsia="SimSun" w:hAnsi="SimSun" w:cs="SimSun"/>
          <w:kern w:val="0"/>
          <w:szCs w:val="21"/>
        </w:rPr>
        <w:t>.</w:t>
      </w:r>
      <w:bookmarkStart w:id="3" w:name="d636b576-66e1-4897-8e35-4177f1770586"/>
      <w:r>
        <w:rPr>
          <w:rFonts w:ascii="SimSun" w:eastAsia="SimSun" w:hAnsi="SimSun" w:cs="SimSun"/>
          <w:kern w:val="0"/>
          <w:szCs w:val="21"/>
        </w:rPr>
        <w:t>若将一个物体放在凸透镜前</w:t>
      </w:r>
      <m:oMathPara>
        <m:oMathParaPr>
          <m:jc m:val="left"/>
        </m:oMathParaPr>
        <m:oMath>
          <m:r>
            <m:t>30</m:t>
          </m:r>
          <m:r>
            <m:t>c</m:t>
          </m:r>
          <m:r>
            <m:t>m</m:t>
          </m:r>
        </m:oMath>
      </m:oMathPara>
      <w:r>
        <w:rPr>
          <w:rFonts w:ascii="SimSun" w:eastAsia="SimSun" w:hAnsi="SimSun" w:cs="SimSun"/>
          <w:kern w:val="0"/>
          <w:szCs w:val="21"/>
        </w:rPr>
        <w:t>处，可在凸透镜的另一侧距透镜</w:t>
      </w:r>
      <m:oMathPara>
        <m:oMathParaPr>
          <m:jc m:val="left"/>
        </m:oMathParaPr>
        <m:oMath>
          <m:r>
            <m:t>15</m:t>
          </m:r>
          <m:r>
            <m:t>c</m:t>
          </m:r>
          <m:r>
            <m:t>m</m:t>
          </m:r>
        </m:oMath>
      </m:oMathPara>
      <w:r>
        <w:rPr>
          <w:rFonts w:ascii="SimSun" w:eastAsia="SimSun" w:hAnsi="SimSun" w:cs="SimSun"/>
          <w:kern w:val="0"/>
          <w:szCs w:val="21"/>
        </w:rPr>
        <w:t>的光屏上得到这个物体清晰的像，若把物体放置在距凸透镜</w:t>
      </w:r>
      <m:oMathPara>
        <m:oMathParaPr>
          <m:jc m:val="left"/>
        </m:oMathParaPr>
        <m:oMath>
          <m:r>
            <m:t>15</m:t>
          </m:r>
          <m:r>
            <m:t>c</m:t>
          </m:r>
          <m:r>
            <m:t>m</m:t>
          </m:r>
        </m:oMath>
      </m:oMathPara>
      <w:r>
        <w:rPr>
          <w:rFonts w:ascii="SimSun" w:eastAsia="SimSun" w:hAnsi="SimSun" w:cs="SimSun"/>
          <w:kern w:val="0"/>
          <w:szCs w:val="21"/>
        </w:rPr>
        <w:t>处，则成</w:t>
      </w:r>
      <w:r>
        <w:rPr>
          <w:rFonts w:ascii="Times New Roman" w:eastAsia="Times New Roman" w:hAnsi="Times New Roman" w:cs="Times New Roman"/>
          <w:kern w:val="0"/>
          <w:szCs w:val="21"/>
        </w:rPr>
        <w:t>(    )</w:t>
      </w:r>
      <w:bookmarkEnd w:id="3"/>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倒立、缩小的实像</w:t>
      </w:r>
      <w:r>
        <w:tab/>
      </w:r>
      <w:r>
        <w:rPr>
          <w:rFonts w:ascii="Times New Roman" w:eastAsia="Times New Roman" w:hAnsi="Times New Roman" w:cs="Times New Roman"/>
          <w:kern w:val="0"/>
          <w:szCs w:val="21"/>
        </w:rPr>
        <w:t xml:space="preserve">B. </w:t>
      </w:r>
      <w:r>
        <w:rPr>
          <w:rFonts w:ascii="SimSun" w:eastAsia="SimSun" w:hAnsi="SimSun" w:cs="SimSun"/>
          <w:kern w:val="0"/>
          <w:szCs w:val="21"/>
        </w:rPr>
        <w:t>倒立、放大的实像</w:t>
      </w:r>
      <w:r>
        <w:tab/>
      </w:r>
      <w:r>
        <w:rPr>
          <w:rFonts w:ascii="Times New Roman" w:eastAsia="Times New Roman" w:hAnsi="Times New Roman" w:cs="Times New Roman"/>
          <w:kern w:val="0"/>
          <w:szCs w:val="21"/>
        </w:rPr>
        <w:t xml:space="preserve">C. </w:t>
      </w:r>
      <w:r>
        <w:rPr>
          <w:rFonts w:ascii="SimSun" w:eastAsia="SimSun" w:hAnsi="SimSun" w:cs="SimSun"/>
          <w:kern w:val="0"/>
          <w:szCs w:val="21"/>
        </w:rPr>
        <w:t>正立、放大的虚像</w:t>
      </w:r>
      <w:r>
        <w:tab/>
      </w:r>
      <w:r>
        <w:rPr>
          <w:rFonts w:ascii="Times New Roman" w:eastAsia="Times New Roman" w:hAnsi="Times New Roman" w:cs="Times New Roman"/>
          <w:kern w:val="0"/>
          <w:szCs w:val="21"/>
        </w:rPr>
        <w:t xml:space="preserve">D. </w:t>
      </w:r>
      <w:r>
        <w:rPr>
          <w:rFonts w:ascii="SimSun" w:eastAsia="SimSun" w:hAnsi="SimSun" w:cs="SimSun"/>
          <w:kern w:val="0"/>
          <w:szCs w:val="21"/>
        </w:rPr>
        <w:t>正立、缩小的实像</w:t>
      </w:r>
    </w:p>
    <w:p w:rsidR="00BC4DC9">
      <w:pPr>
        <w:numPr>
          <w:ilvl w:val="0"/>
          <w:numId w:val="0"/>
        </w:numPr>
        <w:spacing w:line="360" w:lineRule="auto"/>
        <w:ind w:left="0"/>
        <w:jc w:val="left"/>
      </w:pPr>
      <w:r>
        <w:rPr>
          <w:rFonts w:ascii="Times New Roman" w:eastAsia="Times New Roman" w:hAnsi="Times New Roman" w:cs="Times New Roman"/>
          <w:kern w:val="0"/>
          <w:szCs w:val="21"/>
        </w:rPr>
        <w:t>4</w:t>
      </w:r>
      <w:r>
        <w:rPr>
          <w:rFonts w:ascii="SimSun" w:eastAsia="SimSun" w:hAnsi="SimSun" w:cs="SimSun"/>
          <w:kern w:val="0"/>
          <w:szCs w:val="21"/>
        </w:rPr>
        <w:t>.</w:t>
      </w:r>
      <w:bookmarkStart w:id="4" w:name="6e5eadb0-f779-4de1-b8cd-35b6439fca70"/>
      <w:r>
        <w:rPr>
          <w:rFonts w:ascii="SimSun" w:eastAsia="SimSun" w:hAnsi="SimSun" w:cs="SimSun"/>
          <w:kern w:val="0"/>
          <w:szCs w:val="21"/>
        </w:rPr>
        <w:t>“池塘一夜秋分冷，吹散芰荷红玉影；蓼花菱叶不胜愁，重露繁霜压纤梗”，该诗出自</w:t>
      </w:r>
      <m:oMathPara>
        <m:oMathParaPr>
          <m:jc m:val="left"/>
        </m:oMathParaPr>
        <m:oMath>
          <m:r>
            <m:t>《</m:t>
          </m:r>
        </m:oMath>
      </m:oMathPara>
      <w:r>
        <w:rPr>
          <w:rFonts w:ascii="SimSun" w:eastAsia="SimSun" w:hAnsi="SimSun" w:cs="SimSun"/>
          <w:kern w:val="0"/>
          <w:szCs w:val="21"/>
        </w:rPr>
        <w:t>红楼梦</w:t>
      </w:r>
      <m:oMathPara>
        <m:oMathParaPr>
          <m:jc m:val="left"/>
        </m:oMathParaPr>
        <m:oMath>
          <m:r>
            <m:t>》</m:t>
          </m:r>
        </m:oMath>
      </m:oMathPara>
      <w:r>
        <w:rPr>
          <w:rFonts w:ascii="SimSun" w:eastAsia="SimSun" w:hAnsi="SimSun" w:cs="SimSun"/>
          <w:kern w:val="0"/>
          <w:szCs w:val="21"/>
        </w:rPr>
        <w:t>，诗中“重露”“繁霜”的形成过程</w:t>
      </w:r>
      <w:r>
        <w:rPr>
          <w:rFonts w:ascii="Times New Roman" w:eastAsia="Times New Roman" w:hAnsi="Times New Roman" w:cs="Times New Roman"/>
          <w:kern w:val="0"/>
          <w:szCs w:val="21"/>
        </w:rPr>
        <w:t>(    )</w:t>
      </w:r>
      <w:bookmarkEnd w:id="4"/>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都要吸热</w:t>
      </w:r>
      <w:r>
        <w:tab/>
      </w:r>
      <w:r>
        <w:rPr>
          <w:rFonts w:ascii="Times New Roman" w:eastAsia="Times New Roman" w:hAnsi="Times New Roman" w:cs="Times New Roman"/>
          <w:kern w:val="0"/>
          <w:szCs w:val="21"/>
        </w:rPr>
        <w:t xml:space="preserve">B. </w:t>
      </w:r>
      <w:r>
        <w:rPr>
          <w:rFonts w:ascii="SimSun" w:eastAsia="SimSun" w:hAnsi="SimSun" w:cs="SimSun"/>
          <w:kern w:val="0"/>
          <w:szCs w:val="21"/>
        </w:rPr>
        <w:t>都要放热</w:t>
      </w:r>
      <w:r>
        <w:tab/>
      </w:r>
      <w:r>
        <w:rPr>
          <w:rFonts w:ascii="Times New Roman" w:eastAsia="Times New Roman" w:hAnsi="Times New Roman" w:cs="Times New Roman"/>
          <w:kern w:val="0"/>
          <w:szCs w:val="21"/>
        </w:rPr>
        <w:t xml:space="preserve">C. </w:t>
      </w:r>
      <w:r>
        <w:rPr>
          <w:rFonts w:ascii="SimSun" w:eastAsia="SimSun" w:hAnsi="SimSun" w:cs="SimSun"/>
          <w:kern w:val="0"/>
          <w:szCs w:val="21"/>
        </w:rPr>
        <w:t>都是凝华</w:t>
      </w:r>
      <w:r>
        <w:tab/>
      </w:r>
      <w:r>
        <w:rPr>
          <w:rFonts w:ascii="Times New Roman" w:eastAsia="Times New Roman" w:hAnsi="Times New Roman" w:cs="Times New Roman"/>
          <w:kern w:val="0"/>
          <w:szCs w:val="21"/>
        </w:rPr>
        <w:t xml:space="preserve">D. </w:t>
      </w:r>
      <w:r>
        <w:rPr>
          <w:rFonts w:ascii="SimSun" w:eastAsia="SimSun" w:hAnsi="SimSun" w:cs="SimSun"/>
          <w:kern w:val="0"/>
          <w:szCs w:val="21"/>
        </w:rPr>
        <w:t>都是液化</w:t>
      </w:r>
    </w:p>
    <w:p w:rsidR="00BC4DC9">
      <w:pPr>
        <w:numPr>
          <w:ilvl w:val="0"/>
          <w:numId w:val="0"/>
        </w:numPr>
        <w:spacing w:line="360" w:lineRule="auto"/>
        <w:ind w:left="0"/>
        <w:jc w:val="left"/>
      </w:pPr>
      <w:r>
        <w:rPr>
          <w:rFonts w:ascii="Times New Roman" w:eastAsia="Times New Roman" w:hAnsi="Times New Roman" w:cs="Times New Roman"/>
          <w:kern w:val="0"/>
          <w:szCs w:val="21"/>
        </w:rPr>
        <w:t>5</w:t>
      </w:r>
      <w:r>
        <w:rPr>
          <w:rFonts w:ascii="SimSun" w:eastAsia="SimSun" w:hAnsi="SimSun" w:cs="SimSun"/>
          <w:kern w:val="0"/>
          <w:szCs w:val="21"/>
        </w:rPr>
        <w:t>.</w:t>
      </w:r>
      <w:bookmarkStart w:id="5" w:name="2ae74e89-bbc5-4b30-9416-12bbe0d546f8"/>
      <w:r>
        <w:rPr>
          <w:rFonts w:ascii="SimSun" w:eastAsia="SimSun" w:hAnsi="SimSun" w:cs="SimSun"/>
          <w:kern w:val="0"/>
          <w:szCs w:val="21"/>
        </w:rPr>
        <w:t>下列说法正确的是</w:t>
      </w:r>
      <w:r>
        <w:rPr>
          <w:rFonts w:ascii="Times New Roman" w:eastAsia="Times New Roman" w:hAnsi="Times New Roman" w:cs="Times New Roman"/>
          <w:kern w:val="0"/>
          <w:szCs w:val="21"/>
        </w:rPr>
        <w:t>(    )</w:t>
      </w:r>
      <w:bookmarkEnd w:id="5"/>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原子是由带正电的原子核和带负电的电子构成</w:t>
      </w:r>
      <w:r>
        <w:br/>
      </w:r>
      <w:r>
        <w:rPr>
          <w:rFonts w:ascii="Times New Roman" w:eastAsia="Times New Roman" w:hAnsi="Times New Roman" w:cs="Times New Roman"/>
          <w:kern w:val="0"/>
          <w:szCs w:val="21"/>
        </w:rPr>
        <w:t xml:space="preserve">B. </w:t>
      </w:r>
      <w:r>
        <w:rPr>
          <w:rFonts w:ascii="SimSun" w:eastAsia="SimSun" w:hAnsi="SimSun" w:cs="SimSun"/>
          <w:kern w:val="0"/>
          <w:szCs w:val="21"/>
        </w:rPr>
        <w:t>温度用于描述物体所含热量的多少</w:t>
      </w:r>
      <w:r>
        <w:br/>
      </w:r>
      <w:r>
        <w:rPr>
          <w:rFonts w:ascii="Times New Roman" w:eastAsia="Times New Roman" w:hAnsi="Times New Roman" w:cs="Times New Roman"/>
          <w:kern w:val="0"/>
          <w:szCs w:val="21"/>
        </w:rPr>
        <w:t xml:space="preserve">C. </w:t>
      </w:r>
      <w:r>
        <w:rPr>
          <w:rFonts w:ascii="SimSun" w:eastAsia="SimSun" w:hAnsi="SimSun" w:cs="SimSun"/>
          <w:kern w:val="0"/>
          <w:szCs w:val="21"/>
        </w:rPr>
        <w:t>物体吸收热量，温度一定升高</w:t>
      </w:r>
      <w:r>
        <w:br/>
      </w:r>
      <w:r>
        <w:rPr>
          <w:rFonts w:ascii="Times New Roman" w:eastAsia="Times New Roman" w:hAnsi="Times New Roman" w:cs="Times New Roman"/>
          <w:kern w:val="0"/>
          <w:szCs w:val="21"/>
        </w:rPr>
        <w:t xml:space="preserve">D. </w:t>
      </w:r>
      <w:r>
        <w:rPr>
          <w:rFonts w:ascii="SimSun" w:eastAsia="SimSun" w:hAnsi="SimSun" w:cs="SimSun"/>
          <w:kern w:val="0"/>
          <w:szCs w:val="21"/>
        </w:rPr>
        <w:t>空气开关跳闸，一定是家庭电路出现短路导致的</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6</w:t>
      </w:r>
      <w:r>
        <w:rPr>
          <w:rFonts w:ascii="SimSun" w:eastAsia="SimSun" w:hAnsi="SimSun" w:cs="SimSun"/>
          <w:kern w:val="0"/>
          <w:szCs w:val="21"/>
        </w:rPr>
        <w:t>.</w:t>
      </w:r>
      <w:bookmarkStart w:id="6" w:name="20382876-c239-41c0-9f30-c29cfab250ff"/>
      <w:r>
        <w:rPr>
          <w:rFonts w:ascii="Times New Roman" w:eastAsia="Times New Roman" w:hAnsi="Times New Roman" w:cs="Times New Roman"/>
          <w:strike w:val="0"/>
          <w:kern w:val="0"/>
          <w:sz w:val="24"/>
          <w:szCs w:val="24"/>
          <w:u w:val="none"/>
        </w:rPr>
        <w:drawing>
          <wp:anchor simplePos="0" relativeHeight="251658240" behindDoc="0" locked="0" layoutInCell="1" allowOverlap="0">
            <wp:simplePos x="0" y="0"/>
            <wp:positionH relativeFrom="column">
              <wp:align>right</wp:align>
            </wp:positionH>
            <wp:positionV relativeFrom="line">
              <wp:posOffset>76200</wp:posOffset>
            </wp:positionV>
            <wp:extent cx="1247775" cy="1200150"/>
            <wp:wrapSquare wrapText="left"/>
            <wp:docPr id="1025" name=""/>
            <wp:cNvGraphicFramePr/>
            <a:graphic xmlns:a="http://schemas.openxmlformats.org/drawingml/2006/main">
              <a:graphicData uri="http://schemas.openxmlformats.org/drawingml/2006/picture">
                <pic:pic xmlns:pic="http://schemas.openxmlformats.org/drawingml/2006/picture">
                  <pic:nvPicPr>
                    <pic:cNvPr id="1025" name=""/>
                    <pic:cNvPicPr/>
                  </pic:nvPicPr>
                  <pic:blipFill>
                    <a:blip xmlns:r="http://schemas.openxmlformats.org/officeDocument/2006/relationships" r:embed="rId6"/>
                    <a:stretch>
                      <a:fillRect/>
                    </a:stretch>
                  </pic:blipFill>
                  <pic:spPr>
                    <a:xfrm>
                      <a:off x="0" y="0"/>
                      <a:ext cx="1247775" cy="1200150"/>
                    </a:xfrm>
                    <a:prstGeom prst="rect">
                      <a:avLst/>
                    </a:prstGeom>
                  </pic:spPr>
                </pic:pic>
              </a:graphicData>
            </a:graphic>
          </wp:anchor>
        </w:drawing>
      </w:r>
      <w:r>
        <w:rPr>
          <w:rFonts w:ascii="SimSun" w:eastAsia="SimSun" w:hAnsi="SimSun" w:cs="SimSun"/>
          <w:kern w:val="0"/>
          <w:szCs w:val="21"/>
        </w:rPr>
        <w:t>小明同学在“探究串联电路电压规律”的实验中，按如图所示的电路图连接实物。闭合开关，发现灯</w:t>
      </w:r>
      <m:oMathPara>
        <m:oMathParaPr>
          <m:jc m:val="left"/>
        </m:oMathParaPr>
        <m:oMath>
          <m:sSub>
            <m:e>
              <m:r>
                <m:t>L</m:t>
              </m:r>
            </m:e>
            <m:sub>
              <m:r>
                <m:t>1</m:t>
              </m:r>
            </m:sub>
          </m:sSub>
        </m:oMath>
      </m:oMathPara>
      <w:r>
        <w:rPr>
          <w:rFonts w:ascii="SimSun" w:eastAsia="SimSun" w:hAnsi="SimSun" w:cs="SimSun"/>
          <w:kern w:val="0"/>
          <w:szCs w:val="21"/>
        </w:rPr>
        <w:t>和</w:t>
      </w:r>
      <m:oMathPara>
        <m:oMathParaPr>
          <m:jc m:val="left"/>
        </m:oMathParaPr>
        <m:oMath>
          <m:sSub>
            <m:e>
              <m:r>
                <m:t>L</m:t>
              </m:r>
            </m:e>
            <m:sub>
              <m:r>
                <m:t>2</m:t>
              </m:r>
            </m:sub>
          </m:sSub>
        </m:oMath>
      </m:oMathPara>
      <w:r>
        <w:rPr>
          <w:rFonts w:ascii="SimSun" w:eastAsia="SimSun" w:hAnsi="SimSun" w:cs="SimSun"/>
          <w:kern w:val="0"/>
          <w:szCs w:val="21"/>
        </w:rPr>
        <w:t>都不亮，小明用电压表逐一与元件并联，以查找故障，测量得出</w:t>
      </w:r>
      <m:oMathPara>
        <m:oMathParaPr>
          <m:jc m:val="left"/>
        </m:oMathParaPr>
        <m:oMath>
          <m:sSub>
            <m:e>
              <m:r>
                <m:t>U</m:t>
              </m:r>
            </m:e>
            <m:sub>
              <m:r>
                <m:t>a</m:t>
              </m:r>
              <m:r>
                <m:t>b</m:t>
              </m:r>
            </m:sub>
          </m:sSub>
          <m:r>
            <m:t>=</m:t>
          </m:r>
          <m:r>
            <m:t>6</m:t>
          </m:r>
          <m:r>
            <m:t>V</m:t>
          </m:r>
        </m:oMath>
      </m:oMathPara>
      <w:r>
        <w:rPr>
          <w:rFonts w:ascii="SimSun" w:eastAsia="SimSun" w:hAnsi="SimSun" w:cs="SimSun"/>
          <w:kern w:val="0"/>
          <w:szCs w:val="21"/>
        </w:rPr>
        <w:t>；</w:t>
      </w:r>
      <m:oMathPara>
        <m:oMathParaPr>
          <m:jc m:val="left"/>
        </m:oMathParaPr>
        <m:oMath>
          <m:sSub>
            <m:e>
              <m:r>
                <m:t>U</m:t>
              </m:r>
            </m:e>
            <m:sub>
              <m:r>
                <m:t>b</m:t>
              </m:r>
              <m:r>
                <m:t>c</m:t>
              </m:r>
            </m:sub>
          </m:sSub>
          <m:r>
            <m:t>=</m:t>
          </m:r>
          <m:r>
            <m:t>0</m:t>
          </m:r>
          <m:r>
            <m:t>V</m:t>
          </m:r>
        </m:oMath>
      </m:oMathPara>
      <w:r>
        <w:rPr>
          <w:rFonts w:ascii="SimSun" w:eastAsia="SimSun" w:hAnsi="SimSun" w:cs="SimSun"/>
          <w:kern w:val="0"/>
          <w:szCs w:val="21"/>
        </w:rPr>
        <w:t>；</w:t>
      </w:r>
      <m:oMathPara>
        <m:oMathParaPr>
          <m:jc m:val="left"/>
        </m:oMathParaPr>
        <m:oMath>
          <m:sSub>
            <m:e>
              <m:r>
                <m:t>U</m:t>
              </m:r>
            </m:e>
            <m:sub>
              <m:r>
                <m:t>c</m:t>
              </m:r>
              <m:r>
                <m:t>d</m:t>
              </m:r>
            </m:sub>
          </m:sSub>
          <m:r>
            <m:t>=</m:t>
          </m:r>
          <m:r>
            <m:t>0</m:t>
          </m:r>
          <m:r>
            <m:t>V</m:t>
          </m:r>
        </m:oMath>
      </m:oMathPara>
      <w:r>
        <w:rPr>
          <w:rFonts w:ascii="SimSun" w:eastAsia="SimSun" w:hAnsi="SimSun" w:cs="SimSun"/>
          <w:kern w:val="0"/>
          <w:szCs w:val="21"/>
        </w:rPr>
        <w:t>；</w:t>
      </w:r>
      <m:oMathPara>
        <m:oMathParaPr>
          <m:jc m:val="left"/>
        </m:oMathParaPr>
        <m:oMath>
          <m:sSub>
            <m:e>
              <m:r>
                <m:t>U</m:t>
              </m:r>
            </m:e>
            <m:sub>
              <m:r>
                <m:t>a</m:t>
              </m:r>
              <m:r>
                <m:t>d</m:t>
              </m:r>
            </m:sub>
          </m:sSub>
          <m:r>
            <m:t>=</m:t>
          </m:r>
          <m:r>
            <m:t>6</m:t>
          </m:r>
          <m:r>
            <m:t>V</m:t>
          </m:r>
        </m:oMath>
      </m:oMathPara>
      <w:r>
        <w:rPr>
          <w:rFonts w:ascii="SimSun" w:eastAsia="SimSun" w:hAnsi="SimSun" w:cs="SimSun"/>
          <w:kern w:val="0"/>
          <w:szCs w:val="21"/>
        </w:rPr>
        <w:t>；若电路只有一处故障，则故障可能为</w:t>
      </w:r>
      <w:r>
        <w:rPr>
          <w:rFonts w:ascii="Times New Roman" w:eastAsia="Times New Roman" w:hAnsi="Times New Roman" w:cs="Times New Roman"/>
          <w:kern w:val="0"/>
          <w:szCs w:val="21"/>
        </w:rPr>
        <w:t>(    )</w:t>
      </w:r>
      <w:bookmarkEnd w:id="6"/>
    </w:p>
    <w:p>
      <w:pPr>
        <w:spacing w:line="360" w:lineRule="auto"/>
        <w:textAlignment w:val="center"/>
      </w:pPr>
      <w:r>
        <w:br w:type="textWrapping" w:clear="all"/>
      </w:r>
    </w:p>
    <w:p w:rsidR="00BC4DC9">
      <w:pPr>
        <w:numPr>
          <w:ilvl w:val="0"/>
          <w:numId w:val="0"/>
        </w:numPr>
        <w:tabs>
          <w:tab w:val="left" w:pos="2310"/>
          <w:tab w:val="left" w:pos="4200"/>
          <w:tab w:val="left" w:pos="6090"/>
        </w:tabs>
        <w:spacing w:line="360" w:lineRule="auto"/>
        <w:jc w:val="left"/>
        <w:sectPr w:rsidSect="00AC1539">
          <w:headerReference w:type="default" r:id="rId7"/>
          <w:footerReference w:type="default" r:id="rId8"/>
          <w:pgSz w:w="11906" w:h="16838"/>
          <w:pgMar w:top="1440" w:right="1083" w:bottom="1440" w:left="1083" w:header="499" w:footer="499" w:gutter="0"/>
          <w:cols w:sep="1" w:space="425"/>
          <w:vAlign w:val="top"/>
          <w:docGrid w:type="lines" w:linePitch="312"/>
        </w:sectPr>
      </w:pPr>
      <w:r>
        <w:rPr>
          <w:rFonts w:ascii="Times New Roman" w:eastAsia="Times New Roman" w:hAnsi="Times New Roman" w:cs="Times New Roman"/>
          <w:kern w:val="0"/>
          <w:szCs w:val="21"/>
        </w:rPr>
        <w:t xml:space="preserve">A. </w:t>
      </w:r>
      <m:oMathPara>
        <m:oMathParaPr>
          <m:jc m:val="left"/>
        </m:oMathParaPr>
        <m:oMath>
          <m:sSub>
            <m:e>
              <m:r>
                <m:t>L</m:t>
              </m:r>
            </m:e>
            <m:sub>
              <m:r>
                <m:t>1</m:t>
              </m:r>
            </m:sub>
          </m:sSub>
        </m:oMath>
      </m:oMathPara>
      <w:r>
        <w:rPr>
          <w:rFonts w:ascii="SimSun" w:eastAsia="SimSun" w:hAnsi="SimSun" w:cs="SimSun"/>
          <w:kern w:val="0"/>
          <w:szCs w:val="21"/>
        </w:rPr>
        <w:t>断路</w:t>
      </w:r>
      <w:r>
        <w:tab/>
      </w:r>
      <w:r>
        <w:rPr>
          <w:rFonts w:ascii="Times New Roman" w:eastAsia="Times New Roman" w:hAnsi="Times New Roman" w:cs="Times New Roman"/>
          <w:kern w:val="0"/>
          <w:szCs w:val="21"/>
        </w:rPr>
        <w:t xml:space="preserve">B. </w:t>
      </w:r>
      <w:r>
        <w:rPr>
          <w:rFonts w:ascii="SimSun" w:eastAsia="SimSun" w:hAnsi="SimSun" w:cs="SimSun"/>
          <w:kern w:val="0"/>
          <w:szCs w:val="21"/>
        </w:rPr>
        <w:t>开关</w:t>
      </w:r>
      <m:oMathPara>
        <m:oMathParaPr>
          <m:jc m:val="left"/>
        </m:oMathParaPr>
        <m:oMath>
          <m:r>
            <m:t>S</m:t>
          </m:r>
        </m:oMath>
      </m:oMathPara>
      <w:r>
        <w:rPr>
          <w:rFonts w:ascii="SimSun" w:eastAsia="SimSun" w:hAnsi="SimSun" w:cs="SimSun"/>
          <w:kern w:val="0"/>
          <w:szCs w:val="21"/>
        </w:rPr>
        <w:t>接触不良</w:t>
      </w:r>
      <w:r>
        <w:tab/>
      </w:r>
      <w:r>
        <w:rPr>
          <w:rFonts w:ascii="Times New Roman" w:eastAsia="Times New Roman" w:hAnsi="Times New Roman" w:cs="Times New Roman"/>
          <w:kern w:val="0"/>
          <w:szCs w:val="21"/>
        </w:rPr>
        <w:t xml:space="preserve">C. </w:t>
      </w:r>
      <m:oMathPara>
        <m:oMathParaPr>
          <m:jc m:val="left"/>
        </m:oMathParaPr>
        <m:oMath>
          <m:sSub>
            <m:e>
              <m:r>
                <m:t>L</m:t>
              </m:r>
            </m:e>
            <m:sub>
              <m:r>
                <m:t>2</m:t>
              </m:r>
            </m:sub>
          </m:sSub>
        </m:oMath>
      </m:oMathPara>
      <w:r>
        <w:rPr>
          <w:rFonts w:ascii="SimSun" w:eastAsia="SimSun" w:hAnsi="SimSun" w:cs="SimSun"/>
          <w:kern w:val="0"/>
          <w:szCs w:val="21"/>
        </w:rPr>
        <w:t>断路</w:t>
      </w:r>
      <w:r>
        <w:tab/>
      </w:r>
      <w:r>
        <w:rPr>
          <w:rFonts w:ascii="Times New Roman" w:eastAsia="Times New Roman" w:hAnsi="Times New Roman" w:cs="Times New Roman"/>
          <w:kern w:val="0"/>
          <w:szCs w:val="21"/>
        </w:rPr>
        <w:t xml:space="preserve">D. </w:t>
      </w:r>
      <w:r>
        <w:rPr>
          <w:rFonts w:ascii="SimSun" w:eastAsia="SimSun" w:hAnsi="SimSun" w:cs="SimSun"/>
          <w:kern w:val="0"/>
          <w:szCs w:val="21"/>
        </w:rPr>
        <w:t>电池接触不良</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7</w:t>
      </w:r>
      <w:r>
        <w:rPr>
          <w:rFonts w:ascii="SimSun" w:eastAsia="SimSun" w:hAnsi="SimSun" w:cs="SimSun"/>
          <w:kern w:val="0"/>
          <w:szCs w:val="21"/>
        </w:rPr>
        <w:t>.</w:t>
      </w:r>
      <w:bookmarkStart w:id="7" w:name="971ed99b-32a8-40cb-a1ad-cca0b144a4f9"/>
      <w:r>
        <w:rPr>
          <w:rFonts w:ascii="Times New Roman" w:eastAsia="Times New Roman" w:hAnsi="Times New Roman" w:cs="Times New Roman"/>
          <w:strike w:val="0"/>
          <w:kern w:val="0"/>
          <w:sz w:val="24"/>
          <w:szCs w:val="24"/>
          <w:u w:val="none"/>
        </w:rPr>
        <w:drawing>
          <wp:anchor simplePos="0" relativeHeight="251659264" behindDoc="0" locked="0" layoutInCell="1" allowOverlap="0">
            <wp:simplePos x="0" y="0"/>
            <wp:positionH relativeFrom="column">
              <wp:align>right</wp:align>
            </wp:positionH>
            <wp:positionV relativeFrom="line">
              <wp:posOffset>76200</wp:posOffset>
            </wp:positionV>
            <wp:extent cx="1171575" cy="876300"/>
            <wp:wrapSquare wrapText="left"/>
            <wp:docPr id="1026" name=""/>
            <wp:cNvGraphicFramePr/>
            <a:graphic xmlns:a="http://schemas.openxmlformats.org/drawingml/2006/main">
              <a:graphicData uri="http://schemas.openxmlformats.org/drawingml/2006/picture">
                <pic:pic xmlns:pic="http://schemas.openxmlformats.org/drawingml/2006/picture">
                  <pic:nvPicPr>
                    <pic:cNvPr id="1026" name=""/>
                    <pic:cNvPicPr/>
                  </pic:nvPicPr>
                  <pic:blipFill>
                    <a:blip xmlns:r="http://schemas.openxmlformats.org/officeDocument/2006/relationships" r:embed="rId9"/>
                    <a:stretch>
                      <a:fillRect/>
                    </a:stretch>
                  </pic:blipFill>
                  <pic:spPr>
                    <a:xfrm>
                      <a:off x="0" y="0"/>
                      <a:ext cx="1171575" cy="876300"/>
                    </a:xfrm>
                    <a:prstGeom prst="rect">
                      <a:avLst/>
                    </a:prstGeom>
                  </pic:spPr>
                </pic:pic>
              </a:graphicData>
            </a:graphic>
          </wp:anchor>
        </w:drawing>
      </w:r>
      <w:r>
        <w:rPr>
          <w:rFonts w:ascii="SimSun" w:eastAsia="SimSun" w:hAnsi="SimSun" w:cs="SimSun"/>
          <w:kern w:val="0"/>
          <w:szCs w:val="21"/>
        </w:rPr>
        <w:t>如图示电路中，电源电压不变，</w:t>
      </w:r>
      <m:oMathPara>
        <m:oMathParaPr>
          <m:jc m:val="left"/>
        </m:oMathParaPr>
        <m:oMath>
          <m:sSub>
            <m:e>
              <m:r>
                <m:t>R</m:t>
              </m:r>
            </m:e>
            <m:sub>
              <m:r>
                <m:t>1</m:t>
              </m:r>
            </m:sub>
          </m:sSub>
        </m:oMath>
      </m:oMathPara>
      <w:r>
        <w:rPr>
          <w:rFonts w:ascii="SimSun" w:eastAsia="SimSun" w:hAnsi="SimSun" w:cs="SimSun"/>
          <w:kern w:val="0"/>
          <w:szCs w:val="21"/>
        </w:rPr>
        <w:t>为定值电阻，</w:t>
      </w:r>
      <m:oMathPara>
        <m:oMathParaPr>
          <m:jc m:val="left"/>
        </m:oMathParaPr>
        <m:oMath>
          <m:sSub>
            <m:e>
              <m:r>
                <m:t>R</m:t>
              </m:r>
            </m:e>
            <m:sub>
              <m:r>
                <m:t>2</m:t>
              </m:r>
            </m:sub>
          </m:sSub>
        </m:oMath>
      </m:oMathPara>
      <w:r>
        <w:rPr>
          <w:rFonts w:ascii="SimSun" w:eastAsia="SimSun" w:hAnsi="SimSun" w:cs="SimSun"/>
          <w:kern w:val="0"/>
          <w:szCs w:val="21"/>
        </w:rPr>
        <w:t>为滑动变阻器，闭合开关</w:t>
      </w:r>
      <m:oMathPara>
        <m:oMathParaPr>
          <m:jc m:val="left"/>
        </m:oMathParaPr>
        <m:oMath>
          <m:r>
            <m:t>S</m:t>
          </m:r>
        </m:oMath>
      </m:oMathPara>
      <w:r>
        <w:rPr>
          <w:rFonts w:ascii="SimSun" w:eastAsia="SimSun" w:hAnsi="SimSun" w:cs="SimSun"/>
          <w:kern w:val="0"/>
          <w:szCs w:val="21"/>
        </w:rPr>
        <w:t>，移动滑片</w:t>
      </w:r>
      <m:oMathPara>
        <m:oMathParaPr>
          <m:jc m:val="left"/>
        </m:oMathParaPr>
        <m:oMath>
          <m:r>
            <m:t>P</m:t>
          </m:r>
        </m:oMath>
      </m:oMathPara>
      <w:r>
        <w:rPr>
          <w:rFonts w:ascii="SimSun" w:eastAsia="SimSun" w:hAnsi="SimSun" w:cs="SimSun"/>
          <w:kern w:val="0"/>
          <w:szCs w:val="21"/>
        </w:rPr>
        <w:t>，多次记录电压表示数</w:t>
      </w:r>
      <m:oMathPara>
        <m:oMathParaPr>
          <m:jc m:val="left"/>
        </m:oMathParaPr>
        <m:oMath>
          <m:r>
            <m:t>U</m:t>
          </m:r>
        </m:oMath>
      </m:oMathPara>
      <w:r>
        <w:rPr>
          <w:rFonts w:ascii="SimSun" w:eastAsia="SimSun" w:hAnsi="SimSun" w:cs="SimSun"/>
          <w:kern w:val="0"/>
          <w:szCs w:val="21"/>
        </w:rPr>
        <w:t>和对应的电流表示数</w:t>
      </w:r>
      <m:oMathPara>
        <m:oMathParaPr>
          <m:jc m:val="left"/>
        </m:oMathParaPr>
        <m:oMath>
          <m:r>
            <m:t>I</m:t>
          </m:r>
        </m:oMath>
      </m:oMathPara>
      <w:r>
        <w:rPr>
          <w:rFonts w:ascii="SimSun" w:eastAsia="SimSun" w:hAnsi="SimSun" w:cs="SimSun"/>
          <w:kern w:val="0"/>
          <w:szCs w:val="21"/>
        </w:rPr>
        <w:t>，则绘出的</w:t>
      </w:r>
      <m:oMathPara>
        <m:oMathParaPr>
          <m:jc m:val="left"/>
        </m:oMathParaPr>
        <m:oMath>
          <m:r>
            <m:t>U</m:t>
          </m:r>
          <m:r>
            <m:t>−</m:t>
          </m:r>
          <m:r>
            <m:t>I</m:t>
          </m:r>
        </m:oMath>
      </m:oMathPara>
      <w:r>
        <w:rPr>
          <w:rFonts w:ascii="SimSun" w:eastAsia="SimSun" w:hAnsi="SimSun" w:cs="SimSun"/>
          <w:kern w:val="0"/>
          <w:szCs w:val="21"/>
        </w:rPr>
        <w:t>关系图象正确的是</w:t>
      </w:r>
      <w:r>
        <w:rPr>
          <w:rFonts w:ascii="Times New Roman" w:eastAsia="Times New Roman" w:hAnsi="Times New Roman" w:cs="Times New Roman"/>
          <w:kern w:val="0"/>
          <w:szCs w:val="21"/>
        </w:rPr>
        <w:t>(    )</w:t>
      </w:r>
      <w:bookmarkEnd w:id="7"/>
    </w:p>
    <w:p>
      <w:pPr>
        <w:spacing w:line="360" w:lineRule="auto"/>
        <w:textAlignment w:val="center"/>
      </w:pPr>
      <w:r>
        <w:br w:type="textWrapping" w:clear="all"/>
      </w:r>
    </w:p>
    <w:p w:rsidR="00BC4DC9">
      <w:pPr>
        <w:numPr>
          <w:ilvl w:val="0"/>
          <w:numId w:val="0"/>
        </w:numPr>
        <w:tabs>
          <w:tab w:val="left" w:pos="2310"/>
          <w:tab w:val="left" w:pos="4200"/>
          <w:tab w:val="left" w:pos="6090"/>
        </w:tabs>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strike w:val="0"/>
          <w:kern w:val="0"/>
          <w:sz w:val="24"/>
          <w:szCs w:val="24"/>
          <w:u w:val="none"/>
        </w:rPr>
        <w:drawing>
          <wp:inline>
            <wp:extent cx="895350" cy="876300"/>
            <wp:docPr id="1027" name=""/>
            <wp:cNvGraphicFramePr/>
            <a:graphic xmlns:a="http://schemas.openxmlformats.org/drawingml/2006/main">
              <a:graphicData uri="http://schemas.openxmlformats.org/drawingml/2006/picture">
                <pic:pic xmlns:pic="http://schemas.openxmlformats.org/drawingml/2006/picture">
                  <pic:nvPicPr>
                    <pic:cNvPr id="1027" name=""/>
                    <pic:cNvPicPr/>
                  </pic:nvPicPr>
                  <pic:blipFill>
                    <a:blip xmlns:r="http://schemas.openxmlformats.org/officeDocument/2006/relationships" r:embed="rId10"/>
                    <a:stretch>
                      <a:fillRect/>
                    </a:stretch>
                  </pic:blipFill>
                  <pic:spPr>
                    <a:xfrm>
                      <a:off x="0" y="0"/>
                      <a:ext cx="895350" cy="876300"/>
                    </a:xfrm>
                    <a:prstGeom prst="rect">
                      <a:avLst/>
                    </a:prstGeom>
                  </pic:spPr>
                </pic:pic>
              </a:graphicData>
            </a:graphic>
          </wp:inline>
        </w:drawing>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strike w:val="0"/>
          <w:kern w:val="0"/>
          <w:sz w:val="24"/>
          <w:szCs w:val="24"/>
          <w:u w:val="none"/>
        </w:rPr>
        <w:drawing>
          <wp:inline>
            <wp:extent cx="895350" cy="876300"/>
            <wp:docPr id="1028" name=""/>
            <wp:cNvGraphicFramePr/>
            <a:graphic xmlns:a="http://schemas.openxmlformats.org/drawingml/2006/main">
              <a:graphicData uri="http://schemas.openxmlformats.org/drawingml/2006/picture">
                <pic:pic xmlns:pic="http://schemas.openxmlformats.org/drawingml/2006/picture">
                  <pic:nvPicPr>
                    <pic:cNvPr id="1028" name=""/>
                    <pic:cNvPicPr/>
                  </pic:nvPicPr>
                  <pic:blipFill>
                    <a:blip xmlns:r="http://schemas.openxmlformats.org/officeDocument/2006/relationships" r:embed="rId11"/>
                    <a:stretch>
                      <a:fillRect/>
                    </a:stretch>
                  </pic:blipFill>
                  <pic:spPr>
                    <a:xfrm>
                      <a:off x="0" y="0"/>
                      <a:ext cx="895350" cy="876300"/>
                    </a:xfrm>
                    <a:prstGeom prst="rect">
                      <a:avLst/>
                    </a:prstGeom>
                  </pic:spPr>
                </pic:pic>
              </a:graphicData>
            </a:graphic>
          </wp:inline>
        </w:drawing>
      </w:r>
      <w:r>
        <w:tab/>
      </w:r>
      <w:r>
        <w:rPr>
          <w:rFonts w:ascii="Times New Roman" w:eastAsia="Times New Roman" w:hAnsi="Times New Roman" w:cs="Times New Roman"/>
          <w:kern w:val="0"/>
          <w:szCs w:val="21"/>
        </w:rPr>
        <w:t xml:space="preserve">C. </w:t>
      </w:r>
      <w:r>
        <w:rPr>
          <w:rFonts w:ascii="Times New Roman" w:eastAsia="Times New Roman" w:hAnsi="Times New Roman" w:cs="Times New Roman"/>
          <w:strike w:val="0"/>
          <w:kern w:val="0"/>
          <w:sz w:val="24"/>
          <w:szCs w:val="24"/>
          <w:u w:val="none"/>
        </w:rPr>
        <w:drawing>
          <wp:inline>
            <wp:extent cx="895350" cy="876300"/>
            <wp:docPr id="1029" name=""/>
            <wp:cNvGraphicFramePr/>
            <a:graphic xmlns:a="http://schemas.openxmlformats.org/drawingml/2006/main">
              <a:graphicData uri="http://schemas.openxmlformats.org/drawingml/2006/picture">
                <pic:pic xmlns:pic="http://schemas.openxmlformats.org/drawingml/2006/picture">
                  <pic:nvPicPr>
                    <pic:cNvPr id="1029" name=""/>
                    <pic:cNvPicPr/>
                  </pic:nvPicPr>
                  <pic:blipFill>
                    <a:blip xmlns:r="http://schemas.openxmlformats.org/officeDocument/2006/relationships" r:embed="rId12"/>
                    <a:stretch>
                      <a:fillRect/>
                    </a:stretch>
                  </pic:blipFill>
                  <pic:spPr>
                    <a:xfrm>
                      <a:off x="0" y="0"/>
                      <a:ext cx="895350" cy="876300"/>
                    </a:xfrm>
                    <a:prstGeom prst="rect">
                      <a:avLst/>
                    </a:prstGeom>
                  </pic:spPr>
                </pic:pic>
              </a:graphicData>
            </a:graphic>
          </wp:inline>
        </w:drawing>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strike w:val="0"/>
          <w:kern w:val="0"/>
          <w:sz w:val="24"/>
          <w:szCs w:val="24"/>
          <w:u w:val="none"/>
        </w:rPr>
        <w:drawing>
          <wp:inline>
            <wp:extent cx="895350" cy="876300"/>
            <wp:docPr id="1030" name=""/>
            <wp:cNvGraphicFramePr/>
            <a:graphic xmlns:a="http://schemas.openxmlformats.org/drawingml/2006/main">
              <a:graphicData uri="http://schemas.openxmlformats.org/drawingml/2006/picture">
                <pic:pic xmlns:pic="http://schemas.openxmlformats.org/drawingml/2006/picture">
                  <pic:nvPicPr>
                    <pic:cNvPr id="1030" name=""/>
                    <pic:cNvPicPr/>
                  </pic:nvPicPr>
                  <pic:blipFill>
                    <a:blip xmlns:r="http://schemas.openxmlformats.org/officeDocument/2006/relationships" r:embed="rId13"/>
                    <a:stretch>
                      <a:fillRect/>
                    </a:stretch>
                  </pic:blipFill>
                  <pic:spPr>
                    <a:xfrm>
                      <a:off x="0" y="0"/>
                      <a:ext cx="895350" cy="876300"/>
                    </a:xfrm>
                    <a:prstGeom prst="rect">
                      <a:avLst/>
                    </a:prstGeom>
                  </pic:spPr>
                </pic:pic>
              </a:graphicData>
            </a:graphic>
          </wp:inline>
        </w:drawing>
      </w:r>
    </w:p>
    <w:p w:rsidR="00BC4DC9">
      <w:pPr>
        <w:numPr>
          <w:ilvl w:val="0"/>
          <w:numId w:val="0"/>
        </w:numPr>
        <w:tabs>
          <w:tab w:val="left" w:pos="2310"/>
          <w:tab w:val="left" w:pos="4200"/>
          <w:tab w:val="left" w:pos="6090"/>
        </w:tabs>
        <w:spacing w:line="360" w:lineRule="auto"/>
        <w:ind w:left="0"/>
        <w:jc w:val="left"/>
      </w:pPr>
      <w:r>
        <w:rPr>
          <w:rFonts w:ascii="SimHei" w:eastAsia="SimHei" w:hAnsi="SimHei" w:cs="SimHei"/>
          <w:b w:val="0"/>
          <w:sz w:val="21"/>
        </w:rPr>
        <w:t>二、多选题：本大题共</w:t>
      </w:r>
      <w:r>
        <w:rPr>
          <w:rFonts w:ascii="Times New Roman" w:eastAsia="Times New Roman" w:hAnsi="Times New Roman" w:cs="Times New Roman"/>
          <w:b/>
          <w:sz w:val="21"/>
        </w:rPr>
        <w:t>3</w:t>
      </w:r>
      <w:r>
        <w:rPr>
          <w:rFonts w:ascii="SimHei" w:eastAsia="SimHei" w:hAnsi="SimHei" w:cs="SimHei"/>
          <w:b w:val="0"/>
          <w:sz w:val="21"/>
        </w:rPr>
        <w:t>小题，共</w:t>
      </w:r>
      <w:r>
        <w:rPr>
          <w:rFonts w:ascii="Times New Roman" w:eastAsia="Times New Roman" w:hAnsi="Times New Roman" w:cs="Times New Roman"/>
          <w:b/>
          <w:sz w:val="21"/>
        </w:rPr>
        <w:t>9</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8</w:t>
      </w:r>
      <w:r>
        <w:rPr>
          <w:rFonts w:ascii="SimSun" w:eastAsia="SimSun" w:hAnsi="SimSun" w:cs="SimSun"/>
          <w:kern w:val="0"/>
          <w:szCs w:val="21"/>
        </w:rPr>
        <w:t>.</w:t>
      </w:r>
      <w:bookmarkStart w:id="8" w:name="ec815cd5-48e5-408e-9d25-e6101ab61022"/>
      <w:r>
        <w:rPr>
          <w:rFonts w:ascii="Times New Roman" w:eastAsia="Times New Roman" w:hAnsi="Times New Roman" w:cs="Times New Roman"/>
          <w:strike w:val="0"/>
          <w:kern w:val="0"/>
          <w:sz w:val="24"/>
          <w:szCs w:val="24"/>
          <w:u w:val="none"/>
        </w:rPr>
        <w:drawing>
          <wp:anchor simplePos="0" relativeHeight="251660288" behindDoc="0" locked="0" layoutInCell="1" allowOverlap="0">
            <wp:simplePos x="0" y="0"/>
            <wp:positionH relativeFrom="column">
              <wp:align>right</wp:align>
            </wp:positionH>
            <wp:positionV relativeFrom="line">
              <wp:posOffset>76200</wp:posOffset>
            </wp:positionV>
            <wp:extent cx="609600" cy="1200150"/>
            <wp:wrapSquare wrapText="left"/>
            <wp:docPr id="1031" name=""/>
            <wp:cNvGraphicFramePr/>
            <a:graphic xmlns:a="http://schemas.openxmlformats.org/drawingml/2006/main">
              <a:graphicData uri="http://schemas.openxmlformats.org/drawingml/2006/picture">
                <pic:pic xmlns:pic="http://schemas.openxmlformats.org/drawingml/2006/picture">
                  <pic:nvPicPr>
                    <pic:cNvPr id="1031" name=""/>
                    <pic:cNvPicPr/>
                  </pic:nvPicPr>
                  <pic:blipFill>
                    <a:blip xmlns:r="http://schemas.openxmlformats.org/officeDocument/2006/relationships" r:embed="rId14"/>
                    <a:stretch>
                      <a:fillRect/>
                    </a:stretch>
                  </pic:blipFill>
                  <pic:spPr>
                    <a:xfrm>
                      <a:off x="0" y="0"/>
                      <a:ext cx="609600" cy="1200150"/>
                    </a:xfrm>
                    <a:prstGeom prst="rect">
                      <a:avLst/>
                    </a:prstGeom>
                  </pic:spPr>
                </pic:pic>
              </a:graphicData>
            </a:graphic>
          </wp:anchor>
        </w:drawing>
      </w:r>
      <w:r>
        <w:rPr>
          <w:rFonts w:ascii="SimSun" w:eastAsia="SimSun" w:hAnsi="SimSun" w:cs="SimSun"/>
          <w:kern w:val="0"/>
          <w:szCs w:val="21"/>
        </w:rPr>
        <w:t>如图所示，某同学把重为</w:t>
      </w:r>
      <m:oMathPara>
        <m:oMathParaPr>
          <m:jc m:val="left"/>
        </m:oMathParaPr>
        <m:oMath>
          <m:r>
            <m:t>1.5</m:t>
          </m:r>
          <m:r>
            <m:t>N</m:t>
          </m:r>
        </m:oMath>
      </m:oMathPara>
      <w:r>
        <w:rPr>
          <w:rFonts w:ascii="SimSun" w:eastAsia="SimSun" w:hAnsi="SimSun" w:cs="SimSun"/>
          <w:kern w:val="0"/>
          <w:szCs w:val="21"/>
        </w:rPr>
        <w:t>的物体匀速提升</w:t>
      </w:r>
      <m:oMathPara>
        <m:oMathParaPr>
          <m:jc m:val="left"/>
        </m:oMathParaPr>
        <m:oMath>
          <m:r>
            <m:t>10</m:t>
          </m:r>
          <m:r>
            <m:t>c</m:t>
          </m:r>
          <m:r>
            <m:t>m</m:t>
          </m:r>
        </m:oMath>
      </m:oMathPara>
      <w:r>
        <w:rPr>
          <w:rFonts w:ascii="SimSun" w:eastAsia="SimSun" w:hAnsi="SimSun" w:cs="SimSun"/>
          <w:kern w:val="0"/>
          <w:szCs w:val="21"/>
        </w:rPr>
        <w:t>用时</w:t>
      </w:r>
      <m:oMathPara>
        <m:oMathParaPr>
          <m:jc m:val="left"/>
        </m:oMathParaPr>
        <m:oMath>
          <m:r>
            <m:t>2</m:t>
          </m:r>
          <m:r>
            <m:t>s</m:t>
          </m:r>
        </m:oMath>
      </m:oMathPara>
      <w:r>
        <w:rPr>
          <w:rFonts w:ascii="SimSun" w:eastAsia="SimSun" w:hAnsi="SimSun" w:cs="SimSun"/>
          <w:kern w:val="0"/>
          <w:szCs w:val="21"/>
        </w:rPr>
        <w:t>，所用的拉力为</w:t>
      </w:r>
      <m:oMathPara>
        <m:oMathParaPr>
          <m:jc m:val="left"/>
        </m:oMathParaPr>
        <m:oMath>
          <m:r>
            <m:t>0.8</m:t>
          </m:r>
          <m:r>
            <m:t>N</m:t>
          </m:r>
        </m:oMath>
      </m:oMathPara>
      <w:r>
        <w:rPr>
          <w:rFonts w:ascii="SimSun" w:eastAsia="SimSun" w:hAnsi="SimSun" w:cs="SimSun"/>
          <w:kern w:val="0"/>
          <w:szCs w:val="21"/>
        </w:rPr>
        <w:t>，则下列说法正确的是</w:t>
      </w:r>
      <w:r>
        <w:rPr>
          <w:rFonts w:ascii="Times New Roman" w:eastAsia="Times New Roman" w:hAnsi="Times New Roman" w:cs="Times New Roman"/>
          <w:kern w:val="0"/>
          <w:szCs w:val="21"/>
        </w:rPr>
        <w:t>(    )</w:t>
      </w:r>
      <w:bookmarkEnd w:id="8"/>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绳子自由端移动的速度为</w:t>
      </w:r>
      <m:oMathPara>
        <m:oMathParaPr>
          <m:jc m:val="left"/>
        </m:oMathParaPr>
        <m:oMath>
          <m:r>
            <m:t>0.05</m:t>
          </m:r>
          <m:r>
            <m:t>m</m:t>
          </m:r>
          <m:r>
            <m:t>/</m:t>
          </m:r>
          <m:r>
            <m:t>s</m:t>
          </m:r>
        </m:oMath>
      </m:oMathPara>
      <w:r>
        <w:br/>
      </w:r>
      <w:r>
        <w:rPr>
          <w:rFonts w:ascii="Times New Roman" w:eastAsia="Times New Roman" w:hAnsi="Times New Roman" w:cs="Times New Roman"/>
          <w:kern w:val="0"/>
          <w:szCs w:val="21"/>
        </w:rPr>
        <w:t xml:space="preserve">B. </w:t>
      </w:r>
      <w:r>
        <w:rPr>
          <w:rFonts w:ascii="SimSun" w:eastAsia="SimSun" w:hAnsi="SimSun" w:cs="SimSun"/>
          <w:kern w:val="0"/>
          <w:szCs w:val="21"/>
        </w:rPr>
        <w:t>该同学做的有用功为</w:t>
      </w:r>
      <m:oMathPara>
        <m:oMathParaPr>
          <m:jc m:val="left"/>
        </m:oMathParaPr>
        <m:oMath>
          <m:r>
            <m:t>0.15</m:t>
          </m:r>
          <m:r>
            <m:t>J</m:t>
          </m:r>
        </m:oMath>
      </m:oMathPara>
      <w:r>
        <w:br/>
      </w:r>
      <w:r>
        <w:rPr>
          <w:rFonts w:ascii="Times New Roman" w:eastAsia="Times New Roman" w:hAnsi="Times New Roman" w:cs="Times New Roman"/>
          <w:kern w:val="0"/>
          <w:szCs w:val="21"/>
        </w:rPr>
        <w:t xml:space="preserve">C. </w:t>
      </w:r>
      <w:r>
        <w:rPr>
          <w:rFonts w:ascii="SimSun" w:eastAsia="SimSun" w:hAnsi="SimSun" w:cs="SimSun"/>
          <w:kern w:val="0"/>
          <w:szCs w:val="21"/>
        </w:rPr>
        <w:t>该同学拉力的功率为</w:t>
      </w:r>
      <m:oMathPara>
        <m:oMathParaPr>
          <m:jc m:val="left"/>
        </m:oMathParaPr>
        <m:oMath>
          <m:r>
            <m:t>0.12</m:t>
          </m:r>
          <m:r>
            <m:t>W</m:t>
          </m:r>
        </m:oMath>
      </m:oMathPara>
      <w:r>
        <w:br/>
      </w:r>
      <w:r>
        <w:rPr>
          <w:rFonts w:ascii="Times New Roman" w:eastAsia="Times New Roman" w:hAnsi="Times New Roman" w:cs="Times New Roman"/>
          <w:kern w:val="0"/>
          <w:szCs w:val="21"/>
        </w:rPr>
        <w:t xml:space="preserve">D. </w:t>
      </w:r>
      <w:r>
        <w:rPr>
          <w:rFonts w:ascii="SimSun" w:eastAsia="SimSun" w:hAnsi="SimSun" w:cs="SimSun"/>
          <w:kern w:val="0"/>
          <w:szCs w:val="21"/>
        </w:rPr>
        <w:t>滑轮组的机械效率为</w:t>
      </w:r>
      <m:oMathPara>
        <m:oMathParaPr>
          <m:jc m:val="left"/>
        </m:oMathParaPr>
        <m:oMath>
          <m:r>
            <m:t>62.5</m:t>
          </m:r>
          <m:r>
            <m:t>%</m:t>
          </m:r>
        </m:oMath>
      </m:oMathPara>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9</w:t>
      </w:r>
      <w:r>
        <w:rPr>
          <w:rFonts w:ascii="SimSun" w:eastAsia="SimSun" w:hAnsi="SimSun" w:cs="SimSun"/>
          <w:kern w:val="0"/>
          <w:szCs w:val="21"/>
        </w:rPr>
        <w:t>.</w:t>
      </w:r>
      <w:bookmarkStart w:id="9" w:name="62c3ed4d-b16a-47a9-af5f-7bd822e1683a"/>
      <w:r>
        <w:rPr>
          <w:rFonts w:ascii="Times New Roman" w:eastAsia="Times New Roman" w:hAnsi="Times New Roman" w:cs="Times New Roman"/>
          <w:strike w:val="0"/>
          <w:kern w:val="0"/>
          <w:sz w:val="24"/>
          <w:szCs w:val="24"/>
          <w:u w:val="none"/>
        </w:rPr>
        <w:drawing>
          <wp:anchor simplePos="0" relativeHeight="251661312" behindDoc="0" locked="0" layoutInCell="1" allowOverlap="0">
            <wp:simplePos x="0" y="0"/>
            <wp:positionH relativeFrom="column">
              <wp:align>right</wp:align>
            </wp:positionH>
            <wp:positionV relativeFrom="line">
              <wp:posOffset>76200</wp:posOffset>
            </wp:positionV>
            <wp:extent cx="1190625" cy="1123950"/>
            <wp:wrapSquare wrapText="left"/>
            <wp:docPr id="1032" name=""/>
            <wp:cNvGraphicFramePr/>
            <a:graphic xmlns:a="http://schemas.openxmlformats.org/drawingml/2006/main">
              <a:graphicData uri="http://schemas.openxmlformats.org/drawingml/2006/picture">
                <pic:pic xmlns:pic="http://schemas.openxmlformats.org/drawingml/2006/picture">
                  <pic:nvPicPr>
                    <pic:cNvPr id="1032" name=""/>
                    <pic:cNvPicPr/>
                  </pic:nvPicPr>
                  <pic:blipFill>
                    <a:blip xmlns:r="http://schemas.openxmlformats.org/officeDocument/2006/relationships" r:embed="rId15"/>
                    <a:stretch>
                      <a:fillRect/>
                    </a:stretch>
                  </pic:blipFill>
                  <pic:spPr>
                    <a:xfrm>
                      <a:off x="0" y="0"/>
                      <a:ext cx="1190625" cy="1123950"/>
                    </a:xfrm>
                    <a:prstGeom prst="rect">
                      <a:avLst/>
                    </a:prstGeom>
                  </pic:spPr>
                </pic:pic>
              </a:graphicData>
            </a:graphic>
          </wp:anchor>
        </w:drawing>
      </w:r>
      <w:r>
        <w:rPr>
          <w:rFonts w:ascii="SimSun" w:eastAsia="SimSun" w:hAnsi="SimSun" w:cs="SimSun"/>
          <w:kern w:val="0"/>
          <w:szCs w:val="21"/>
        </w:rPr>
        <w:t>如图所示的电路，电源电压不变，当开关</w:t>
      </w:r>
      <m:oMathPara>
        <m:oMathParaPr>
          <m:jc m:val="left"/>
        </m:oMathParaPr>
        <m:oMath>
          <m:r>
            <m:t>S</m:t>
          </m:r>
        </m:oMath>
      </m:oMathPara>
      <w:r>
        <w:rPr>
          <w:rFonts w:ascii="SimSun" w:eastAsia="SimSun" w:hAnsi="SimSun" w:cs="SimSun"/>
          <w:kern w:val="0"/>
          <w:szCs w:val="21"/>
        </w:rPr>
        <w:t>由断开到闭合，电路中</w:t>
      </w:r>
      <w:r>
        <w:rPr>
          <w:rFonts w:ascii="Times New Roman" w:eastAsia="Times New Roman" w:hAnsi="Times New Roman" w:cs="Times New Roman"/>
          <w:kern w:val="0"/>
          <w:szCs w:val="21"/>
        </w:rPr>
        <w:t>(    )</w:t>
      </w:r>
      <w:bookmarkEnd w:id="9"/>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电阻</w:t>
      </w:r>
      <m:oMathPara>
        <m:oMathParaPr>
          <m:jc m:val="left"/>
        </m:oMathParaPr>
        <m:oMath>
          <m:sSub>
            <m:e>
              <m:r>
                <m:t>R</m:t>
              </m:r>
            </m:e>
            <m:sub>
              <m:r>
                <m:t>2</m:t>
              </m:r>
            </m:sub>
          </m:sSub>
        </m:oMath>
      </m:oMathPara>
      <w:r>
        <w:rPr>
          <w:rFonts w:ascii="SimSun" w:eastAsia="SimSun" w:hAnsi="SimSun" w:cs="SimSun"/>
          <w:kern w:val="0"/>
          <w:szCs w:val="21"/>
        </w:rPr>
        <w:t>两端的电压变大</w:t>
      </w:r>
      <w:r>
        <w:br/>
      </w:r>
      <w:r>
        <w:rPr>
          <w:rFonts w:ascii="Times New Roman" w:eastAsia="Times New Roman" w:hAnsi="Times New Roman" w:cs="Times New Roman"/>
          <w:kern w:val="0"/>
          <w:szCs w:val="21"/>
        </w:rPr>
        <w:t xml:space="preserve">B. </w:t>
      </w:r>
      <w:r>
        <w:rPr>
          <w:rFonts w:ascii="SimSun" w:eastAsia="SimSun" w:hAnsi="SimSun" w:cs="SimSun"/>
          <w:kern w:val="0"/>
          <w:szCs w:val="21"/>
        </w:rPr>
        <w:t>电流表示数变大</w:t>
      </w:r>
      <w:r>
        <w:br/>
      </w:r>
      <w:r>
        <w:rPr>
          <w:rFonts w:ascii="Times New Roman" w:eastAsia="Times New Roman" w:hAnsi="Times New Roman" w:cs="Times New Roman"/>
          <w:kern w:val="0"/>
          <w:szCs w:val="21"/>
        </w:rPr>
        <w:t xml:space="preserve">C. </w:t>
      </w:r>
      <w:r>
        <w:rPr>
          <w:rFonts w:ascii="SimSun" w:eastAsia="SimSun" w:hAnsi="SimSun" w:cs="SimSun"/>
          <w:kern w:val="0"/>
          <w:szCs w:val="21"/>
        </w:rPr>
        <w:t>总电阻变小</w:t>
      </w:r>
      <w:r>
        <w:br/>
      </w:r>
      <w:r>
        <w:rPr>
          <w:rFonts w:ascii="Times New Roman" w:eastAsia="Times New Roman" w:hAnsi="Times New Roman" w:cs="Times New Roman"/>
          <w:kern w:val="0"/>
          <w:szCs w:val="21"/>
        </w:rPr>
        <w:t xml:space="preserve">D. </w:t>
      </w:r>
      <w:r>
        <w:rPr>
          <w:rFonts w:ascii="SimSun" w:eastAsia="SimSun" w:hAnsi="SimSun" w:cs="SimSun"/>
          <w:kern w:val="0"/>
          <w:szCs w:val="21"/>
        </w:rPr>
        <w:t>电路的总功率变小</w:t>
      </w:r>
    </w:p>
    <w:p w:rsidR="00BC4DC9">
      <w:pPr>
        <w:numPr>
          <w:ilvl w:val="0"/>
          <w:numId w:val="0"/>
        </w:numPr>
        <w:spacing w:line="360" w:lineRule="auto"/>
        <w:ind w:left="0"/>
        <w:jc w:val="left"/>
        <w:textAlignment w:val="center"/>
        <w:sectPr w:rsidSect="00AC1539">
          <w:headerReference w:type="default" r:id="rId16"/>
          <w:footerReference w:type="default" r:id="rId17"/>
          <w:type w:val="nextPage"/>
          <w:pgSz w:w="11906" w:h="16838"/>
          <w:pgMar w:top="1440" w:right="1083" w:bottom="1440" w:left="1083" w:header="499" w:footer="499" w:gutter="0"/>
          <w:pgNumType w:start="2"/>
          <w:cols w:sep="1" w:space="425"/>
          <w:vAlign w:val="top"/>
          <w:titlePg w:val="0"/>
          <w:docGrid w:type="lines" w:linePitch="312"/>
        </w:sectPr>
      </w:pPr>
      <w:r>
        <w:rPr>
          <w:rFonts w:ascii="Times New Roman" w:eastAsia="Times New Roman" w:hAnsi="Times New Roman" w:cs="Times New Roman"/>
          <w:kern w:val="0"/>
          <w:szCs w:val="21"/>
        </w:rPr>
        <w:t>10</w:t>
      </w:r>
      <w:r>
        <w:rPr>
          <w:rFonts w:ascii="SimSun" w:eastAsia="SimSun" w:hAnsi="SimSun" w:cs="SimSun"/>
          <w:kern w:val="0"/>
          <w:szCs w:val="21"/>
        </w:rPr>
        <w:t>.</w:t>
      </w:r>
      <w:bookmarkStart w:id="10" w:name="9f39b4b0-bb40-4cda-8818-a5128de489e7"/>
      <w:r>
        <w:rPr>
          <w:rFonts w:ascii="SimSun" w:eastAsia="SimSun" w:hAnsi="SimSun" w:cs="SimSun"/>
          <w:kern w:val="0"/>
          <w:szCs w:val="21"/>
        </w:rPr>
        <w:t>如图甲所示是某热销的两挡调温餐桌饭菜保温板</w:t>
      </w:r>
      <m:oMathPara>
        <m:oMathParaPr>
          <m:jc m:val="left"/>
        </m:oMathParaPr>
        <m:oMath>
          <m:r>
            <m:t>(</m:t>
          </m:r>
        </m:oMath>
      </m:oMathPara>
      <w:r>
        <w:rPr>
          <w:rFonts w:ascii="SimSun" w:eastAsia="SimSun" w:hAnsi="SimSun" w:cs="SimSun"/>
          <w:kern w:val="0"/>
          <w:szCs w:val="21"/>
        </w:rPr>
        <w:t>以下简称“饭菜保温板”</w:t>
      </w:r>
      <m:oMathPara>
        <m:oMathParaPr>
          <m:jc m:val="left"/>
        </m:oMathParaPr>
        <m:oMath>
          <m:r>
            <m:t>)</m:t>
          </m:r>
        </m:oMath>
      </m:oMathPara>
      <w:r>
        <w:rPr>
          <w:rFonts w:ascii="SimSun" w:eastAsia="SimSun" w:hAnsi="SimSun" w:cs="SimSun"/>
          <w:kern w:val="0"/>
          <w:szCs w:val="21"/>
        </w:rPr>
        <w:t>，其内部电路简图如图乙所示。该饭菜保温板高温挡的功率是</w:t>
      </w:r>
      <m:oMathPara>
        <m:oMathParaPr>
          <m:jc m:val="left"/>
        </m:oMathParaPr>
        <m:oMath>
          <m:r>
            <m:t>880</m:t>
          </m:r>
          <m:r>
            <m:t>W</m:t>
          </m:r>
        </m:oMath>
      </m:oMathPara>
      <w:r>
        <w:rPr>
          <w:rFonts w:ascii="SimSun" w:eastAsia="SimSun" w:hAnsi="SimSun" w:cs="SimSun"/>
          <w:kern w:val="0"/>
          <w:szCs w:val="21"/>
        </w:rPr>
        <w:t>，</w:t>
      </w:r>
      <m:oMathPara>
        <m:oMathParaPr>
          <m:jc m:val="left"/>
        </m:oMathParaPr>
        <m:oMath>
          <m:sSub>
            <m:e>
              <m:r>
                <m:t>R</m:t>
              </m:r>
            </m:e>
            <m:sub>
              <m:r>
                <m:t>1</m:t>
              </m:r>
            </m:sub>
          </m:sSub>
        </m:oMath>
      </m:oMathPara>
      <w:r>
        <w:rPr>
          <w:rFonts w:ascii="SimSun" w:eastAsia="SimSun" w:hAnsi="SimSun" w:cs="SimSun"/>
          <w:kern w:val="0"/>
          <w:szCs w:val="21"/>
        </w:rPr>
        <w:t>、</w:t>
      </w:r>
      <m:oMathPara>
        <m:oMathParaPr>
          <m:jc m:val="left"/>
        </m:oMathParaPr>
        <m:oMath>
          <m:sSub>
            <m:e>
              <m:r>
                <m:t>R</m:t>
              </m:r>
            </m:e>
            <m:sub>
              <m:r>
                <m:t>2</m:t>
              </m:r>
            </m:sub>
          </m:sSub>
        </m:oMath>
      </m:oMathPara>
      <w:r>
        <w:rPr>
          <w:rFonts w:ascii="SimSun" w:eastAsia="SimSun" w:hAnsi="SimSun" w:cs="SimSun"/>
          <w:kern w:val="0"/>
          <w:szCs w:val="21"/>
        </w:rPr>
        <w:t>是加热电阻，且电阻</w:t>
      </w:r>
      <m:oMathPara>
        <m:oMathParaPr>
          <m:jc m:val="left"/>
        </m:oMathParaPr>
        <m:oMath>
          <m:sSub>
            <m:e>
              <m:r>
                <m:t>R</m:t>
              </m:r>
            </m:e>
            <m:sub>
              <m:r>
                <m:t>2</m:t>
              </m:r>
            </m:sub>
          </m:sSub>
          <m:r>
            <m:t>=</m:t>
          </m:r>
          <m:r>
            <m:t>145</m:t>
          </m:r>
          <m:r>
            <m:t>Ω</m:t>
          </m:r>
        </m:oMath>
      </m:oMathPara>
      <w:r>
        <w:rPr>
          <w:rFonts w:ascii="SimSun" w:eastAsia="SimSun" w:hAnsi="SimSun" w:cs="SimSun"/>
          <w:kern w:val="0"/>
          <w:szCs w:val="21"/>
        </w:rPr>
        <w:t>。在用电高峰期，断开其他用电器，只让饭菜保温板在低温挡单独工作</w:t>
      </w:r>
      <m:oMathPara>
        <m:oMathParaPr>
          <m:jc m:val="left"/>
        </m:oMathParaPr>
        <m:oMath>
          <m:r>
            <m:t>180</m:t>
          </m:r>
          <m:r>
            <m:t>s</m:t>
          </m:r>
        </m:oMath>
      </m:oMathPara>
      <w:r>
        <w:rPr>
          <w:rFonts w:ascii="SimSun" w:eastAsia="SimSun" w:hAnsi="SimSun" w:cs="SimSun"/>
          <w:kern w:val="0"/>
          <w:szCs w:val="21"/>
        </w:rPr>
        <w:t>，图丙所示的电能表脉冲指示灯闪烁了</w:t>
      </w:r>
      <m:oMathPara>
        <m:oMathParaPr>
          <m:jc m:val="left"/>
        </m:oMathParaPr>
        <m:oMath>
          <m:r>
            <m:t>36</m:t>
          </m:r>
          <m:r>
            <m:t>i</m:t>
          </m:r>
          <m:r>
            <m:t>m</m:t>
          </m:r>
          <m:r>
            <m:t>p</m:t>
          </m:r>
        </m:oMath>
      </m:oMathPara>
      <w:r>
        <w:rPr>
          <w:rFonts w:ascii="SimSun" w:eastAsia="SimSun" w:hAnsi="SimSun" w:cs="SimSun"/>
          <w:kern w:val="0"/>
          <w:szCs w:val="21"/>
        </w:rPr>
        <w:t>。下列说法正确的是</w:t>
      </w:r>
      <w:r>
        <w:rPr>
          <w:rFonts w:ascii="Times New Roman" w:eastAsia="Times New Roman" w:hAnsi="Times New Roman" w:cs="Times New Roman"/>
          <w:kern w:val="0"/>
          <w:szCs w:val="21"/>
        </w:rPr>
        <w:t>(    )</w:t>
      </w:r>
      <w:r>
        <w:rPr>
          <w:rFonts w:ascii="Times New Roman" w:eastAsia="Times New Roman" w:hAnsi="Times New Roman" w:cs="Times New Roman"/>
          <w:kern w:val="0"/>
          <w:szCs w:val="21"/>
        </w:rPr>
        <w:br/>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br/>
      </w:r>
      <w:r>
        <w:rPr>
          <w:rFonts w:ascii="Times New Roman" w:eastAsia="Times New Roman" w:hAnsi="Times New Roman" w:cs="Times New Roman"/>
          <w:strike w:val="0"/>
          <w:kern w:val="0"/>
          <w:sz w:val="24"/>
          <w:szCs w:val="24"/>
          <w:u w:val="none"/>
        </w:rPr>
        <w:drawing>
          <wp:inline>
            <wp:extent cx="4810125" cy="1857375"/>
            <wp:docPr id="1033" name=""/>
            <wp:cNvGraphicFramePr/>
            <a:graphic xmlns:a="http://schemas.openxmlformats.org/drawingml/2006/main">
              <a:graphicData uri="http://schemas.openxmlformats.org/drawingml/2006/picture">
                <pic:pic xmlns:pic="http://schemas.openxmlformats.org/drawingml/2006/picture">
                  <pic:nvPicPr>
                    <pic:cNvPr id="1033" name=""/>
                    <pic:cNvPicPr/>
                  </pic:nvPicPr>
                  <pic:blipFill>
                    <a:blip xmlns:r="http://schemas.openxmlformats.org/officeDocument/2006/relationships" r:embed="rId18"/>
                    <a:stretch>
                      <a:fillRect/>
                    </a:stretch>
                  </pic:blipFill>
                  <pic:spPr>
                    <a:xfrm>
                      <a:off x="0" y="0"/>
                      <a:ext cx="4810125" cy="1857375"/>
                    </a:xfrm>
                    <a:prstGeom prst="rect">
                      <a:avLst/>
                    </a:prstGeom>
                  </pic:spPr>
                </pic:pic>
              </a:graphicData>
            </a:graphic>
          </wp:inline>
        </w:drawing>
      </w:r>
      <w:bookmarkEnd w:id="10"/>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加热电阻</w:t>
      </w:r>
      <m:oMathPara>
        <m:oMathParaPr>
          <m:jc m:val="left"/>
        </m:oMathParaPr>
        <m:oMath>
          <m:sSub>
            <m:e>
              <m:r>
                <m:t>R</m:t>
              </m:r>
            </m:e>
            <m:sub>
              <m:r>
                <m:t>1</m:t>
              </m:r>
            </m:sub>
          </m:sSub>
        </m:oMath>
      </m:oMathPara>
      <w:r>
        <w:rPr>
          <w:rFonts w:ascii="SimSun" w:eastAsia="SimSun" w:hAnsi="SimSun" w:cs="SimSun"/>
          <w:kern w:val="0"/>
          <w:szCs w:val="21"/>
        </w:rPr>
        <w:t>的阻值是</w:t>
      </w:r>
      <m:oMathPara>
        <m:oMathParaPr>
          <m:jc m:val="left"/>
        </m:oMathParaPr>
        <m:oMath>
          <m:r>
            <m:t>55</m:t>
          </m:r>
          <m:r>
            <m:t>Ω</m:t>
          </m:r>
        </m:oMath>
      </m:oMathPara>
      <w:r>
        <w:br/>
      </w:r>
      <w:r>
        <w:rPr>
          <w:rFonts w:ascii="Times New Roman" w:eastAsia="Times New Roman" w:hAnsi="Times New Roman" w:cs="Times New Roman"/>
          <w:kern w:val="0"/>
          <w:szCs w:val="21"/>
        </w:rPr>
        <w:t xml:space="preserve">B. </w:t>
      </w:r>
      <w:r>
        <w:rPr>
          <w:rFonts w:ascii="SimSun" w:eastAsia="SimSun" w:hAnsi="SimSun" w:cs="SimSun"/>
          <w:kern w:val="0"/>
          <w:szCs w:val="21"/>
        </w:rPr>
        <w:t>在额定电压下，该饭菜保温板在高温挡工作时，电路中通过的电流是</w:t>
      </w:r>
      <m:oMathPara>
        <m:oMathParaPr>
          <m:jc m:val="left"/>
        </m:oMathParaPr>
        <m:oMath>
          <m:r>
            <m:t>1.1</m:t>
          </m:r>
          <m:r>
            <m:t>A</m:t>
          </m:r>
        </m:oMath>
      </m:oMathPara>
      <w:r>
        <w:br/>
      </w:r>
      <w:r>
        <w:rPr>
          <w:rFonts w:ascii="Times New Roman" w:eastAsia="Times New Roman" w:hAnsi="Times New Roman" w:cs="Times New Roman"/>
          <w:kern w:val="0"/>
          <w:szCs w:val="21"/>
        </w:rPr>
        <w:t xml:space="preserve">C. </w:t>
      </w:r>
      <w:r>
        <w:rPr>
          <w:rFonts w:ascii="SimSun" w:eastAsia="SimSun" w:hAnsi="SimSun" w:cs="SimSun"/>
          <w:kern w:val="0"/>
          <w:szCs w:val="21"/>
        </w:rPr>
        <w:t>开关</w:t>
      </w:r>
      <m:oMathPara>
        <m:oMathParaPr>
          <m:jc m:val="left"/>
        </m:oMathParaPr>
        <m:oMath>
          <m:r>
            <m:t>S</m:t>
          </m:r>
        </m:oMath>
      </m:oMathPara>
      <w:r>
        <w:rPr>
          <w:rFonts w:ascii="SimSun" w:eastAsia="SimSun" w:hAnsi="SimSun" w:cs="SimSun"/>
          <w:kern w:val="0"/>
          <w:szCs w:val="21"/>
        </w:rPr>
        <w:t>接“</w:t>
      </w:r>
      <m:oMathPara>
        <m:oMathParaPr>
          <m:jc m:val="left"/>
        </m:oMathParaPr>
        <m:oMath>
          <m:r>
            <m:t>2</m:t>
          </m:r>
        </m:oMath>
      </m:oMathPara>
      <w:r>
        <w:rPr>
          <w:rFonts w:ascii="SimSun" w:eastAsia="SimSun" w:hAnsi="SimSun" w:cs="SimSun"/>
          <w:kern w:val="0"/>
          <w:szCs w:val="21"/>
        </w:rPr>
        <w:t>”时，处于饭菜保温板低温挡</w:t>
      </w:r>
      <w:r>
        <w:br/>
      </w:r>
      <w:r>
        <w:rPr>
          <w:rFonts w:ascii="Times New Roman" w:eastAsia="Times New Roman" w:hAnsi="Times New Roman" w:cs="Times New Roman"/>
          <w:kern w:val="0"/>
          <w:szCs w:val="21"/>
        </w:rPr>
        <w:t xml:space="preserve">D. </w:t>
      </w:r>
      <w:r>
        <w:rPr>
          <w:rFonts w:ascii="SimSun" w:eastAsia="SimSun" w:hAnsi="SimSun" w:cs="SimSun"/>
          <w:kern w:val="0"/>
          <w:szCs w:val="21"/>
        </w:rPr>
        <w:t>在用电高峰期工作过程中电路提供的实际电压是</w:t>
      </w:r>
      <m:oMathPara>
        <m:oMathParaPr>
          <m:jc m:val="left"/>
        </m:oMathParaPr>
        <m:oMath>
          <m:r>
            <m:t>200</m:t>
          </m:r>
          <m:r>
            <m:t>V</m:t>
          </m:r>
        </m:oMath>
      </m:oMathPara>
    </w:p>
    <w:p w:rsidR="00BC4DC9">
      <w:pPr>
        <w:numPr>
          <w:ilvl w:val="0"/>
          <w:numId w:val="0"/>
        </w:numPr>
        <w:spacing w:line="360" w:lineRule="auto"/>
        <w:ind w:left="0"/>
        <w:jc w:val="left"/>
      </w:pPr>
      <w:r>
        <w:rPr>
          <w:rFonts w:ascii="SimHei" w:eastAsia="SimHei" w:hAnsi="SimHei" w:cs="SimHei"/>
          <w:b w:val="0"/>
          <w:sz w:val="21"/>
        </w:rPr>
        <w:t>三、填空题：本大题共</w:t>
      </w:r>
      <w:r>
        <w:rPr>
          <w:rFonts w:ascii="Times New Roman" w:eastAsia="Times New Roman" w:hAnsi="Times New Roman" w:cs="Times New Roman"/>
          <w:b/>
          <w:sz w:val="21"/>
        </w:rPr>
        <w:t>5</w:t>
      </w:r>
      <w:r>
        <w:rPr>
          <w:rFonts w:ascii="SimHei" w:eastAsia="SimHei" w:hAnsi="SimHei" w:cs="SimHei"/>
          <w:b w:val="0"/>
          <w:sz w:val="21"/>
        </w:rPr>
        <w:t>小题，共</w:t>
      </w:r>
      <w:r>
        <w:rPr>
          <w:rFonts w:ascii="Times New Roman" w:eastAsia="Times New Roman" w:hAnsi="Times New Roman" w:cs="Times New Roman"/>
          <w:b/>
          <w:sz w:val="21"/>
        </w:rPr>
        <w:t>10</w:t>
      </w:r>
      <w:r>
        <w:rPr>
          <w:rFonts w:ascii="SimHei" w:eastAsia="SimHei" w:hAnsi="SimHei" w:cs="SimHei"/>
          <w:b w:val="0"/>
          <w:sz w:val="21"/>
        </w:rPr>
        <w:t>分。</w:t>
      </w:r>
    </w:p>
    <w:p w:rsidR="00BC4DC9">
      <w:pPr>
        <w:numPr>
          <w:ilvl w:val="0"/>
          <w:numId w:val="0"/>
        </w:numPr>
        <w:spacing w:line="360" w:lineRule="auto"/>
        <w:ind w:left="0"/>
        <w:jc w:val="left"/>
      </w:pPr>
      <w:r>
        <w:rPr>
          <w:rFonts w:ascii="Times New Roman" w:eastAsia="Times New Roman" w:hAnsi="Times New Roman" w:cs="Times New Roman"/>
          <w:kern w:val="0"/>
          <w:szCs w:val="21"/>
        </w:rPr>
        <w:t>11</w:t>
      </w:r>
      <w:r>
        <w:rPr>
          <w:rFonts w:ascii="SimSun" w:eastAsia="SimSun" w:hAnsi="SimSun" w:cs="SimSun"/>
          <w:kern w:val="0"/>
          <w:szCs w:val="21"/>
        </w:rPr>
        <w:t>.</w:t>
      </w:r>
      <w:bookmarkStart w:id="11" w:name="01550a15-0812-4350-894c-3c00cb719825"/>
      <w:r>
        <w:rPr>
          <w:rFonts w:ascii="SimSun" w:eastAsia="SimSun" w:hAnsi="SimSun" w:cs="SimSun"/>
          <w:kern w:val="0"/>
          <w:szCs w:val="21"/>
        </w:rPr>
        <w:t>课堂上，教室里各个位置的同学都能看到黑板上的字，这是因为光在黑板上发生</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选填“漫”或“镜面”</w:t>
      </w:r>
      <m:oMathPara>
        <m:oMathParaPr>
          <m:jc m:val="left"/>
        </m:oMathParaPr>
        <m:oMath>
          <m:r>
            <m:t>)</m:t>
          </m:r>
        </m:oMath>
      </m:oMathPara>
      <w:r>
        <w:rPr>
          <w:rFonts w:ascii="SimSun" w:eastAsia="SimSun" w:hAnsi="SimSun" w:cs="SimSun"/>
          <w:kern w:val="0"/>
          <w:szCs w:val="21"/>
        </w:rPr>
        <w:t>反射的缘故；个别同学被前方高个子同学挡住，看不到黑板上的一些字，这是因为光</w:t>
      </w:r>
      <w:r>
        <w:rPr>
          <w:rFonts w:ascii="SimSun" w:eastAsia="SimSun" w:hAnsi="SimSun" w:cs="SimSun"/>
          <w:kern w:val="0"/>
          <w:szCs w:val="21"/>
        </w:rPr>
        <w:t>______</w:t>
      </w:r>
      <w:r>
        <w:rPr>
          <w:rFonts w:ascii="SimSun" w:eastAsia="SimSun" w:hAnsi="SimSun" w:cs="SimSun"/>
          <w:kern w:val="0"/>
          <w:szCs w:val="21"/>
        </w:rPr>
        <w:t>的缘故。</w:t>
      </w:r>
      <w:bookmarkEnd w:id="11"/>
    </w:p>
    <w:p w:rsidR="00BC4DC9">
      <w:pPr>
        <w:numPr>
          <w:ilvl w:val="0"/>
          <w:numId w:val="0"/>
        </w:numPr>
        <w:spacing w:line="360" w:lineRule="auto"/>
        <w:ind w:left="0"/>
        <w:jc w:val="left"/>
      </w:pPr>
      <w:r>
        <w:rPr>
          <w:rFonts w:ascii="Times New Roman" w:eastAsia="Times New Roman" w:hAnsi="Times New Roman" w:cs="Times New Roman"/>
          <w:kern w:val="0"/>
          <w:szCs w:val="21"/>
        </w:rPr>
        <w:t>12</w:t>
      </w:r>
      <w:r>
        <w:rPr>
          <w:rFonts w:ascii="SimSun" w:eastAsia="SimSun" w:hAnsi="SimSun" w:cs="SimSun"/>
          <w:kern w:val="0"/>
          <w:szCs w:val="21"/>
        </w:rPr>
        <w:t>.</w:t>
      </w:r>
      <w:bookmarkStart w:id="12" w:name="ad5e2a4b-4588-4c1b-9e6e-97eeaef7df1e"/>
      <w:r>
        <w:rPr>
          <w:rFonts w:ascii="SimSun" w:eastAsia="SimSun" w:hAnsi="SimSun" w:cs="SimSun"/>
          <w:kern w:val="0"/>
          <w:szCs w:val="21"/>
        </w:rPr>
        <w:t>用毛皮摩擦过的橡胶棒带</w:t>
      </w:r>
      <w:r>
        <w:rPr>
          <w:rFonts w:ascii="SimSun" w:eastAsia="SimSun" w:hAnsi="SimSun" w:cs="SimSun"/>
          <w:kern w:val="0"/>
          <w:szCs w:val="21"/>
        </w:rPr>
        <w:t>______</w:t>
      </w:r>
      <w:r>
        <w:rPr>
          <w:rFonts w:ascii="SimSun" w:eastAsia="SimSun" w:hAnsi="SimSun" w:cs="SimSun"/>
          <w:kern w:val="0"/>
          <w:szCs w:val="21"/>
        </w:rPr>
        <w:t>电，同时摩擦过的橡胶棒会发烫，这是通过</w:t>
      </w:r>
      <w:r>
        <w:rPr>
          <w:rFonts w:ascii="SimSun" w:eastAsia="SimSun" w:hAnsi="SimSun" w:cs="SimSun"/>
          <w:kern w:val="0"/>
          <w:szCs w:val="21"/>
        </w:rPr>
        <w:t>______</w:t>
      </w:r>
      <w:r>
        <w:rPr>
          <w:rFonts w:ascii="SimSun" w:eastAsia="SimSun" w:hAnsi="SimSun" w:cs="SimSun"/>
          <w:kern w:val="0"/>
          <w:szCs w:val="21"/>
        </w:rPr>
        <w:t>方式改变了橡胶棒的内能。</w:t>
      </w:r>
      <w:bookmarkEnd w:id="12"/>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13</w:t>
      </w:r>
      <w:r>
        <w:rPr>
          <w:rFonts w:ascii="SimSun" w:eastAsia="SimSun" w:hAnsi="SimSun" w:cs="SimSun"/>
          <w:kern w:val="0"/>
          <w:szCs w:val="21"/>
        </w:rPr>
        <w:t>.</w:t>
      </w:r>
      <w:bookmarkStart w:id="13" w:name="66233aed-9541-48a7-9ba0-50d57b34d0ee"/>
      <w:r>
        <w:rPr>
          <w:rFonts w:ascii="Times New Roman" w:eastAsia="Times New Roman" w:hAnsi="Times New Roman" w:cs="Times New Roman"/>
          <w:strike w:val="0"/>
          <w:kern w:val="0"/>
          <w:sz w:val="24"/>
          <w:szCs w:val="24"/>
          <w:u w:val="none"/>
        </w:rPr>
        <w:drawing>
          <wp:anchor simplePos="0" relativeHeight="251662336" behindDoc="0" locked="0" layoutInCell="1" allowOverlap="0">
            <wp:simplePos x="0" y="0"/>
            <wp:positionH relativeFrom="column">
              <wp:align>right</wp:align>
            </wp:positionH>
            <wp:positionV relativeFrom="line">
              <wp:posOffset>76200</wp:posOffset>
            </wp:positionV>
            <wp:extent cx="1466850" cy="838200"/>
            <wp:wrapSquare wrapText="left"/>
            <wp:docPr id="1034" name=""/>
            <wp:cNvGraphicFramePr/>
            <a:graphic xmlns:a="http://schemas.openxmlformats.org/drawingml/2006/main">
              <a:graphicData uri="http://schemas.openxmlformats.org/drawingml/2006/picture">
                <pic:pic xmlns:pic="http://schemas.openxmlformats.org/drawingml/2006/picture">
                  <pic:nvPicPr>
                    <pic:cNvPr id="1034" name=""/>
                    <pic:cNvPicPr/>
                  </pic:nvPicPr>
                  <pic:blipFill>
                    <a:blip xmlns:r="http://schemas.openxmlformats.org/officeDocument/2006/relationships" r:embed="rId19"/>
                    <a:stretch>
                      <a:fillRect/>
                    </a:stretch>
                  </pic:blipFill>
                  <pic:spPr>
                    <a:xfrm>
                      <a:off x="0" y="0"/>
                      <a:ext cx="1466850" cy="838200"/>
                    </a:xfrm>
                    <a:prstGeom prst="rect">
                      <a:avLst/>
                    </a:prstGeom>
                  </pic:spPr>
                </pic:pic>
              </a:graphicData>
            </a:graphic>
          </wp:anchor>
        </w:drawing>
      </w:r>
      <w:r>
        <w:rPr>
          <w:rFonts w:ascii="SimSun" w:eastAsia="SimSun" w:hAnsi="SimSun" w:cs="SimSun"/>
          <w:kern w:val="0"/>
          <w:szCs w:val="21"/>
        </w:rPr>
        <w:t>水下飞天洛神舞</w:t>
      </w:r>
      <m:oMathPara>
        <m:oMathParaPr>
          <m:jc m:val="left"/>
        </m:oMathParaPr>
        <m:oMath>
          <m:r>
            <m:t>《</m:t>
          </m:r>
        </m:oMath>
      </m:oMathPara>
      <w:r>
        <w:rPr>
          <w:rFonts w:ascii="SimSun" w:eastAsia="SimSun" w:hAnsi="SimSun" w:cs="SimSun"/>
          <w:kern w:val="0"/>
          <w:szCs w:val="21"/>
        </w:rPr>
        <w:t>祈</w:t>
      </w:r>
      <m:oMathPara>
        <m:oMathParaPr>
          <m:jc m:val="left"/>
        </m:oMathParaPr>
        <m:oMath>
          <m:r>
            <m:t>》</m:t>
          </m:r>
        </m:oMath>
      </m:oMathPara>
      <w:r>
        <w:rPr>
          <w:rFonts w:ascii="SimSun" w:eastAsia="SimSun" w:hAnsi="SimSun" w:cs="SimSun"/>
          <w:kern w:val="0"/>
          <w:szCs w:val="21"/>
        </w:rPr>
        <w:t>深受观众好评，如图所示，当演员何灏浩从水中向水面“飞行”，但未露出水面的过程中，她所受水的压强</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填“变大”“不变”或“变小”</w:t>
      </w:r>
      <m:oMathPara>
        <m:oMathParaPr>
          <m:jc m:val="left"/>
        </m:oMathParaPr>
        <m:oMath>
          <m:r>
            <m:t>)</m:t>
          </m:r>
        </m:oMath>
      </m:oMathPara>
      <w:r>
        <w:rPr>
          <w:rFonts w:ascii="SimSun" w:eastAsia="SimSun" w:hAnsi="SimSun" w:cs="SimSun"/>
          <w:kern w:val="0"/>
          <w:szCs w:val="21"/>
        </w:rPr>
        <w:t>；若她潜在水中时，排开水的体积约为</w:t>
      </w:r>
      <m:oMathPara>
        <m:oMathParaPr>
          <m:jc m:val="left"/>
        </m:oMathParaPr>
        <m:oMath>
          <m:r>
            <m:t>80</m:t>
          </m:r>
          <m:r>
            <m:t>d</m:t>
          </m:r>
          <m:sSup>
            <m:e>
              <m:r>
                <m:t>m</m:t>
              </m:r>
            </m:e>
            <m:sup>
              <m:r>
                <m:t>3</m:t>
              </m:r>
            </m:sup>
          </m:sSup>
        </m:oMath>
      </m:oMathPara>
      <w:r>
        <w:rPr>
          <w:rFonts w:ascii="SimSun" w:eastAsia="SimSun" w:hAnsi="SimSun" w:cs="SimSun"/>
          <w:kern w:val="0"/>
          <w:szCs w:val="21"/>
        </w:rPr>
        <w:t>，则她在水中所受浮力为</w:t>
      </w:r>
      <w:r>
        <w:rPr>
          <w:rFonts w:ascii="SimSun" w:eastAsia="SimSun" w:hAnsi="SimSun" w:cs="SimSun"/>
          <w:kern w:val="0"/>
          <w:szCs w:val="21"/>
        </w:rPr>
        <w:t>______</w:t>
      </w:r>
      <m:oMathPara>
        <m:oMathParaPr>
          <m:jc m:val="left"/>
        </m:oMathParaPr>
        <m:oMath>
          <m:r>
            <m:t>N</m:t>
          </m:r>
          <m:r>
            <m:t>(</m:t>
          </m:r>
          <m:sSub>
            <m:e>
              <m:r>
                <m:t>ρ</m:t>
              </m:r>
            </m:e>
            <m:sub>
              <m:r>
                <m:t>水</m:t>
              </m:r>
            </m:sub>
          </m:sSub>
          <m:r>
            <m:t>=</m:t>
          </m:r>
          <m:r>
            <m:t>1.0</m:t>
          </m:r>
          <m:r>
            <m:t>×</m:t>
          </m:r>
          <m:sSup>
            <m:e>
              <m:r>
                <m:t>10</m:t>
              </m:r>
            </m:e>
            <m:sup>
              <m:r>
                <m:t>3</m:t>
              </m:r>
            </m:sup>
          </m:sSup>
          <m:r>
            <m:t>k</m:t>
          </m:r>
          <m:r>
            <m:t>g</m:t>
          </m:r>
          <m:r>
            <m:t>/</m:t>
          </m:r>
          <m:sSup>
            <m:e>
              <m:r>
                <m:t>m</m:t>
              </m:r>
            </m:e>
            <m:sup>
              <m:r>
                <m:t>3</m:t>
              </m:r>
            </m:sup>
          </m:sSup>
          <m:r>
            <m:t>,</m:t>
          </m:r>
          <m:r>
            <m:t>g</m:t>
          </m:r>
        </m:oMath>
      </m:oMathPara>
      <w:r>
        <w:rPr>
          <w:rFonts w:ascii="SimSun" w:eastAsia="SimSun" w:hAnsi="SimSun" w:cs="SimSun"/>
          <w:kern w:val="0"/>
          <w:szCs w:val="21"/>
        </w:rPr>
        <w:t>取</w:t>
      </w:r>
      <m:oMathPara>
        <m:oMathParaPr>
          <m:jc m:val="left"/>
        </m:oMathParaPr>
        <m:oMath>
          <m:r>
            <m:t>10</m:t>
          </m:r>
          <m:r>
            <m:t>N</m:t>
          </m:r>
          <m:r>
            <m:t>/</m:t>
          </m:r>
          <m:r>
            <m:t>k</m:t>
          </m:r>
          <m:r>
            <m:t>g</m:t>
          </m:r>
          <m:r>
            <m:t>)</m:t>
          </m:r>
        </m:oMath>
      </m:oMathPara>
      <w:r>
        <w:rPr>
          <w:rFonts w:ascii="SimSun" w:eastAsia="SimSun" w:hAnsi="SimSun" w:cs="SimSun"/>
          <w:kern w:val="0"/>
          <w:szCs w:val="21"/>
        </w:rPr>
        <w:t>。</w:t>
      </w:r>
      <w:bookmarkEnd w:id="13"/>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14</w:t>
      </w:r>
      <w:r>
        <w:rPr>
          <w:rFonts w:ascii="SimSun" w:eastAsia="SimSun" w:hAnsi="SimSun" w:cs="SimSun"/>
          <w:kern w:val="0"/>
          <w:szCs w:val="21"/>
        </w:rPr>
        <w:t>.</w:t>
      </w:r>
      <w:bookmarkStart w:id="14" w:name="ee8475b1-2919-4405-baf9-69c2c3d9a56f"/>
      <w:r>
        <w:rPr>
          <w:rFonts w:ascii="Times New Roman" w:eastAsia="Times New Roman" w:hAnsi="Times New Roman" w:cs="Times New Roman"/>
          <w:strike w:val="0"/>
          <w:kern w:val="0"/>
          <w:sz w:val="24"/>
          <w:szCs w:val="24"/>
          <w:u w:val="none"/>
        </w:rPr>
        <w:drawing>
          <wp:anchor simplePos="0" relativeHeight="251663360" behindDoc="0" locked="0" layoutInCell="1" allowOverlap="0">
            <wp:simplePos x="0" y="0"/>
            <wp:positionH relativeFrom="column">
              <wp:align>right</wp:align>
            </wp:positionH>
            <wp:positionV relativeFrom="line">
              <wp:posOffset>76200</wp:posOffset>
            </wp:positionV>
            <wp:extent cx="1619250" cy="1895475"/>
            <wp:wrapSquare wrapText="left"/>
            <wp:docPr id="1035" name=""/>
            <wp:cNvGraphicFramePr/>
            <a:graphic xmlns:a="http://schemas.openxmlformats.org/drawingml/2006/main">
              <a:graphicData uri="http://schemas.openxmlformats.org/drawingml/2006/picture">
                <pic:pic xmlns:pic="http://schemas.openxmlformats.org/drawingml/2006/picture">
                  <pic:nvPicPr>
                    <pic:cNvPr id="1035" name=""/>
                    <pic:cNvPicPr/>
                  </pic:nvPicPr>
                  <pic:blipFill>
                    <a:blip xmlns:r="http://schemas.openxmlformats.org/officeDocument/2006/relationships" r:embed="rId20"/>
                    <a:stretch>
                      <a:fillRect/>
                    </a:stretch>
                  </pic:blipFill>
                  <pic:spPr>
                    <a:xfrm>
                      <a:off x="0" y="0"/>
                      <a:ext cx="1619250" cy="1895475"/>
                    </a:xfrm>
                    <a:prstGeom prst="rect">
                      <a:avLst/>
                    </a:prstGeom>
                  </pic:spPr>
                </pic:pic>
              </a:graphicData>
            </a:graphic>
          </wp:anchor>
        </w:drawing>
      </w:r>
      <w:r>
        <w:rPr>
          <w:rFonts w:ascii="SimSun" w:eastAsia="SimSun" w:hAnsi="SimSun" w:cs="SimSun"/>
          <w:kern w:val="0"/>
          <w:szCs w:val="21"/>
        </w:rPr>
        <w:t>如图所示是某种内燃机某一冲程的示意图，由图可知：</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这种内燃机是</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填“汽油机”或“柴油机”</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在这个冲程中的能量转化是</w:t>
      </w:r>
      <w:r>
        <w:rPr>
          <w:rFonts w:ascii="SimSun" w:eastAsia="SimSun" w:hAnsi="SimSun" w:cs="SimSun"/>
          <w:kern w:val="0"/>
          <w:szCs w:val="21"/>
        </w:rPr>
        <w:t>______</w:t>
      </w:r>
      <w:r>
        <w:rPr>
          <w:rFonts w:ascii="SimSun" w:eastAsia="SimSun" w:hAnsi="SimSun" w:cs="SimSun"/>
          <w:kern w:val="0"/>
          <w:szCs w:val="21"/>
        </w:rPr>
        <w:t>。</w:t>
      </w:r>
      <w:bookmarkEnd w:id="14"/>
    </w:p>
    <w:p>
      <w:pPr>
        <w:spacing w:line="360" w:lineRule="auto"/>
        <w:textAlignment w:val="center"/>
        <w:sectPr w:rsidSect="00AC1539">
          <w:headerReference w:type="default" r:id="rId21"/>
          <w:footerReference w:type="default" r:id="rId22"/>
          <w:type w:val="nextPage"/>
          <w:pgSz w:w="11906" w:h="16838"/>
          <w:pgMar w:top="1440" w:right="1083" w:bottom="1440" w:left="1083" w:header="499" w:footer="499" w:gutter="0"/>
          <w:pgNumType w:start="3"/>
          <w:cols w:sep="1" w:space="425"/>
          <w:vAlign w:val="top"/>
          <w:titlePg w:val="0"/>
          <w:docGrid w:type="lines" w:linePitch="312"/>
        </w:sectPr>
      </w:pPr>
      <w:r>
        <w:br w:type="textWrapping" w:clear="all"/>
      </w:r>
    </w:p>
    <w:p w:rsidR="00BC4DC9">
      <w:pPr>
        <w:numPr>
          <w:ilvl w:val="0"/>
          <w:numId w:val="0"/>
        </w:numPr>
        <w:spacing w:before="0" w:after="0" w:line="360" w:lineRule="auto"/>
        <w:ind w:left="0"/>
        <w:jc w:val="left"/>
      </w:pPr>
      <w:r>
        <w:rPr>
          <w:rFonts w:ascii="Times New Roman" w:eastAsia="Times New Roman" w:hAnsi="Times New Roman" w:cs="Times New Roman"/>
          <w:kern w:val="0"/>
          <w:szCs w:val="21"/>
        </w:rPr>
        <w:t>15</w:t>
      </w:r>
      <w:r>
        <w:rPr>
          <w:rFonts w:ascii="SimSun" w:eastAsia="SimSun" w:hAnsi="SimSun" w:cs="SimSun"/>
          <w:kern w:val="0"/>
          <w:szCs w:val="21"/>
        </w:rPr>
        <w:t>.</w:t>
      </w:r>
      <w:bookmarkStart w:id="15" w:name="e0cd49e8-a456-492a-be50-e6457555845c"/>
      <w:r>
        <w:rPr>
          <w:rFonts w:ascii="SimSun" w:eastAsia="SimSun" w:hAnsi="SimSun" w:cs="SimSun"/>
          <w:kern w:val="0"/>
          <w:szCs w:val="21"/>
        </w:rPr>
        <w:t>使用试电笔检测火线、零线时，手指要接触试电笔的金属体笔</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填“尖”或“尾”</w:t>
      </w:r>
      <m:oMathPara>
        <m:oMathParaPr>
          <m:jc m:val="left"/>
        </m:oMathParaPr>
        <m:oMath>
          <m:r>
            <m:t>)</m:t>
          </m:r>
        </m:oMath>
      </m:oMathPara>
      <w:r>
        <w:rPr>
          <w:rFonts w:ascii="SimSun" w:eastAsia="SimSun" w:hAnsi="SimSun" w:cs="SimSun"/>
          <w:kern w:val="0"/>
          <w:szCs w:val="21"/>
        </w:rPr>
        <w:t>；若氖管发光，表明试电笔接触的是</w:t>
      </w:r>
      <w:r>
        <w:rPr>
          <w:rFonts w:ascii="SimSun" w:eastAsia="SimSun" w:hAnsi="SimSun" w:cs="SimSun"/>
          <w:kern w:val="0"/>
          <w:szCs w:val="21"/>
        </w:rPr>
        <w:t>______</w:t>
      </w:r>
      <w:r>
        <w:rPr>
          <w:rFonts w:ascii="SimSun" w:eastAsia="SimSun" w:hAnsi="SimSun" w:cs="SimSun"/>
          <w:kern w:val="0"/>
          <w:szCs w:val="21"/>
        </w:rPr>
        <w:t>线。</w:t>
      </w:r>
      <w:bookmarkEnd w:id="15"/>
    </w:p>
    <w:p w:rsidR="00BC4DC9">
      <w:pPr>
        <w:numPr>
          <w:ilvl w:val="0"/>
          <w:numId w:val="0"/>
        </w:numPr>
        <w:spacing w:before="0" w:after="0" w:line="360" w:lineRule="auto"/>
        <w:ind w:left="0"/>
        <w:jc w:val="left"/>
      </w:pPr>
      <w:r>
        <w:rPr>
          <w:rFonts w:ascii="SimHei" w:eastAsia="SimHei" w:hAnsi="SimHei" w:cs="SimHei"/>
          <w:b w:val="0"/>
          <w:sz w:val="21"/>
        </w:rPr>
        <w:t>四、作图题：本大题共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4</w:t>
      </w:r>
      <w:r>
        <w:rPr>
          <w:rFonts w:ascii="SimHei" w:eastAsia="SimHei" w:hAnsi="SimHei" w:cs="SimHei"/>
          <w:b w:val="0"/>
          <w:sz w:val="21"/>
        </w:rPr>
        <w:t>分。</w:t>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16</w:t>
      </w:r>
      <w:r>
        <w:rPr>
          <w:rFonts w:ascii="SimSun" w:eastAsia="SimSun" w:hAnsi="SimSun" w:cs="SimSun"/>
          <w:kern w:val="0"/>
          <w:szCs w:val="21"/>
        </w:rPr>
        <w:t>.</w:t>
      </w:r>
      <w:bookmarkStart w:id="16" w:name="1756120c-e280-45d8-9d72-30b42c300c5f"/>
      <w:r>
        <w:rPr>
          <w:rFonts w:ascii="Times New Roman" w:eastAsia="Times New Roman" w:hAnsi="Times New Roman" w:cs="Times New Roman"/>
          <w:strike w:val="0"/>
          <w:kern w:val="0"/>
          <w:sz w:val="24"/>
          <w:szCs w:val="24"/>
          <w:u w:val="none"/>
        </w:rPr>
        <w:drawing>
          <wp:anchor simplePos="0" relativeHeight="251664384" behindDoc="0" locked="0" layoutInCell="1" allowOverlap="0">
            <wp:simplePos x="0" y="0"/>
            <wp:positionH relativeFrom="column">
              <wp:align>right</wp:align>
            </wp:positionH>
            <wp:positionV relativeFrom="line">
              <wp:posOffset>76200</wp:posOffset>
            </wp:positionV>
            <wp:extent cx="1581150" cy="1095375"/>
            <wp:wrapSquare wrapText="left"/>
            <wp:docPr id="1036" name=""/>
            <wp:cNvGraphicFramePr/>
            <a:graphic xmlns:a="http://schemas.openxmlformats.org/drawingml/2006/main">
              <a:graphicData uri="http://schemas.openxmlformats.org/drawingml/2006/picture">
                <pic:pic xmlns:pic="http://schemas.openxmlformats.org/drawingml/2006/picture">
                  <pic:nvPicPr>
                    <pic:cNvPr id="1036" name=""/>
                    <pic:cNvPicPr/>
                  </pic:nvPicPr>
                  <pic:blipFill>
                    <a:blip xmlns:r="http://schemas.openxmlformats.org/officeDocument/2006/relationships" r:embed="rId23"/>
                    <a:stretch>
                      <a:fillRect/>
                    </a:stretch>
                  </pic:blipFill>
                  <pic:spPr>
                    <a:xfrm>
                      <a:off x="0" y="0"/>
                      <a:ext cx="1581150" cy="1095375"/>
                    </a:xfrm>
                    <a:prstGeom prst="rect">
                      <a:avLst/>
                    </a:prstGeom>
                  </pic:spPr>
                </pic:pic>
              </a:graphicData>
            </a:graphic>
          </wp:anchor>
        </w:drawing>
      </w:r>
      <w:r>
        <w:rPr>
          <w:rFonts w:ascii="SimSun" w:eastAsia="SimSun" w:hAnsi="SimSun" w:cs="SimSun"/>
          <w:kern w:val="0"/>
          <w:szCs w:val="21"/>
        </w:rPr>
        <w:t>如图所示是用钓鱼竿钓鱼的情景，其中动力为</w:t>
      </w:r>
      <m:oMathPara>
        <m:oMathParaPr>
          <m:jc m:val="left"/>
        </m:oMathParaPr>
        <m:oMath>
          <m:sSub>
            <m:e>
              <m:r>
                <m:t>F</m:t>
              </m:r>
            </m:e>
            <m:sub>
              <m:r>
                <m:t>1</m:t>
              </m:r>
            </m:sub>
          </m:sSub>
        </m:oMath>
      </m:oMathPara>
      <w:r>
        <w:rPr>
          <w:rFonts w:ascii="SimSun" w:eastAsia="SimSun" w:hAnsi="SimSun" w:cs="SimSun"/>
          <w:kern w:val="0"/>
          <w:szCs w:val="21"/>
        </w:rPr>
        <w:t>，阻力为</w:t>
      </w:r>
      <m:oMathPara>
        <m:oMathParaPr>
          <m:jc m:val="left"/>
        </m:oMathParaPr>
        <m:oMath>
          <m:sSub>
            <m:e>
              <m:r>
                <m:t>F</m:t>
              </m:r>
            </m:e>
            <m:sub>
              <m:r>
                <m:t>2</m:t>
              </m:r>
            </m:sub>
          </m:sSub>
        </m:oMath>
      </m:oMathPara>
      <w:r>
        <w:rPr>
          <w:rFonts w:ascii="SimSun" w:eastAsia="SimSun" w:hAnsi="SimSun" w:cs="SimSun"/>
          <w:kern w:val="0"/>
          <w:szCs w:val="21"/>
        </w:rPr>
        <w:t>，请在图中作出动力臂</w:t>
      </w:r>
      <m:oMathPara>
        <m:oMathParaPr>
          <m:jc m:val="left"/>
        </m:oMathParaPr>
        <m:oMath>
          <m:sSub>
            <m:e>
              <m:r>
                <m:t>l</m:t>
              </m:r>
            </m:e>
            <m:sub>
              <m:r>
                <m:t>1</m:t>
              </m:r>
            </m:sub>
          </m:sSub>
        </m:oMath>
      </m:oMathPara>
      <w:r>
        <w:rPr>
          <w:rFonts w:ascii="SimSun" w:eastAsia="SimSun" w:hAnsi="SimSun" w:cs="SimSun"/>
          <w:kern w:val="0"/>
          <w:szCs w:val="21"/>
        </w:rPr>
        <w:t>与阻力臂</w:t>
      </w:r>
      <m:oMathPara>
        <m:oMathParaPr>
          <m:jc m:val="left"/>
        </m:oMathParaPr>
        <m:oMath>
          <m:sSub>
            <m:e>
              <m:r>
                <m:t>l</m:t>
              </m:r>
            </m:e>
            <m:sub>
              <m:r>
                <m:t>2</m:t>
              </m:r>
            </m:sub>
          </m:sSub>
        </m:oMath>
      </m:oMathPara>
      <w:r>
        <w:rPr>
          <w:rFonts w:ascii="SimSun" w:eastAsia="SimSun" w:hAnsi="SimSun" w:cs="SimSun"/>
          <w:kern w:val="0"/>
          <w:szCs w:val="21"/>
        </w:rPr>
        <w:t>。</w:t>
      </w:r>
      <w:bookmarkEnd w:id="16"/>
    </w:p>
    <w:p>
      <w:pPr>
        <w:spacing w:line="360" w:lineRule="auto"/>
        <w:textAlignment w:val="center"/>
      </w:pPr>
      <w:r>
        <w:br w:type="textWrapping" w:clear="all"/>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17</w:t>
      </w:r>
      <w:r>
        <w:rPr>
          <w:rFonts w:ascii="SimSun" w:eastAsia="SimSun" w:hAnsi="SimSun" w:cs="SimSun"/>
          <w:kern w:val="0"/>
          <w:szCs w:val="21"/>
        </w:rPr>
        <w:t>.</w:t>
      </w:r>
      <w:bookmarkStart w:id="17" w:name="ea1f5beb-0097-4bd8-924d-9bee8f824bcc"/>
      <w:r>
        <w:rPr>
          <w:rFonts w:ascii="Times New Roman" w:eastAsia="Times New Roman" w:hAnsi="Times New Roman" w:cs="Times New Roman"/>
          <w:strike w:val="0"/>
          <w:kern w:val="0"/>
          <w:sz w:val="24"/>
          <w:szCs w:val="24"/>
          <w:u w:val="none"/>
        </w:rPr>
        <w:drawing>
          <wp:anchor simplePos="0" relativeHeight="251665408" behindDoc="0" locked="0" layoutInCell="1" allowOverlap="0">
            <wp:simplePos x="0" y="0"/>
            <wp:positionH relativeFrom="column">
              <wp:align>right</wp:align>
            </wp:positionH>
            <wp:positionV relativeFrom="line">
              <wp:posOffset>76200</wp:posOffset>
            </wp:positionV>
            <wp:extent cx="1457325" cy="942975"/>
            <wp:wrapSquare wrapText="left"/>
            <wp:docPr id="1037" name=""/>
            <wp:cNvGraphicFramePr/>
            <a:graphic xmlns:a="http://schemas.openxmlformats.org/drawingml/2006/main">
              <a:graphicData uri="http://schemas.openxmlformats.org/drawingml/2006/picture">
                <pic:pic xmlns:pic="http://schemas.openxmlformats.org/drawingml/2006/picture">
                  <pic:nvPicPr>
                    <pic:cNvPr id="1037" name=""/>
                    <pic:cNvPicPr/>
                  </pic:nvPicPr>
                  <pic:blipFill>
                    <a:blip xmlns:r="http://schemas.openxmlformats.org/officeDocument/2006/relationships" r:embed="rId24"/>
                    <a:stretch>
                      <a:fillRect/>
                    </a:stretch>
                  </pic:blipFill>
                  <pic:spPr>
                    <a:xfrm>
                      <a:off x="0" y="0"/>
                      <a:ext cx="1457325" cy="942975"/>
                    </a:xfrm>
                    <a:prstGeom prst="rect">
                      <a:avLst/>
                    </a:prstGeom>
                  </pic:spPr>
                </pic:pic>
              </a:graphicData>
            </a:graphic>
          </wp:anchor>
        </w:drawing>
      </w:r>
      <w:r>
        <w:rPr>
          <w:rFonts w:ascii="SimSun" w:eastAsia="SimSun" w:hAnsi="SimSun" w:cs="SimSun"/>
          <w:kern w:val="0"/>
          <w:szCs w:val="21"/>
        </w:rPr>
        <w:t>请在图中用笔画线代替导线，将电灯、开关接入家庭电路中。</w:t>
      </w:r>
      <w:bookmarkEnd w:id="17"/>
    </w:p>
    <w:p>
      <w:pPr>
        <w:spacing w:line="360" w:lineRule="auto"/>
        <w:textAlignment w:val="center"/>
      </w:pPr>
      <w:r>
        <w:br w:type="textWrapping" w:clear="all"/>
      </w:r>
    </w:p>
    <w:p w:rsidR="00BC4DC9">
      <w:pPr>
        <w:numPr>
          <w:ilvl w:val="0"/>
          <w:numId w:val="0"/>
        </w:numPr>
        <w:spacing w:before="0" w:after="0" w:line="360" w:lineRule="auto"/>
        <w:ind w:left="0"/>
        <w:jc w:val="left"/>
      </w:pPr>
      <w:r>
        <w:rPr>
          <w:rFonts w:ascii="SimHei" w:eastAsia="SimHei" w:hAnsi="SimHei" w:cs="SimHei"/>
          <w:b w:val="0"/>
          <w:sz w:val="21"/>
        </w:rPr>
        <w:t>五、实验探究题：本大题共</w:t>
      </w:r>
      <w:r>
        <w:rPr>
          <w:rFonts w:ascii="Times New Roman" w:eastAsia="Times New Roman" w:hAnsi="Times New Roman" w:cs="Times New Roman"/>
          <w:b/>
          <w:sz w:val="21"/>
        </w:rPr>
        <w:t>4</w:t>
      </w:r>
      <w:r>
        <w:rPr>
          <w:rFonts w:ascii="SimHei" w:eastAsia="SimHei" w:hAnsi="SimHei" w:cs="SimHei"/>
          <w:b w:val="0"/>
          <w:sz w:val="21"/>
        </w:rPr>
        <w:t>小题，共</w:t>
      </w:r>
      <w:r>
        <w:rPr>
          <w:rFonts w:ascii="Times New Roman" w:eastAsia="Times New Roman" w:hAnsi="Times New Roman" w:cs="Times New Roman"/>
          <w:b/>
          <w:sz w:val="21"/>
        </w:rPr>
        <w:t>24</w:t>
      </w:r>
      <w:r>
        <w:rPr>
          <w:rFonts w:ascii="SimHei" w:eastAsia="SimHei" w:hAnsi="SimHei" w:cs="SimHei"/>
          <w:b w:val="0"/>
          <w:sz w:val="21"/>
        </w:rPr>
        <w:t>分。</w:t>
      </w:r>
    </w:p>
    <w:p w:rsidR="00BC4DC9">
      <w:pPr>
        <w:numPr>
          <w:ilvl w:val="0"/>
          <w:numId w:val="0"/>
        </w:numPr>
        <w:spacing w:before="0" w:after="0" w:line="360" w:lineRule="auto"/>
        <w:ind w:left="0"/>
        <w:jc w:val="left"/>
        <w:textAlignment w:val="center"/>
        <w:sectPr w:rsidSect="00AC1539">
          <w:headerReference w:type="default" r:id="rId25"/>
          <w:footerReference w:type="default" r:id="rId26"/>
          <w:type w:val="nextPage"/>
          <w:pgSz w:w="11906" w:h="16838"/>
          <w:pgMar w:top="1440" w:right="1083" w:bottom="1440" w:left="1083" w:header="499" w:footer="499" w:gutter="0"/>
          <w:pgNumType w:start="4"/>
          <w:cols w:sep="1" w:space="425"/>
          <w:vAlign w:val="top"/>
          <w:titlePg w:val="0"/>
          <w:docGrid w:type="lines" w:linePitch="312"/>
        </w:sectPr>
      </w:pPr>
      <w:r>
        <w:rPr>
          <w:rFonts w:ascii="Times New Roman" w:eastAsia="Times New Roman" w:hAnsi="Times New Roman" w:cs="Times New Roman"/>
          <w:kern w:val="0"/>
          <w:szCs w:val="21"/>
        </w:rPr>
        <w:t>18</w:t>
      </w:r>
      <w:r>
        <w:rPr>
          <w:rFonts w:ascii="SimSun" w:eastAsia="SimSun" w:hAnsi="SimSun" w:cs="SimSun"/>
          <w:kern w:val="0"/>
          <w:szCs w:val="21"/>
        </w:rPr>
        <w:t>.</w:t>
      </w:r>
      <w:bookmarkStart w:id="18" w:name="7f466533-4708-4c11-a5e1-3a5ac0f6db96"/>
      <w:r>
        <w:rPr>
          <w:rFonts w:ascii="SimSun" w:eastAsia="SimSun" w:hAnsi="SimSun" w:cs="SimSun"/>
          <w:kern w:val="0"/>
          <w:szCs w:val="21"/>
        </w:rPr>
        <w:t>小明在家中找到了一根金属丝，利用自己所学的物理知识对它进行了研究：</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如图</w:t>
      </w:r>
      <m:oMathPara>
        <m:oMathParaPr>
          <m:jc m:val="left"/>
        </m:oMathParaPr>
        <m:oMath>
          <m:r>
            <m:t>1</m:t>
          </m:r>
        </m:oMath>
      </m:oMathPara>
      <w:r>
        <w:rPr>
          <w:rFonts w:ascii="SimSun" w:eastAsia="SimSun" w:hAnsi="SimSun" w:cs="SimSun"/>
          <w:kern w:val="0"/>
          <w:szCs w:val="21"/>
        </w:rPr>
        <w:t>甲所示，用刻度尺量其长度为</w:t>
      </w:r>
      <w:r>
        <w:rPr>
          <w:rFonts w:ascii="SimSun" w:eastAsia="SimSun" w:hAnsi="SimSun" w:cs="SimSun"/>
          <w:kern w:val="0"/>
          <w:szCs w:val="21"/>
        </w:rPr>
        <w:t>______</w:t>
      </w:r>
      <m:oMathPara>
        <m:oMathParaPr>
          <m:jc m:val="left"/>
        </m:oMathParaPr>
        <m:oMath>
          <m:r>
            <m:t>c</m:t>
          </m:r>
          <m:r>
            <m:t>m</m:t>
          </m:r>
        </m:oMath>
      </m:oMathPara>
      <w:r>
        <w:rPr>
          <w:rFonts w:ascii="SimSun" w:eastAsia="SimSun" w:hAnsi="SimSun" w:cs="SimSun"/>
          <w:kern w:val="0"/>
          <w:szCs w:val="21"/>
        </w:rPr>
        <w:t>；如图</w:t>
      </w:r>
      <m:oMathPara>
        <m:oMathParaPr>
          <m:jc m:val="left"/>
        </m:oMathParaPr>
        <m:oMath>
          <m:r>
            <m:t>1</m:t>
          </m:r>
        </m:oMath>
      </m:oMathPara>
      <w:r>
        <w:rPr>
          <w:rFonts w:ascii="SimSun" w:eastAsia="SimSun" w:hAnsi="SimSun" w:cs="SimSun"/>
          <w:kern w:val="0"/>
          <w:szCs w:val="21"/>
        </w:rPr>
        <w:t>乙所示，用天平测其质量为</w:t>
      </w:r>
      <w:r>
        <w:rPr>
          <w:rFonts w:ascii="SimSun" w:eastAsia="SimSun" w:hAnsi="SimSun" w:cs="SimSun"/>
          <w:kern w:val="0"/>
          <w:szCs w:val="21"/>
        </w:rPr>
        <w:t>______</w:t>
      </w:r>
      <m:oMathPara>
        <m:oMathParaPr>
          <m:jc m:val="left"/>
        </m:oMathParaPr>
        <m:oMath>
          <m:r>
            <m:t>g</m:t>
          </m:r>
        </m:oMath>
      </m:oMathPara>
      <w:r>
        <w:rPr>
          <w:rFonts w:ascii="SimSun" w:eastAsia="SimSun" w:hAnsi="SimSun" w:cs="SimSun"/>
          <w:kern w:val="0"/>
          <w:szCs w:val="21"/>
        </w:rPr>
        <w:t>；若用排水法测出其体积为</w:t>
      </w:r>
      <m:oMathPara>
        <m:oMathParaPr>
          <m:jc m:val="left"/>
        </m:oMathParaPr>
        <m:oMath>
          <m:r>
            <m:t>2</m:t>
          </m:r>
          <m:r>
            <m:t>c</m:t>
          </m:r>
          <m:sSup>
            <m:e>
              <m:r>
                <m:t>m</m:t>
              </m:r>
            </m:e>
            <m:sup>
              <m:r>
                <m:t>3</m:t>
              </m:r>
            </m:sup>
          </m:sSup>
        </m:oMath>
      </m:oMathPara>
      <w:r>
        <w:rPr>
          <w:rFonts w:ascii="SimSun" w:eastAsia="SimSun" w:hAnsi="SimSun" w:cs="SimSun"/>
          <w:kern w:val="0"/>
          <w:szCs w:val="21"/>
        </w:rPr>
        <w:t>，则该金属丝的密度为</w:t>
      </w:r>
      <w:r>
        <w:rPr>
          <w:rFonts w:ascii="SimSun" w:eastAsia="SimSun" w:hAnsi="SimSun" w:cs="SimSun"/>
          <w:kern w:val="0"/>
          <w:szCs w:val="21"/>
        </w:rPr>
        <w:t>______</w:t>
      </w:r>
      <m:oMathPara>
        <m:oMathParaPr>
          <m:jc m:val="left"/>
        </m:oMathParaPr>
        <m:oMath>
          <m:r>
            <m:t>g</m:t>
          </m:r>
          <m:r>
            <m:t>/</m:t>
          </m:r>
          <m:r>
            <m:t>c</m:t>
          </m:r>
          <m:sSup>
            <m:e>
              <m:r>
                <m:t>m</m:t>
              </m:r>
            </m:e>
            <m:sup>
              <m:r>
                <m:t>3</m:t>
              </m:r>
            </m:sup>
          </m:sSup>
        </m:oMath>
      </m:oMathPara>
      <w:r>
        <w:rPr>
          <w:rFonts w:ascii="SimSun" w:eastAsia="SimSun" w:hAnsi="SimSun" w:cs="SimSun"/>
          <w:kern w:val="0"/>
          <w:szCs w:val="21"/>
        </w:rPr>
        <w:t>。</w:t>
      </w:r>
      <w:r>
        <w:rPr>
          <w:rFonts w:ascii="Times New Roman" w:eastAsia="Times New Roman" w:hAnsi="Times New Roman" w:cs="Times New Roman"/>
          <w:strike w:val="0"/>
          <w:kern w:val="0"/>
          <w:sz w:val="24"/>
          <w:szCs w:val="24"/>
          <w:u w:val="none"/>
        </w:rPr>
        <w:drawing>
          <wp:inline>
            <wp:extent cx="5210175" cy="3362325"/>
            <wp:docPr id="1038" name=""/>
            <wp:cNvGraphicFramePr/>
            <a:graphic xmlns:a="http://schemas.openxmlformats.org/drawingml/2006/main">
              <a:graphicData uri="http://schemas.openxmlformats.org/drawingml/2006/picture">
                <pic:pic xmlns:pic="http://schemas.openxmlformats.org/drawingml/2006/picture">
                  <pic:nvPicPr>
                    <pic:cNvPr id="1038" name=""/>
                    <pic:cNvPicPr/>
                  </pic:nvPicPr>
                  <pic:blipFill>
                    <a:blip xmlns:r="http://schemas.openxmlformats.org/officeDocument/2006/relationships" r:embed="rId27"/>
                    <a:stretch>
                      <a:fillRect/>
                    </a:stretch>
                  </pic:blipFill>
                  <pic:spPr>
                    <a:xfrm>
                      <a:off x="0" y="0"/>
                      <a:ext cx="5210175" cy="336232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m:t>
          </m:r>
          <m:r>
            <m:t>2</m:t>
          </m:r>
          <m:r>
            <m:t>)</m:t>
          </m:r>
        </m:oMath>
      </m:oMathPara>
      <w:r>
        <w:rPr>
          <w:rFonts w:ascii="SimSun" w:eastAsia="SimSun" w:hAnsi="SimSun" w:cs="SimSun"/>
          <w:kern w:val="0"/>
          <w:szCs w:val="21"/>
        </w:rPr>
        <w:t>小明接着测金属丝的电阻，如图</w:t>
      </w:r>
      <m:oMathPara>
        <m:oMathParaPr>
          <m:jc m:val="left"/>
        </m:oMathParaPr>
        <m:oMath>
          <m:r>
            <m:t>2</m:t>
          </m:r>
        </m:oMath>
      </m:oMathPara>
      <w:r>
        <w:rPr>
          <w:rFonts w:ascii="SimSun" w:eastAsia="SimSun" w:hAnsi="SimSun" w:cs="SimSun"/>
          <w:kern w:val="0"/>
          <w:szCs w:val="21"/>
        </w:rPr>
        <w:t>甲所示，闭合开关前，滑动变阻器滑片应移到</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填“</w:t>
      </w:r>
      <m:oMathPara>
        <m:oMathParaPr>
          <m:jc m:val="left"/>
        </m:oMathParaPr>
        <m:oMath>
          <m:r>
            <m:t>A</m:t>
          </m:r>
        </m:oMath>
      </m:oMathPara>
      <w:r>
        <w:rPr>
          <w:rFonts w:ascii="SimSun" w:eastAsia="SimSun" w:hAnsi="SimSun" w:cs="SimSun"/>
          <w:kern w:val="0"/>
          <w:szCs w:val="21"/>
        </w:rPr>
        <w:t>”或“</w:t>
      </w:r>
      <m:oMathPara>
        <m:oMathParaPr>
          <m:jc m:val="left"/>
        </m:oMathParaPr>
        <m:oMath>
          <m:r>
            <m:t>B</m:t>
          </m:r>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端。图中</w:t>
      </w:r>
      <m:oMathPara>
        <m:oMathParaPr>
          <m:jc m:val="left"/>
        </m:oMathParaPr>
        <m:oMath>
          <m:r>
            <m:t>C</m:t>
          </m:r>
        </m:oMath>
      </m:oMathPara>
      <w:r>
        <w:rPr>
          <w:rFonts w:ascii="SimSun" w:eastAsia="SimSun" w:hAnsi="SimSun" w:cs="SimSun"/>
          <w:kern w:val="0"/>
          <w:szCs w:val="21"/>
        </w:rPr>
        <w:t>线和</w:t>
      </w:r>
      <m:oMathPara>
        <m:oMathParaPr>
          <m:jc m:val="left"/>
        </m:oMathParaPr>
        <m:oMath>
          <m:r>
            <m:t>D</m:t>
          </m:r>
        </m:oMath>
      </m:oMathPara>
      <w:r>
        <w:rPr>
          <w:rFonts w:ascii="SimSun" w:eastAsia="SimSun" w:hAnsi="SimSun" w:cs="SimSun"/>
          <w:kern w:val="0"/>
          <w:szCs w:val="21"/>
        </w:rPr>
        <w:t>线应分别接在电压表的“</w:t>
      </w:r>
      <m:oMathPara>
        <m:oMathParaPr>
          <m:jc m:val="left"/>
        </m:oMathParaPr>
        <m:oMath>
          <m:r>
            <m:t>−</m:t>
          </m:r>
        </m:oMath>
      </m:oMathPara>
      <w:r>
        <w:rPr>
          <w:rFonts w:ascii="SimSun" w:eastAsia="SimSun" w:hAnsi="SimSun" w:cs="SimSun"/>
          <w:kern w:val="0"/>
          <w:szCs w:val="21"/>
        </w:rPr>
        <w:t>”和</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填“</w:t>
      </w:r>
      <m:oMathPara>
        <m:oMathParaPr>
          <m:jc m:val="left"/>
        </m:oMathParaPr>
        <m:oMath>
          <m:r>
            <m:t>3</m:t>
          </m:r>
        </m:oMath>
      </m:oMathPara>
      <w:r>
        <w:rPr>
          <w:rFonts w:ascii="SimSun" w:eastAsia="SimSun" w:hAnsi="SimSun" w:cs="SimSun"/>
          <w:kern w:val="0"/>
          <w:szCs w:val="21"/>
        </w:rPr>
        <w:t>”或“</w:t>
      </w:r>
      <m:oMathPara>
        <m:oMathParaPr>
          <m:jc m:val="left"/>
        </m:oMathParaPr>
        <m:oMath>
          <m:r>
            <m:t>15</m:t>
          </m:r>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接线柱上。</w:t>
      </w:r>
      <w:r>
        <w:rPr>
          <w:rFonts w:ascii="SimSun" w:eastAsia="SimSun" w:hAnsi="SimSun" w:cs="SimSun"/>
          <w:kern w:val="0"/>
          <w:szCs w:val="21"/>
        </w:rPr>
        <w:br/>
      </w:r>
    </w:p>
    <w:p w:rsidR="00BC4DC9">
      <w:pPr>
        <w:numPr>
          <w:ilvl w:val="0"/>
          <w:numId w:val="0"/>
        </w:numPr>
        <w:spacing w:before="0" w:after="0" w:line="360" w:lineRule="auto"/>
        <w:ind w:left="0"/>
        <w:jc w:val="left"/>
        <w:textAlignment w:val="center"/>
      </w:pPr>
      <m:oMathPara>
        <m:oMathParaPr>
          <m:jc m:val="left"/>
        </m:oMathParaPr>
        <m:oMath>
          <m:r>
            <m:t>(</m:t>
          </m:r>
          <m:r>
            <m:t>3</m:t>
          </m:r>
          <m:r>
            <m:t>)</m:t>
          </m:r>
        </m:oMath>
      </m:oMathPara>
      <w:r>
        <w:rPr>
          <w:rFonts w:ascii="SimSun" w:eastAsia="SimSun" w:hAnsi="SimSun" w:cs="SimSun"/>
          <w:kern w:val="0"/>
          <w:szCs w:val="21"/>
        </w:rPr>
        <w:t>接线无误且闭合开关后，移动滑动变阻器滑片，当电压表的示数为</w:t>
      </w:r>
      <m:oMathPara>
        <m:oMathParaPr>
          <m:jc m:val="left"/>
        </m:oMathParaPr>
        <m:oMath>
          <m:r>
            <m:t>1.4</m:t>
          </m:r>
          <m:r>
            <m:t>V</m:t>
          </m:r>
        </m:oMath>
      </m:oMathPara>
      <w:r>
        <w:rPr>
          <w:rFonts w:ascii="SimSun" w:eastAsia="SimSun" w:hAnsi="SimSun" w:cs="SimSun"/>
          <w:kern w:val="0"/>
          <w:szCs w:val="21"/>
        </w:rPr>
        <w:t>时，电流表的示数如图</w:t>
      </w:r>
      <m:oMathPara>
        <m:oMathParaPr>
          <m:jc m:val="left"/>
        </m:oMathParaPr>
        <m:oMath>
          <m:r>
            <m:t>2</m:t>
          </m:r>
        </m:oMath>
      </m:oMathPara>
      <w:r>
        <w:rPr>
          <w:rFonts w:ascii="SimSun" w:eastAsia="SimSun" w:hAnsi="SimSun" w:cs="SimSun"/>
          <w:kern w:val="0"/>
          <w:szCs w:val="21"/>
        </w:rPr>
        <w:t>乙所示，则该金属丝的电阻为</w:t>
      </w:r>
      <w:r>
        <w:rPr>
          <w:rFonts w:ascii="SimSun" w:eastAsia="SimSun" w:hAnsi="SimSun" w:cs="SimSun"/>
          <w:kern w:val="0"/>
          <w:szCs w:val="21"/>
        </w:rPr>
        <w:t>______</w:t>
      </w:r>
      <m:oMathPara>
        <m:oMathParaPr>
          <m:jc m:val="left"/>
        </m:oMathParaPr>
        <m:oMath>
          <m:r>
            <m:t>Ω</m:t>
          </m:r>
        </m:oMath>
      </m:oMathPara>
      <w:r>
        <w:rPr>
          <w:rFonts w:ascii="SimSun" w:eastAsia="SimSun" w:hAnsi="SimSun" w:cs="SimSun"/>
          <w:kern w:val="0"/>
          <w:szCs w:val="21"/>
        </w:rPr>
        <w:t>。再测一组数据时，发现电压表的示数变大，说明滑动变阻器的滑片是向</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填“</w:t>
      </w:r>
      <m:oMathPara>
        <m:oMathParaPr>
          <m:jc m:val="left"/>
        </m:oMathParaPr>
        <m:oMath>
          <m:r>
            <m:t>A</m:t>
          </m:r>
        </m:oMath>
      </m:oMathPara>
      <w:r>
        <w:rPr>
          <w:rFonts w:ascii="SimSun" w:eastAsia="SimSun" w:hAnsi="SimSun" w:cs="SimSun"/>
          <w:kern w:val="0"/>
          <w:szCs w:val="21"/>
        </w:rPr>
        <w:t>”或“</w:t>
      </w:r>
      <m:oMathPara>
        <m:oMathParaPr>
          <m:jc m:val="left"/>
        </m:oMathParaPr>
        <m:oMath>
          <m:r>
            <m:t>B</m:t>
          </m:r>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端移动。</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小明又设计了一种方法来测金属丝的电阻，将金属丝和一定值电阻</w:t>
      </w:r>
      <m:oMathPara>
        <m:oMathParaPr>
          <m:jc m:val="left"/>
        </m:oMathParaPr>
        <m:oMath>
          <m:sSub>
            <m:e>
              <m:r>
                <m:t>R</m:t>
              </m:r>
            </m:e>
            <m:sub>
              <m:r>
                <m:t>0</m:t>
              </m:r>
            </m:sub>
          </m:sSub>
        </m:oMath>
      </m:oMathPara>
      <w:r>
        <w:rPr>
          <w:rFonts w:ascii="SimSun" w:eastAsia="SimSun" w:hAnsi="SimSun" w:cs="SimSun"/>
          <w:kern w:val="0"/>
          <w:szCs w:val="21"/>
        </w:rPr>
        <w:t>接入如图丙所示电路，当电流表</w:t>
      </w:r>
      <m:oMathPara>
        <m:oMathParaPr>
          <m:jc m:val="left"/>
        </m:oMathParaPr>
        <m:oMath>
          <m:sSub>
            <m:e>
              <m:r>
                <m:t>A</m:t>
              </m:r>
            </m:e>
            <m:sub>
              <m:r>
                <m:t>1</m:t>
              </m:r>
            </m:sub>
          </m:sSub>
        </m:oMath>
      </m:oMathPara>
      <w:r>
        <w:rPr>
          <w:rFonts w:ascii="SimSun" w:eastAsia="SimSun" w:hAnsi="SimSun" w:cs="SimSun"/>
          <w:kern w:val="0"/>
          <w:szCs w:val="21"/>
        </w:rPr>
        <w:t>的示数为电流表</w:t>
      </w:r>
      <m:oMathPara>
        <m:oMathParaPr>
          <m:jc m:val="left"/>
        </m:oMathParaPr>
        <m:oMath>
          <m:sSub>
            <m:e>
              <m:r>
                <m:t>A</m:t>
              </m:r>
            </m:e>
            <m:sub>
              <m:r>
                <m:t>2</m:t>
              </m:r>
            </m:sub>
          </m:sSub>
        </m:oMath>
      </m:oMathPara>
      <w:r>
        <w:rPr>
          <w:rFonts w:ascii="SimSun" w:eastAsia="SimSun" w:hAnsi="SimSun" w:cs="SimSun"/>
          <w:kern w:val="0"/>
          <w:szCs w:val="21"/>
        </w:rPr>
        <w:t>示数的</w:t>
      </w:r>
      <m:oMathPara>
        <m:oMathParaPr>
          <m:jc m:val="left"/>
        </m:oMathParaPr>
        <m:oMath>
          <m:r>
            <m:t>n</m:t>
          </m:r>
        </m:oMath>
      </m:oMathPara>
      <w:r>
        <w:rPr>
          <w:rFonts w:ascii="SimSun" w:eastAsia="SimSun" w:hAnsi="SimSun" w:cs="SimSun"/>
          <w:kern w:val="0"/>
          <w:szCs w:val="21"/>
        </w:rPr>
        <w:t>倍时，金属丝的电阻</w:t>
      </w:r>
      <m:oMathPara>
        <m:oMathParaPr>
          <m:jc m:val="left"/>
        </m:oMathParaPr>
        <m:oMath>
          <m:sSub>
            <m:e>
              <m:r>
                <m:t>R</m:t>
              </m:r>
            </m:e>
            <m:sub>
              <m:r>
                <m:t>x</m:t>
              </m:r>
            </m:sub>
          </m:sSub>
          <m:r>
            <m:t>=</m:t>
          </m:r>
        </m:oMath>
      </m:oMathPara>
      <w:r>
        <w:rPr>
          <w:rFonts w:ascii="Times New Roman" w:eastAsia="Times New Roman" w:hAnsi="Times New Roman" w:cs="Times New Roman"/>
          <w:kern w:val="0"/>
          <w:sz w:val="24"/>
          <w:szCs w:val="24"/>
        </w:rPr>
        <w:t xml:space="preserve"> </w:t>
      </w:r>
      <w:r>
        <w:rPr>
          <w:rFonts w:ascii="SimSun" w:eastAsia="SimSun" w:hAnsi="SimSun" w:cs="SimSun"/>
          <w:kern w:val="0"/>
          <w:szCs w:val="21"/>
        </w:rPr>
        <w:t>______</w:t>
      </w:r>
      <m:oMathPara>
        <m:oMathParaPr>
          <m:jc m:val="left"/>
        </m:oMathParaPr>
        <m:oMath>
          <m:sSub>
            <m:e>
              <m:r>
                <m:t>R</m:t>
              </m:r>
            </m:e>
            <m:sub>
              <m:r>
                <m:t>0</m:t>
              </m:r>
            </m:sub>
          </m:sSub>
        </m:oMath>
      </m:oMathPara>
      <w:r>
        <w:rPr>
          <w:rFonts w:ascii="SimSun" w:eastAsia="SimSun" w:hAnsi="SimSun" w:cs="SimSun"/>
          <w:kern w:val="0"/>
          <w:szCs w:val="21"/>
        </w:rPr>
        <w:t>。</w:t>
      </w:r>
      <w:bookmarkEnd w:id="18"/>
    </w:p>
    <w:p w:rsidR="00BC4DC9">
      <w:pPr>
        <w:numPr>
          <w:ilvl w:val="0"/>
          <w:numId w:val="0"/>
        </w:numPr>
        <w:spacing w:before="0" w:after="0" w:line="360" w:lineRule="auto"/>
        <w:ind w:left="0"/>
        <w:jc w:val="left"/>
        <w:textAlignment w:val="center"/>
        <w:sectPr w:rsidSect="00AC1539">
          <w:headerReference w:type="default" r:id="rId28"/>
          <w:footerReference w:type="default" r:id="rId29"/>
          <w:type w:val="nextPage"/>
          <w:pgSz w:w="11906" w:h="16838"/>
          <w:pgMar w:top="1440" w:right="1083" w:bottom="1440" w:left="1083" w:header="499" w:footer="499" w:gutter="0"/>
          <w:pgNumType w:start="5"/>
          <w:cols w:sep="1" w:space="425"/>
          <w:vAlign w:val="top"/>
          <w:titlePg w:val="0"/>
          <w:docGrid w:type="lines" w:linePitch="312"/>
        </w:sectPr>
      </w:pPr>
      <w:r>
        <w:rPr>
          <w:rFonts w:ascii="Times New Roman" w:eastAsia="Times New Roman" w:hAnsi="Times New Roman" w:cs="Times New Roman"/>
          <w:kern w:val="0"/>
          <w:szCs w:val="21"/>
        </w:rPr>
        <w:t>19</w:t>
      </w:r>
      <w:r>
        <w:rPr>
          <w:rFonts w:ascii="SimSun" w:eastAsia="SimSun" w:hAnsi="SimSun" w:cs="SimSun"/>
          <w:kern w:val="0"/>
          <w:szCs w:val="21"/>
        </w:rPr>
        <w:t>.</w:t>
      </w:r>
      <w:bookmarkStart w:id="19" w:name="379805a6-12d6-408c-a7b6-6f988bb73b0d"/>
      <w:r>
        <w:rPr>
          <w:rFonts w:ascii="SimSun" w:eastAsia="SimSun" w:hAnsi="SimSun" w:cs="SimSun"/>
          <w:kern w:val="0"/>
          <w:szCs w:val="21"/>
        </w:rPr>
        <w:t>事实上“牛顿第一定律”的形成，经历了伽利略、笛卡尔和牛顿等科学家的不断完善。</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伽利略经过如图的实验和推理得出结论：如果没有摩擦力和空气阻力的影响，在水平面上运动的物体将会一直运动下去。结合伽利略的结论写出如图中各实验和推理的先后顺序：</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用字母表示</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w:r>
        <w:rPr>
          <w:rFonts w:ascii="Times New Roman" w:eastAsia="Times New Roman" w:hAnsi="Times New Roman" w:cs="Times New Roman"/>
          <w:i/>
          <w:iCs/>
          <w:kern w:val="0"/>
          <w:szCs w:val="21"/>
        </w:rPr>
        <w:t>A</w:t>
      </w:r>
      <w:r>
        <w:rPr>
          <w:rFonts w:ascii="Times New Roman" w:eastAsia="Times New Roman" w:hAnsi="Times New Roman" w:cs="Times New Roman"/>
          <w:kern w:val="0"/>
          <w:szCs w:val="21"/>
        </w:rPr>
        <w:t>.</w:t>
      </w:r>
      <w:r>
        <w:rPr>
          <w:rFonts w:ascii="Times New Roman" w:eastAsia="Times New Roman" w:hAnsi="Times New Roman" w:cs="Times New Roman"/>
          <w:strike w:val="0"/>
          <w:kern w:val="0"/>
          <w:sz w:val="24"/>
          <w:szCs w:val="24"/>
          <w:u w:val="none"/>
        </w:rPr>
        <w:drawing>
          <wp:inline>
            <wp:extent cx="1724025" cy="923925"/>
            <wp:docPr id="1039" name=""/>
            <wp:cNvGraphicFramePr/>
            <a:graphic xmlns:a="http://schemas.openxmlformats.org/drawingml/2006/main">
              <a:graphicData uri="http://schemas.openxmlformats.org/drawingml/2006/picture">
                <pic:pic xmlns:pic="http://schemas.openxmlformats.org/drawingml/2006/picture">
                  <pic:nvPicPr>
                    <pic:cNvPr id="1039" name=""/>
                    <pic:cNvPicPr/>
                  </pic:nvPicPr>
                  <pic:blipFill>
                    <a:blip xmlns:r="http://schemas.openxmlformats.org/officeDocument/2006/relationships" r:embed="rId30"/>
                    <a:stretch>
                      <a:fillRect/>
                    </a:stretch>
                  </pic:blipFill>
                  <pic:spPr>
                    <a:xfrm>
                      <a:off x="0" y="0"/>
                      <a:ext cx="1724025" cy="92392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从</w:t>
      </w:r>
      <m:oMathPara>
        <m:oMathParaPr>
          <m:jc m:val="left"/>
        </m:oMathParaPr>
        <m:oMath>
          <m:r>
            <m:t>P</m:t>
          </m:r>
        </m:oMath>
      </m:oMathPara>
      <w:r>
        <w:rPr>
          <w:rFonts w:ascii="SimSun" w:eastAsia="SimSun" w:hAnsi="SimSun" w:cs="SimSun"/>
          <w:kern w:val="0"/>
          <w:szCs w:val="21"/>
        </w:rPr>
        <w:t>点静止释放</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Times New Roman" w:eastAsia="Times New Roman" w:hAnsi="Times New Roman" w:cs="Times New Roman"/>
          <w:kern w:val="0"/>
          <w:szCs w:val="21"/>
        </w:rPr>
        <w:t>.</w:t>
      </w:r>
      <w:r>
        <w:rPr>
          <w:rFonts w:ascii="Times New Roman" w:eastAsia="Times New Roman" w:hAnsi="Times New Roman" w:cs="Times New Roman"/>
          <w:strike w:val="0"/>
          <w:kern w:val="0"/>
          <w:sz w:val="24"/>
          <w:szCs w:val="24"/>
          <w:u w:val="none"/>
        </w:rPr>
        <w:drawing>
          <wp:inline>
            <wp:extent cx="2219325" cy="942975"/>
            <wp:docPr id="1040" name=""/>
            <wp:cNvGraphicFramePr/>
            <a:graphic xmlns:a="http://schemas.openxmlformats.org/drawingml/2006/main">
              <a:graphicData uri="http://schemas.openxmlformats.org/drawingml/2006/picture">
                <pic:pic xmlns:pic="http://schemas.openxmlformats.org/drawingml/2006/picture">
                  <pic:nvPicPr>
                    <pic:cNvPr id="1040" name=""/>
                    <pic:cNvPicPr/>
                  </pic:nvPicPr>
                  <pic:blipFill>
                    <a:blip xmlns:r="http://schemas.openxmlformats.org/officeDocument/2006/relationships" r:embed="rId31"/>
                    <a:stretch>
                      <a:fillRect/>
                    </a:stretch>
                  </pic:blipFill>
                  <pic:spPr>
                    <a:xfrm>
                      <a:off x="0" y="0"/>
                      <a:ext cx="2219325" cy="94297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从</w:t>
      </w:r>
      <m:oMathPara>
        <m:oMathParaPr>
          <m:jc m:val="left"/>
        </m:oMathParaPr>
        <m:oMath>
          <m:r>
            <m:t>P</m:t>
          </m:r>
        </m:oMath>
      </m:oMathPara>
      <w:r>
        <w:rPr>
          <w:rFonts w:ascii="SimSun" w:eastAsia="SimSun" w:hAnsi="SimSun" w:cs="SimSun"/>
          <w:kern w:val="0"/>
          <w:szCs w:val="21"/>
        </w:rPr>
        <w:t>点静止释放，并依次降低斜面倾斜度</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Times New Roman" w:eastAsia="Times New Roman" w:hAnsi="Times New Roman" w:cs="Times New Roman"/>
          <w:kern w:val="0"/>
          <w:szCs w:val="21"/>
        </w:rPr>
        <w:t>.</w:t>
      </w:r>
      <w:r>
        <w:rPr>
          <w:rFonts w:ascii="Times New Roman" w:eastAsia="Times New Roman" w:hAnsi="Times New Roman" w:cs="Times New Roman"/>
          <w:strike w:val="0"/>
          <w:kern w:val="0"/>
          <w:sz w:val="24"/>
          <w:szCs w:val="24"/>
          <w:u w:val="none"/>
        </w:rPr>
        <w:drawing>
          <wp:inline>
            <wp:extent cx="1743075" cy="923925"/>
            <wp:docPr id="1041" name=""/>
            <wp:cNvGraphicFramePr/>
            <a:graphic xmlns:a="http://schemas.openxmlformats.org/drawingml/2006/main">
              <a:graphicData uri="http://schemas.openxmlformats.org/drawingml/2006/picture">
                <pic:pic xmlns:pic="http://schemas.openxmlformats.org/drawingml/2006/picture">
                  <pic:nvPicPr>
                    <pic:cNvPr id="1041" name=""/>
                    <pic:cNvPicPr/>
                  </pic:nvPicPr>
                  <pic:blipFill>
                    <a:blip xmlns:r="http://schemas.openxmlformats.org/officeDocument/2006/relationships" r:embed="rId32"/>
                    <a:stretch>
                      <a:fillRect/>
                    </a:stretch>
                  </pic:blipFill>
                  <pic:spPr>
                    <a:xfrm>
                      <a:off x="0" y="0"/>
                      <a:ext cx="1743075" cy="92392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从</w:t>
      </w:r>
      <m:oMathPara>
        <m:oMathParaPr>
          <m:jc m:val="left"/>
        </m:oMathParaPr>
        <m:oMath>
          <m:r>
            <m:t>P</m:t>
          </m:r>
        </m:oMath>
      </m:oMathPara>
      <w:r>
        <w:rPr>
          <w:rFonts w:ascii="SimSun" w:eastAsia="SimSun" w:hAnsi="SimSun" w:cs="SimSun"/>
          <w:kern w:val="0"/>
          <w:szCs w:val="21"/>
        </w:rPr>
        <w:t>点静止释放</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笛卡尔在伽利略观点的基础上进一步完善：如果运动中的物体没有受到力的作用，它将继续以同一速度沿直线运动，既不停下来也不偏离原来的方向。牛顿在他们研究的基础上提出了“牛顿第一定律”。相对于“牛顿第一定律”，笛卡尔的观点有什么不足？</w:t>
      </w:r>
      <w:r>
        <w:rPr>
          <w:rFonts w:ascii="SimSun" w:eastAsia="SimSun" w:hAnsi="SimSun" w:cs="SimSun"/>
          <w:kern w:val="0"/>
          <w:szCs w:val="21"/>
        </w:rPr>
        <w:t>______</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牛顿第一定律</w:t>
      </w:r>
      <w:r>
        <w:rPr>
          <w:rFonts w:ascii="SimSun" w:eastAsia="SimSun" w:hAnsi="SimSun" w:cs="SimSun"/>
          <w:kern w:val="0"/>
          <w:szCs w:val="21"/>
        </w:rPr>
        <w:t>______</w:t>
      </w:r>
      <w:r>
        <w:rPr>
          <w:rFonts w:ascii="SimSun" w:eastAsia="SimSun" w:hAnsi="SimSun" w:cs="SimSun"/>
          <w:kern w:val="0"/>
          <w:szCs w:val="21"/>
        </w:rPr>
        <w:t>用实验来直接证明</w:t>
      </w:r>
      <m:oMathPara>
        <m:oMathParaPr>
          <m:jc m:val="left"/>
        </m:oMathParaPr>
        <m:oMath>
          <m:r>
            <m:t>(</m:t>
          </m:r>
        </m:oMath>
      </m:oMathPara>
      <w:r>
        <w:rPr>
          <w:rFonts w:ascii="SimSun" w:eastAsia="SimSun" w:hAnsi="SimSun" w:cs="SimSun"/>
          <w:kern w:val="0"/>
          <w:szCs w:val="21"/>
        </w:rPr>
        <w:t>填“能”或“不能”</w:t>
      </w:r>
      <m:oMathPara>
        <m:oMathParaPr>
          <m:jc m:val="left"/>
        </m:oMathParaPr>
        <m:oMath>
          <m:r>
            <m:t>)</m:t>
          </m:r>
        </m:oMath>
      </m:oMathPara>
      <w:r>
        <w:rPr>
          <w:rFonts w:ascii="SimSun" w:eastAsia="SimSun" w:hAnsi="SimSun" w:cs="SimSun"/>
          <w:kern w:val="0"/>
          <w:szCs w:val="21"/>
        </w:rPr>
        <w:t>，而研究牛顿第一定律时运用的方法，在以下声现象的探究中运用该方法的是</w:t>
      </w:r>
      <w:r>
        <w:rPr>
          <w:rFonts w:ascii="SimSun" w:eastAsia="SimSun" w:hAnsi="SimSun" w:cs="SimSun"/>
          <w:kern w:val="0"/>
          <w:szCs w:val="21"/>
        </w:rPr>
        <w:t>______</w:t>
      </w:r>
      <w:r>
        <w:rPr>
          <w:rFonts w:ascii="SimSun" w:eastAsia="SimSun" w:hAnsi="SimSun" w:cs="SimSun"/>
          <w:kern w:val="0"/>
          <w:szCs w:val="21"/>
        </w:rPr>
        <w:t>。</w:t>
      </w:r>
      <w:r>
        <w:rPr>
          <w:rFonts w:ascii="SimSun" w:eastAsia="SimSun" w:hAnsi="SimSun" w:cs="SimSun"/>
          <w:kern w:val="0"/>
          <w:szCs w:val="21"/>
        </w:rPr>
        <w:br/>
      </w:r>
      <w:r>
        <w:rPr>
          <w:rFonts w:ascii="Times New Roman" w:eastAsia="Times New Roman" w:hAnsi="Times New Roman" w:cs="Times New Roman"/>
          <w:i/>
          <w:iCs/>
          <w:kern w:val="0"/>
          <w:szCs w:val="21"/>
        </w:rPr>
        <w:t>A</w:t>
      </w:r>
      <w:r>
        <w:rPr>
          <w:rFonts w:ascii="Times New Roman" w:eastAsia="Times New Roman" w:hAnsi="Times New Roman" w:cs="Times New Roman"/>
          <w:kern w:val="0"/>
          <w:szCs w:val="21"/>
        </w:rPr>
        <w:t>.</w:t>
      </w:r>
      <w:r>
        <w:rPr>
          <w:rFonts w:ascii="Times New Roman" w:eastAsia="Times New Roman" w:hAnsi="Times New Roman" w:cs="Times New Roman"/>
          <w:strike w:val="0"/>
          <w:kern w:val="0"/>
          <w:sz w:val="24"/>
          <w:szCs w:val="24"/>
          <w:u w:val="none"/>
        </w:rPr>
        <w:drawing>
          <wp:inline>
            <wp:extent cx="1200150" cy="1000125"/>
            <wp:docPr id="1042" name=""/>
            <wp:cNvGraphicFramePr/>
            <a:graphic xmlns:a="http://schemas.openxmlformats.org/drawingml/2006/main">
              <a:graphicData uri="http://schemas.openxmlformats.org/drawingml/2006/picture">
                <pic:pic xmlns:pic="http://schemas.openxmlformats.org/drawingml/2006/picture">
                  <pic:nvPicPr>
                    <pic:cNvPr id="1042" name=""/>
                    <pic:cNvPicPr/>
                  </pic:nvPicPr>
                  <pic:blipFill>
                    <a:blip xmlns:r="http://schemas.openxmlformats.org/officeDocument/2006/relationships" r:embed="rId33"/>
                    <a:stretch>
                      <a:fillRect/>
                    </a:stretch>
                  </pic:blipFill>
                  <pic:spPr>
                    <a:xfrm>
                      <a:off x="0" y="0"/>
                      <a:ext cx="1200150" cy="100012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rsidR="00BC4DC9">
      <w:pPr>
        <w:numPr>
          <w:ilvl w:val="0"/>
          <w:numId w:val="0"/>
        </w:numPr>
        <w:spacing w:before="0" w:after="0" w:line="360" w:lineRule="auto"/>
        <w:ind w:left="0"/>
        <w:jc w:val="left"/>
        <w:textAlignment w:val="center"/>
      </w:pPr>
      <w:r>
        <w:rPr>
          <w:rFonts w:ascii="SimSun" w:eastAsia="SimSun" w:hAnsi="SimSun" w:cs="SimSun"/>
          <w:kern w:val="0"/>
          <w:szCs w:val="21"/>
        </w:rPr>
        <w:t>探究固体能否传声</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Times New Roman" w:eastAsia="Times New Roman" w:hAnsi="Times New Roman" w:cs="Times New Roman"/>
          <w:kern w:val="0"/>
          <w:szCs w:val="21"/>
        </w:rPr>
        <w:t>.</w:t>
      </w:r>
      <w:r>
        <w:rPr>
          <w:rFonts w:ascii="Times New Roman" w:eastAsia="Times New Roman" w:hAnsi="Times New Roman" w:cs="Times New Roman"/>
          <w:strike w:val="0"/>
          <w:kern w:val="0"/>
          <w:sz w:val="24"/>
          <w:szCs w:val="24"/>
          <w:u w:val="none"/>
        </w:rPr>
        <w:drawing>
          <wp:inline>
            <wp:extent cx="1123950" cy="1400175"/>
            <wp:docPr id="1043" name=""/>
            <wp:cNvGraphicFramePr/>
            <a:graphic xmlns:a="http://schemas.openxmlformats.org/drawingml/2006/main">
              <a:graphicData uri="http://schemas.openxmlformats.org/drawingml/2006/picture">
                <pic:pic xmlns:pic="http://schemas.openxmlformats.org/drawingml/2006/picture">
                  <pic:nvPicPr>
                    <pic:cNvPr id="1043" name=""/>
                    <pic:cNvPicPr/>
                  </pic:nvPicPr>
                  <pic:blipFill>
                    <a:blip xmlns:r="http://schemas.openxmlformats.org/officeDocument/2006/relationships" r:embed="rId34"/>
                    <a:stretch>
                      <a:fillRect/>
                    </a:stretch>
                  </pic:blipFill>
                  <pic:spPr>
                    <a:xfrm>
                      <a:off x="0" y="0"/>
                      <a:ext cx="1123950" cy="140017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探究真空能否传声</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Times New Roman" w:eastAsia="Times New Roman" w:hAnsi="Times New Roman" w:cs="Times New Roman"/>
          <w:kern w:val="0"/>
          <w:szCs w:val="21"/>
        </w:rPr>
        <w:t>.</w:t>
      </w:r>
      <w:r>
        <w:rPr>
          <w:rFonts w:ascii="Times New Roman" w:eastAsia="Times New Roman" w:hAnsi="Times New Roman" w:cs="Times New Roman"/>
          <w:strike w:val="0"/>
          <w:kern w:val="0"/>
          <w:sz w:val="24"/>
          <w:szCs w:val="24"/>
          <w:u w:val="none"/>
        </w:rPr>
        <w:drawing>
          <wp:inline>
            <wp:extent cx="1571625" cy="923925"/>
            <wp:docPr id="1044" name=""/>
            <wp:cNvGraphicFramePr/>
            <a:graphic xmlns:a="http://schemas.openxmlformats.org/drawingml/2006/main">
              <a:graphicData uri="http://schemas.openxmlformats.org/drawingml/2006/picture">
                <pic:pic xmlns:pic="http://schemas.openxmlformats.org/drawingml/2006/picture">
                  <pic:nvPicPr>
                    <pic:cNvPr id="1044" name=""/>
                    <pic:cNvPicPr/>
                  </pic:nvPicPr>
                  <pic:blipFill>
                    <a:blip xmlns:r="http://schemas.openxmlformats.org/officeDocument/2006/relationships" r:embed="rId35"/>
                    <a:stretch>
                      <a:fillRect/>
                    </a:stretch>
                  </pic:blipFill>
                  <pic:spPr>
                    <a:xfrm>
                      <a:off x="0" y="0"/>
                      <a:ext cx="1571625" cy="92392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探究音调与频率的关系</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Times New Roman" w:eastAsia="Times New Roman" w:hAnsi="Times New Roman" w:cs="Times New Roman"/>
          <w:kern w:val="0"/>
          <w:szCs w:val="21"/>
        </w:rPr>
        <w:t>.</w:t>
      </w:r>
      <w:r>
        <w:rPr>
          <w:rFonts w:ascii="Times New Roman" w:eastAsia="Times New Roman" w:hAnsi="Times New Roman" w:cs="Times New Roman"/>
          <w:strike w:val="0"/>
          <w:kern w:val="0"/>
          <w:sz w:val="24"/>
          <w:szCs w:val="24"/>
          <w:u w:val="none"/>
        </w:rPr>
        <w:drawing>
          <wp:inline>
            <wp:extent cx="1009650" cy="1247775"/>
            <wp:docPr id="1045" name=""/>
            <wp:cNvGraphicFramePr/>
            <a:graphic xmlns:a="http://schemas.openxmlformats.org/drawingml/2006/main">
              <a:graphicData uri="http://schemas.openxmlformats.org/drawingml/2006/picture">
                <pic:pic xmlns:pic="http://schemas.openxmlformats.org/drawingml/2006/picture">
                  <pic:nvPicPr>
                    <pic:cNvPr id="1045" name=""/>
                    <pic:cNvPicPr/>
                  </pic:nvPicPr>
                  <pic:blipFill>
                    <a:blip xmlns:r="http://schemas.openxmlformats.org/officeDocument/2006/relationships" r:embed="rId36"/>
                    <a:stretch>
                      <a:fillRect/>
                    </a:stretch>
                  </pic:blipFill>
                  <pic:spPr>
                    <a:xfrm>
                      <a:off x="0" y="0"/>
                      <a:ext cx="1009650" cy="124777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探究响度与振幅的关系</w:t>
      </w:r>
      <w:bookmarkEnd w:id="19"/>
    </w:p>
    <w:p w:rsidR="00BC4DC9">
      <w:pPr>
        <w:numPr>
          <w:ilvl w:val="0"/>
          <w:numId w:val="0"/>
        </w:numPr>
        <w:spacing w:before="0" w:after="0" w:line="360" w:lineRule="auto"/>
        <w:ind w:left="0"/>
        <w:jc w:val="left"/>
        <w:textAlignment w:val="center"/>
        <w:sectPr w:rsidSect="00AC1539">
          <w:headerReference w:type="default" r:id="rId37"/>
          <w:footerReference w:type="default" r:id="rId38"/>
          <w:type w:val="nextPage"/>
          <w:pgSz w:w="11906" w:h="16838"/>
          <w:pgMar w:top="1440" w:right="1083" w:bottom="1440" w:left="1083" w:header="499" w:footer="499" w:gutter="0"/>
          <w:pgNumType w:start="6"/>
          <w:cols w:sep="1" w:space="425"/>
          <w:vAlign w:val="top"/>
          <w:titlePg w:val="0"/>
          <w:docGrid w:type="lines" w:linePitch="312"/>
        </w:sectPr>
      </w:pPr>
      <w:r>
        <w:rPr>
          <w:rFonts w:ascii="Times New Roman" w:eastAsia="Times New Roman" w:hAnsi="Times New Roman" w:cs="Times New Roman"/>
          <w:kern w:val="0"/>
          <w:szCs w:val="21"/>
        </w:rPr>
        <w:t>20</w:t>
      </w:r>
      <w:r>
        <w:rPr>
          <w:rFonts w:ascii="SimSun" w:eastAsia="SimSun" w:hAnsi="SimSun" w:cs="SimSun"/>
          <w:kern w:val="0"/>
          <w:szCs w:val="21"/>
        </w:rPr>
        <w:t>.</w:t>
      </w:r>
      <w:bookmarkStart w:id="20" w:name="bd471045-85d2-4425-9c8b-d636a90c83ec"/>
      <w:r>
        <w:rPr>
          <w:rFonts w:ascii="SimSun" w:eastAsia="SimSun" w:hAnsi="SimSun" w:cs="SimSun"/>
          <w:kern w:val="0"/>
          <w:szCs w:val="21"/>
        </w:rPr>
        <w:t>如图中三个烧瓶中的煤油质量相等，在探究“影响电流热效应的因素”实验中：</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4867275" cy="1752600"/>
            <wp:docPr id="1046" name=""/>
            <wp:cNvGraphicFramePr/>
            <a:graphic xmlns:a="http://schemas.openxmlformats.org/drawingml/2006/main">
              <a:graphicData uri="http://schemas.openxmlformats.org/drawingml/2006/picture">
                <pic:pic xmlns:pic="http://schemas.openxmlformats.org/drawingml/2006/picture">
                  <pic:nvPicPr>
                    <pic:cNvPr id="1046" name=""/>
                    <pic:cNvPicPr/>
                  </pic:nvPicPr>
                  <pic:blipFill>
                    <a:blip xmlns:r="http://schemas.openxmlformats.org/officeDocument/2006/relationships" r:embed="rId39"/>
                    <a:stretch>
                      <a:fillRect/>
                    </a:stretch>
                  </pic:blipFill>
                  <pic:spPr>
                    <a:xfrm>
                      <a:off x="0" y="0"/>
                      <a:ext cx="4867275" cy="1752600"/>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m:t>
          </m:r>
          <m:r>
            <m:t>1</m:t>
          </m:r>
          <m:r>
            <m:t>)</m:t>
          </m:r>
        </m:oMath>
      </m:oMathPara>
      <w:r>
        <w:rPr>
          <w:rFonts w:ascii="SimSun" w:eastAsia="SimSun" w:hAnsi="SimSun" w:cs="SimSun"/>
          <w:kern w:val="0"/>
          <w:szCs w:val="21"/>
        </w:rPr>
        <w:t>为了探究电流通过电阻产生的热量与电流的关系，小李设计了如图甲所示装置，在烧瓶内安装一根电阻丝，并插入一支温度计，该实验通过比较</w:t>
      </w:r>
      <w:r>
        <w:rPr>
          <w:rFonts w:ascii="SimSun" w:eastAsia="SimSun" w:hAnsi="SimSun" w:cs="SimSun"/>
          <w:kern w:val="0"/>
          <w:szCs w:val="21"/>
        </w:rPr>
        <w:t>______</w:t>
      </w:r>
      <w:r>
        <w:rPr>
          <w:rFonts w:ascii="SimSun" w:eastAsia="SimSun" w:hAnsi="SimSun" w:cs="SimSun"/>
          <w:kern w:val="0"/>
          <w:szCs w:val="21"/>
        </w:rPr>
        <w:t>，来判断相同时间内不同电流通过电阻产生的热量多少。</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小李先测量烧瓶内液体的温度后，闭合开关，通电</w:t>
      </w:r>
      <m:oMathPara>
        <m:oMathParaPr>
          <m:jc m:val="left"/>
        </m:oMathParaPr>
        <m:oMath>
          <m:r>
            <m:t>30</m:t>
          </m:r>
          <m:r>
            <m:t>s</m:t>
          </m:r>
        </m:oMath>
      </m:oMathPara>
      <w:r>
        <w:rPr>
          <w:rFonts w:ascii="SimSun" w:eastAsia="SimSun" w:hAnsi="SimSun" w:cs="SimSun"/>
          <w:kern w:val="0"/>
          <w:szCs w:val="21"/>
        </w:rPr>
        <w:t>再测量烧瓶内液体的温度，得到温度的升高量填入下表中；然后移动滑动变阻器滑片改变电流大小，重复上述操作，获得第二组数据。</w:t>
      </w:r>
      <w:r>
        <w:rPr>
          <w:rFonts w:ascii="Times New Roman" w:eastAsia="Times New Roman" w:hAnsi="Times New Roman" w:cs="Times New Roman"/>
          <w:kern w:val="0"/>
          <w:sz w:val="24"/>
          <w:szCs w:val="24"/>
        </w:rPr>
        <w:t xml:space="preserve"> </w:t>
      </w:r>
    </w:p>
    <w:tbl>
      <w:tblPr>
        <w:tblStyle w:val="edittable0"/>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1258"/>
        <w:gridCol w:w="1258"/>
        <w:gridCol w:w="1729"/>
        <w:gridCol w:w="1258"/>
        <w:gridCol w:w="2429"/>
      </w:tblGrid>
      <w:tr>
        <w:tblPrEx>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rPr>
          <w:cantSplit/>
        </w:trPr>
        <w:tc>
          <w:tcPr>
            <w:tcW w:w="120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实验次数</w:t>
            </w:r>
          </w:p>
        </w:tc>
        <w:tc>
          <w:tcPr>
            <w:tcW w:w="120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电流</w:t>
            </w:r>
            <m:oMathPara>
              <m:oMathParaPr>
                <m:jc m:val="left"/>
              </m:oMathParaPr>
              <m:oMath>
                <m:r>
                  <m:t>/</m:t>
                </m:r>
                <m:r>
                  <m:t>A</m:t>
                </m:r>
              </m:oMath>
            </m:oMathPara>
          </w:p>
        </w:tc>
        <w:tc>
          <w:tcPr>
            <w:tcW w:w="166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通电时间</w:t>
            </w:r>
            <m:oMathPara>
              <m:oMathParaPr>
                <m:jc m:val="left"/>
              </m:oMathParaPr>
              <m:oMath>
                <m:r>
                  <m:t>/</m:t>
                </m:r>
                <m:r>
                  <m:t>s</m:t>
                </m:r>
              </m:oMath>
            </m:oMathPara>
          </w:p>
        </w:tc>
        <w:tc>
          <w:tcPr>
            <w:tcW w:w="120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电阻</w:t>
            </w:r>
            <m:oMathPara>
              <m:oMathParaPr>
                <m:jc m:val="left"/>
              </m:oMathParaPr>
              <m:oMath>
                <m:r>
                  <m:t>/</m:t>
                </m:r>
                <m:r>
                  <m:t>Ω</m:t>
                </m:r>
              </m:oMath>
            </m:oMathPara>
          </w:p>
        </w:tc>
        <w:tc>
          <w:tcPr>
            <w:tcW w:w="235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温度升高量</w:t>
            </w:r>
            <m:oMathPara>
              <m:oMathParaPr>
                <m:jc m:val="left"/>
              </m:oMathParaPr>
              <m:oMath>
                <m:r>
                  <m:t>/</m:t>
                </m:r>
                <m:r>
                  <m:t>℃</m:t>
                </m:r>
              </m:oMath>
            </m:oMathPara>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0.3</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30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1.5</m:t>
                </m:r>
              </m:oMath>
            </m:oMathPara>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0.6</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30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6.0</m:t>
                </m:r>
              </m:oMath>
            </m:oMathPara>
          </w:p>
        </w:tc>
      </w:tr>
    </w:tbl>
    <w:p>
      <w:pPr>
        <w:spacing w:line="360" w:lineRule="auto"/>
        <w:rPr>
          <w:rFonts w:ascii="SimSun" w:eastAsia="SimSun" w:hAnsi="SimSun" w:cs="SimSun"/>
          <w:kern w:val="0"/>
          <w:szCs w:val="21"/>
        </w:rPr>
      </w:pPr>
      <w:r>
        <w:rPr>
          <w:rFonts w:ascii="SimSun" w:eastAsia="SimSun" w:hAnsi="SimSun" w:cs="SimSun"/>
          <w:kern w:val="0"/>
          <w:szCs w:val="21"/>
        </w:rPr>
        <w:t>由此说明：</w:t>
      </w:r>
      <w:r>
        <w:rPr>
          <w:rFonts w:ascii="SimSun" w:eastAsia="SimSun" w:hAnsi="SimSun" w:cs="SimSun"/>
          <w:kern w:val="0"/>
          <w:szCs w:val="21"/>
        </w:rPr>
        <w:t>______</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若要探究电流通过电阻产生的热量与电阻的关系，可选择图乙中</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填“</w:t>
      </w:r>
      <m:oMathPara>
        <m:oMathParaPr>
          <m:jc m:val="left"/>
        </m:oMathParaPr>
        <m:oMath>
          <m:r>
            <m:t>A</m:t>
          </m:r>
        </m:oMath>
      </m:oMathPara>
      <w:r>
        <w:rPr>
          <w:rFonts w:ascii="SimSun" w:eastAsia="SimSun" w:hAnsi="SimSun" w:cs="SimSun"/>
          <w:kern w:val="0"/>
          <w:szCs w:val="21"/>
        </w:rPr>
        <w:t>”或“</w:t>
      </w:r>
      <m:oMathPara>
        <m:oMathParaPr>
          <m:jc m:val="left"/>
        </m:oMathParaPr>
        <m:oMath>
          <m:r>
            <m:t>B</m:t>
          </m:r>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烧瓶中的电阻与图甲烧瓶中的电阻</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填“串联”或“并联”</w:t>
      </w:r>
      <m:oMathPara>
        <m:oMathParaPr>
          <m:jc m:val="left"/>
        </m:oMathParaPr>
        <m:oMath>
          <m:r>
            <m:t>)</m:t>
          </m:r>
        </m:oMath>
      </m:oMathPara>
      <w:r>
        <w:rPr>
          <w:rFonts w:ascii="SimSun" w:eastAsia="SimSun" w:hAnsi="SimSun" w:cs="SimSun"/>
          <w:kern w:val="0"/>
          <w:szCs w:val="21"/>
        </w:rPr>
        <w:t>，采用这种连接方式的目的是</w:t>
      </w:r>
      <w:r>
        <w:rPr>
          <w:rFonts w:ascii="SimSun" w:eastAsia="SimSun" w:hAnsi="SimSun" w:cs="SimSun"/>
          <w:kern w:val="0"/>
          <w:szCs w:val="21"/>
        </w:rPr>
        <w:t>______</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小李提议利用上述实验装置改做“比较水和煤油吸热能力的大小”的实验，则他应选择图乙中</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填“</w:t>
      </w:r>
      <m:oMathPara>
        <m:oMathParaPr>
          <m:jc m:val="left"/>
        </m:oMathParaPr>
        <m:oMath>
          <m:r>
            <m:t>A</m:t>
          </m:r>
        </m:oMath>
      </m:oMathPara>
      <w:r>
        <w:rPr>
          <w:rFonts w:ascii="SimSun" w:eastAsia="SimSun" w:hAnsi="SimSun" w:cs="SimSun"/>
          <w:kern w:val="0"/>
          <w:szCs w:val="21"/>
        </w:rPr>
        <w:t>”或“</w:t>
      </w:r>
      <m:oMathPara>
        <m:oMathParaPr>
          <m:jc m:val="left"/>
        </m:oMathParaPr>
        <m:oMath>
          <m:r>
            <m:t>B</m:t>
          </m:r>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烧瓶中的电阻与图甲烧瓶中的电阻并联，并将其中一烧瓶中的液体换成</w:t>
      </w:r>
      <w:r>
        <w:rPr>
          <w:rFonts w:ascii="SimSun" w:eastAsia="SimSun" w:hAnsi="SimSun" w:cs="SimSun"/>
          <w:kern w:val="0"/>
          <w:szCs w:val="21"/>
        </w:rPr>
        <w:t>______</w:t>
      </w:r>
      <w:r>
        <w:rPr>
          <w:rFonts w:ascii="SimSun" w:eastAsia="SimSun" w:hAnsi="SimSun" w:cs="SimSun"/>
          <w:kern w:val="0"/>
          <w:szCs w:val="21"/>
        </w:rPr>
        <w:t>；瓶中液体吸热的多少是通过</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填“温度计升高的示数”或“加热时间”</w:t>
      </w:r>
      <m:oMathPara>
        <m:oMathParaPr>
          <m:jc m:val="left"/>
        </m:oMathParaPr>
        <m:oMath>
          <m:r>
            <m:t>)</m:t>
          </m:r>
        </m:oMath>
      </m:oMathPara>
      <w:r>
        <w:rPr>
          <w:rFonts w:ascii="SimSun" w:eastAsia="SimSun" w:hAnsi="SimSun" w:cs="SimSun"/>
          <w:kern w:val="0"/>
          <w:szCs w:val="21"/>
        </w:rPr>
        <w:t>来反映的。</w:t>
      </w:r>
      <w:bookmarkEnd w:id="20"/>
    </w:p>
    <w:p>
      <w:pPr>
        <w:spacing w:line="360" w:lineRule="auto"/>
        <w:ind w:left="0"/>
        <w:textAlignment w:val="center"/>
        <w:rPr>
          <w:rFonts w:ascii="SimSun" w:eastAsia="SimSun" w:hAnsi="SimSun" w:cs="SimSun"/>
          <w:kern w:val="0"/>
          <w:szCs w:val="21"/>
        </w:rPr>
      </w:pPr>
      <w:r>
        <w:rPr>
          <w:rFonts w:ascii="Times New Roman" w:eastAsia="Times New Roman" w:hAnsi="Times New Roman" w:cs="Times New Roman"/>
          <w:kern w:val="0"/>
          <w:szCs w:val="21"/>
        </w:rPr>
        <w:t>21</w:t>
      </w:r>
      <w:r>
        <w:rPr>
          <w:rFonts w:ascii="SimSun" w:eastAsia="SimSun" w:hAnsi="SimSun" w:cs="SimSun"/>
          <w:kern w:val="0"/>
          <w:szCs w:val="21"/>
        </w:rPr>
        <w:t>.</w:t>
      </w:r>
      <w:bookmarkStart w:id="21" w:name="10cc596a-1d80-4b06-902f-d0082ea2bc70"/>
      <w:r>
        <w:rPr>
          <w:rFonts w:ascii="Times New Roman" w:eastAsia="Times New Roman" w:hAnsi="Times New Roman" w:cs="Times New Roman"/>
          <w:strike w:val="0"/>
          <w:kern w:val="0"/>
          <w:sz w:val="24"/>
          <w:szCs w:val="24"/>
          <w:u w:val="none"/>
        </w:rPr>
        <w:drawing>
          <wp:anchor simplePos="0" relativeHeight="251666432" behindDoc="0" locked="0" layoutInCell="1" allowOverlap="0">
            <wp:simplePos x="0" y="0"/>
            <wp:positionH relativeFrom="column">
              <wp:align>right</wp:align>
            </wp:positionH>
            <wp:positionV relativeFrom="line">
              <wp:posOffset>76200</wp:posOffset>
            </wp:positionV>
            <wp:extent cx="542925" cy="1114425"/>
            <wp:wrapSquare wrapText="left"/>
            <wp:docPr id="1047" name=""/>
            <wp:cNvGraphicFramePr/>
            <a:graphic xmlns:a="http://schemas.openxmlformats.org/drawingml/2006/main">
              <a:graphicData uri="http://schemas.openxmlformats.org/drawingml/2006/picture">
                <pic:pic xmlns:pic="http://schemas.openxmlformats.org/drawingml/2006/picture">
                  <pic:nvPicPr>
                    <pic:cNvPr id="1047" name=""/>
                    <pic:cNvPicPr/>
                  </pic:nvPicPr>
                  <pic:blipFill>
                    <a:blip xmlns:r="http://schemas.openxmlformats.org/officeDocument/2006/relationships" r:embed="rId40"/>
                    <a:stretch>
                      <a:fillRect/>
                    </a:stretch>
                  </pic:blipFill>
                  <pic:spPr>
                    <a:xfrm>
                      <a:off x="0" y="0"/>
                      <a:ext cx="542925" cy="1114425"/>
                    </a:xfrm>
                    <a:prstGeom prst="rect">
                      <a:avLst/>
                    </a:prstGeom>
                  </pic:spPr>
                </pic:pic>
              </a:graphicData>
            </a:graphic>
          </wp:anchor>
        </w:drawing>
      </w:r>
      <w:r>
        <w:rPr>
          <w:rFonts w:ascii="SimSun" w:eastAsia="SimSun" w:hAnsi="SimSun" w:cs="SimSun"/>
          <w:kern w:val="0"/>
          <w:szCs w:val="21"/>
        </w:rPr>
        <w:t>物理课上，小明把两个铅柱的端面削平，将削平的端面相对并用力压紧，使两个铅柱合在一起。如图所示，在铅柱下面悬吊一个小重物，两个铅柱也不会分开，因此小芸认为两个铅柱没有被重物拉开是由于铅柱的分子之间存在引力。小楠不同意这个观点，他认为是铅块端面削平后用力压紧使接触面间的空气被排空，由于大气压把两个铅柱压在一起没有被重物拉开。小芸想为自己的观点提供充分的证据，请你帮小芸设计一个实验方案：</w:t>
      </w:r>
      <w:r>
        <w:rPr>
          <w:rFonts w:ascii="SimSun" w:eastAsia="SimSun" w:hAnsi="SimSun" w:cs="SimSun"/>
          <w:kern w:val="0"/>
          <w:szCs w:val="21"/>
        </w:rPr>
        <w:t>______</w:t>
      </w:r>
      <w:r>
        <w:rPr>
          <w:rFonts w:ascii="SimSun" w:eastAsia="SimSun" w:hAnsi="SimSun" w:cs="SimSun"/>
          <w:kern w:val="0"/>
          <w:szCs w:val="21"/>
        </w:rPr>
        <w:t>。如果</w:t>
      </w:r>
      <w:r>
        <w:rPr>
          <w:rFonts w:ascii="SimSun" w:eastAsia="SimSun" w:hAnsi="SimSun" w:cs="SimSun"/>
          <w:kern w:val="0"/>
          <w:szCs w:val="21"/>
        </w:rPr>
        <w:t>______</w:t>
      </w:r>
      <w:r>
        <w:rPr>
          <w:rFonts w:ascii="SimSun" w:eastAsia="SimSun" w:hAnsi="SimSun" w:cs="SimSun"/>
          <w:kern w:val="0"/>
          <w:szCs w:val="21"/>
        </w:rPr>
        <w:t>，则说明两个铅柱没有被重物拉开是铅柱的分子之间存在引力。</w:t>
      </w:r>
      <w:bookmarkEnd w:id="21"/>
    </w:p>
    <w:p>
      <w:pPr>
        <w:numPr>
          <w:ilvl w:val="0"/>
          <w:numId w:val="0"/>
        </w:numPr>
        <w:spacing w:line="360" w:lineRule="auto"/>
        <w:ind w:left="0"/>
        <w:jc w:val="left"/>
        <w:rPr>
          <w:rFonts w:ascii="SimSun" w:eastAsia="SimSun" w:hAnsi="SimSun" w:cs="SimSun"/>
          <w:kern w:val="0"/>
          <w:szCs w:val="21"/>
        </w:rPr>
      </w:pPr>
      <w:r>
        <w:rPr>
          <w:rFonts w:ascii="SimHei" w:eastAsia="SimHei" w:hAnsi="SimHei" w:cs="SimHei"/>
          <w:b w:val="0"/>
          <w:sz w:val="21"/>
        </w:rPr>
        <w:t>六、计算题：本大题共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18</w:t>
      </w:r>
      <w:r>
        <w:rPr>
          <w:rFonts w:ascii="SimHei" w:eastAsia="SimHei" w:hAnsi="SimHei" w:cs="SimHei"/>
          <w:b w:val="0"/>
          <w:sz w:val="21"/>
        </w:rPr>
        <w:t>分。</w:t>
      </w:r>
    </w:p>
    <w:p>
      <w:pPr>
        <w:numPr>
          <w:ilvl w:val="0"/>
          <w:numId w:val="0"/>
        </w:numPr>
        <w:spacing w:line="360" w:lineRule="auto"/>
        <w:ind w:left="0"/>
        <w:jc w:val="left"/>
        <w:rPr>
          <w:rFonts w:ascii="SimSun" w:eastAsia="SimSun" w:hAnsi="SimSun" w:cs="SimSun"/>
          <w:kern w:val="0"/>
          <w:szCs w:val="21"/>
        </w:rPr>
      </w:pPr>
      <w:r>
        <w:rPr>
          <w:rFonts w:ascii="Times New Roman" w:eastAsia="Times New Roman" w:hAnsi="Times New Roman" w:cs="Times New Roman"/>
          <w:kern w:val="0"/>
          <w:szCs w:val="21"/>
        </w:rPr>
        <w:t>22</w:t>
      </w:r>
      <w:r>
        <w:rPr>
          <w:rFonts w:ascii="SimSun" w:eastAsia="SimSun" w:hAnsi="SimSun" w:cs="SimSun"/>
          <w:kern w:val="0"/>
          <w:szCs w:val="21"/>
        </w:rPr>
        <w:t>.</w:t>
      </w:r>
      <w:bookmarkStart w:id="22" w:name="ecb45779-145a-467d-8e9f-ef3d22819045"/>
      <w:r>
        <w:rPr>
          <w:rFonts w:ascii="SimSun" w:eastAsia="SimSun" w:hAnsi="SimSun" w:cs="SimSun"/>
          <w:kern w:val="0"/>
          <w:szCs w:val="21"/>
        </w:rPr>
        <w:t>在如图所示电路中，电源电压恒定且</w:t>
      </w:r>
      <m:oMathPara>
        <m:oMathParaPr>
          <m:jc m:val="left"/>
        </m:oMathParaPr>
        <m:oMath>
          <m:r>
            <m:t>U</m:t>
          </m:r>
          <m:r>
            <m:t>=</m:t>
          </m:r>
          <m:r>
            <m:t>6</m:t>
          </m:r>
          <m:r>
            <m:t>V</m:t>
          </m:r>
        </m:oMath>
      </m:oMathPara>
      <w:r>
        <w:rPr>
          <w:rFonts w:ascii="SimSun" w:eastAsia="SimSun" w:hAnsi="SimSun" w:cs="SimSun"/>
          <w:kern w:val="0"/>
          <w:szCs w:val="21"/>
        </w:rPr>
        <w:t>，定值电阻</w:t>
      </w:r>
      <m:oMathPara>
        <m:oMathParaPr>
          <m:jc m:val="left"/>
        </m:oMathParaPr>
        <m:oMath>
          <m:r>
            <m:t>R</m:t>
          </m:r>
          <m:r>
            <m:t>=</m:t>
          </m:r>
          <m:r>
            <m:t>8</m:t>
          </m:r>
          <m:r>
            <m:t>Ω</m:t>
          </m:r>
        </m:oMath>
      </m:oMathPara>
      <w:r>
        <w:rPr>
          <w:rFonts w:ascii="SimSun" w:eastAsia="SimSun" w:hAnsi="SimSun" w:cs="SimSun"/>
          <w:kern w:val="0"/>
          <w:szCs w:val="21"/>
        </w:rPr>
        <w:t>，灯泡</w:t>
      </w:r>
      <m:oMathPara>
        <m:oMathParaPr>
          <m:jc m:val="left"/>
        </m:oMathParaPr>
        <m:oMath>
          <m:r>
            <m:t>L</m:t>
          </m:r>
        </m:oMath>
      </m:oMathPara>
      <w:r>
        <w:rPr>
          <w:rFonts w:ascii="SimSun" w:eastAsia="SimSun" w:hAnsi="SimSun" w:cs="SimSun"/>
          <w:kern w:val="0"/>
          <w:szCs w:val="21"/>
        </w:rPr>
        <w:t>标有“</w:t>
      </w:r>
      <m:oMathPara>
        <m:oMathParaPr>
          <m:jc m:val="left"/>
        </m:oMathParaPr>
        <m:oMath>
          <m:r>
            <m:t>6</m:t>
          </m:r>
          <m:r>
            <m:t>V</m:t>
          </m:r>
          <m:r>
            <m:t> </m:t>
          </m:r>
          <m:r>
            <m:t>3</m:t>
          </m:r>
          <m:r>
            <m:t>W</m:t>
          </m:r>
        </m:oMath>
      </m:oMathPara>
      <w:r>
        <w:rPr>
          <w:rFonts w:ascii="SimSun" w:eastAsia="SimSun" w:hAnsi="SimSun" w:cs="SimSun"/>
          <w:kern w:val="0"/>
          <w:szCs w:val="21"/>
        </w:rPr>
        <w:t>”字样，假设灯泡</w:t>
      </w:r>
      <m:oMathPara>
        <m:oMathParaPr>
          <m:jc m:val="left"/>
        </m:oMathParaPr>
        <m:oMath>
          <m:r>
            <m:t>L</m:t>
          </m:r>
        </m:oMath>
      </m:oMathPara>
      <w:r>
        <w:rPr>
          <w:rFonts w:ascii="SimSun" w:eastAsia="SimSun" w:hAnsi="SimSun" w:cs="SimSun"/>
          <w:kern w:val="0"/>
          <w:szCs w:val="21"/>
        </w:rPr>
        <w:t>的阻值不随温度变化而变化。求：</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小灯泡</w:t>
      </w:r>
      <m:oMathPara>
        <m:oMathParaPr>
          <m:jc m:val="left"/>
        </m:oMathParaPr>
        <m:oMath>
          <m:r>
            <m:t>L</m:t>
          </m:r>
        </m:oMath>
      </m:oMathPara>
      <w:r>
        <w:rPr>
          <w:rFonts w:ascii="SimSun" w:eastAsia="SimSun" w:hAnsi="SimSun" w:cs="SimSun"/>
          <w:kern w:val="0"/>
          <w:szCs w:val="21"/>
        </w:rPr>
        <w:t>的电阻；</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只闭合</w:t>
      </w:r>
      <m:oMathPara>
        <m:oMathParaPr>
          <m:jc m:val="left"/>
        </m:oMathParaPr>
        <m:oMath>
          <m:sSub>
            <m:e>
              <m:r>
                <m:t>S</m:t>
              </m:r>
            </m:e>
            <m:sub>
              <m:r>
                <m:t>1</m:t>
              </m:r>
            </m:sub>
          </m:sSub>
        </m:oMath>
      </m:oMathPara>
      <w:r>
        <w:rPr>
          <w:rFonts w:ascii="SimSun" w:eastAsia="SimSun" w:hAnsi="SimSun" w:cs="SimSun"/>
          <w:kern w:val="0"/>
          <w:szCs w:val="21"/>
        </w:rPr>
        <w:t>、</w:t>
      </w:r>
      <m:oMathPara>
        <m:oMathParaPr>
          <m:jc m:val="left"/>
        </m:oMathParaPr>
        <m:oMath>
          <m:sSub>
            <m:e>
              <m:r>
                <m:t>S</m:t>
              </m:r>
            </m:e>
            <m:sub>
              <m:r>
                <m:t>3</m:t>
              </m:r>
            </m:sub>
          </m:sSub>
        </m:oMath>
      </m:oMathPara>
      <w:r>
        <w:rPr>
          <w:rFonts w:ascii="SimSun" w:eastAsia="SimSun" w:hAnsi="SimSun" w:cs="SimSun"/>
          <w:kern w:val="0"/>
          <w:szCs w:val="21"/>
        </w:rPr>
        <w:t>时，电路中的总电流；</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只闭合</w:t>
      </w:r>
      <m:oMathPara>
        <m:oMathParaPr>
          <m:jc m:val="left"/>
        </m:oMathParaPr>
        <m:oMath>
          <m:sSub>
            <m:e>
              <m:r>
                <m:t>S</m:t>
              </m:r>
            </m:e>
            <m:sub>
              <m:r>
                <m:t>2</m:t>
              </m:r>
            </m:sub>
          </m:sSub>
        </m:oMath>
      </m:oMathPara>
      <w:r>
        <w:rPr>
          <w:rFonts w:ascii="SimSun" w:eastAsia="SimSun" w:hAnsi="SimSun" w:cs="SimSun"/>
          <w:kern w:val="0"/>
          <w:szCs w:val="21"/>
        </w:rPr>
        <w:t>时，电路中的总功率及通电</w:t>
      </w:r>
      <m:oMathPara>
        <m:oMathParaPr>
          <m:jc m:val="left"/>
        </m:oMathParaPr>
        <m:oMath>
          <m:r>
            <m:t>10</m:t>
          </m:r>
          <m:r>
            <m:t>s</m:t>
          </m:r>
        </m:oMath>
      </m:oMathPara>
      <w:r>
        <w:rPr>
          <w:rFonts w:ascii="SimSun" w:eastAsia="SimSun" w:hAnsi="SimSun" w:cs="SimSun"/>
          <w:kern w:val="0"/>
          <w:szCs w:val="21"/>
        </w:rPr>
        <w:t>电阻</w:t>
      </w:r>
      <m:oMathPara>
        <m:oMathParaPr>
          <m:jc m:val="left"/>
        </m:oMathParaPr>
        <m:oMath>
          <m:r>
            <m:t>R</m:t>
          </m:r>
        </m:oMath>
      </m:oMathPara>
      <w:r>
        <w:rPr>
          <w:rFonts w:ascii="SimSun" w:eastAsia="SimSun" w:hAnsi="SimSun" w:cs="SimSun"/>
          <w:kern w:val="0"/>
          <w:szCs w:val="21"/>
        </w:rPr>
        <w:t>消耗的电能。</w:t>
      </w:r>
    </w:p>
    <w:tbl>
      <w:tblPr>
        <w:tblStyle w:val="TableNormal"/>
        <w:tblW w:w="0" w:type="auto"/>
        <w:jc w:val="center"/>
        <w:tblCellMar>
          <w:left w:w="108" w:type="dxa"/>
          <w:right w:w="108" w:type="dxa"/>
        </w:tblCellMar>
      </w:tblPr>
      <w:tblGrid>
        <w:gridCol w:w="3315"/>
      </w:tblGrid>
      <w:tr>
        <w:tblPrEx>
          <w:tblW w:w="0" w:type="auto"/>
          <w:jc w:val="center"/>
          <w:tblCellMar>
            <w:left w:w="108" w:type="dxa"/>
            <w:right w:w="108" w:type="dxa"/>
          </w:tblCellMar>
        </w:tblPrEx>
        <w:trPr>
          <w:cantSplit/>
          <w:trHeight w:val="2250"/>
          <w:jc w:val="center"/>
        </w:trPr>
        <w:tc>
          <w:tcPr>
            <w:tcW w:w="3315" w:type="dxa"/>
            <w:noWrap w:val="0"/>
            <w:tcMar>
              <w:top w:w="20" w:type="dxa"/>
              <w:left w:w="20" w:type="dxa"/>
              <w:bottom w:w="20" w:type="dxa"/>
              <w:right w:w="20" w:type="dxa"/>
            </w:tcMar>
            <w:vAlign w:val="center"/>
          </w:tcPr>
          <w:p>
            <w:pPr>
              <w:numPr>
                <w:ilvl w:val="0"/>
                <w:numId w:val="0"/>
              </w:numPr>
              <w:spacing w:line="360" w:lineRule="auto"/>
              <w:ind w:left="0"/>
              <w:jc w:val="left"/>
              <w:textAlignment w:val="center"/>
              <w:rPr>
                <w:rFonts w:ascii="SimSun" w:eastAsia="SimSun" w:hAnsi="SimSun" w:cs="SimSun"/>
                <w:kern w:val="0"/>
                <w:szCs w:val="21"/>
              </w:rPr>
            </w:pPr>
            <w:bookmarkEnd w:id="22"/>
            <w:r>
              <w:rPr>
                <w:rFonts w:ascii="Times New Roman" w:eastAsia="Times New Roman" w:hAnsi="Times New Roman" w:cs="Times New Roman"/>
                <w:strike w:val="0"/>
                <w:kern w:val="0"/>
                <w:sz w:val="24"/>
                <w:szCs w:val="24"/>
                <w:u w:val="none"/>
              </w:rPr>
              <w:drawing>
                <wp:anchor simplePos="0" relativeHeight="251667456" behindDoc="0" locked="0" layoutInCell="1" allowOverlap="0">
                  <wp:simplePos x="0" y="0"/>
                  <wp:positionH relativeFrom="column">
                    <wp:align>center</wp:align>
                  </wp:positionH>
                  <wp:positionV relativeFrom="line">
                    <wp:posOffset>0</wp:posOffset>
                  </wp:positionV>
                  <wp:extent cx="2105025" cy="1428750"/>
                  <wp:wrapTopAndBottom/>
                  <wp:docPr id="1048" name=""/>
                  <wp:cNvGraphicFramePr/>
                  <a:graphic xmlns:a="http://schemas.openxmlformats.org/drawingml/2006/main">
                    <a:graphicData uri="http://schemas.openxmlformats.org/drawingml/2006/picture">
                      <pic:pic xmlns:pic="http://schemas.openxmlformats.org/drawingml/2006/picture">
                        <pic:nvPicPr>
                          <pic:cNvPr id="1048" name=""/>
                          <pic:cNvPicPr/>
                        </pic:nvPicPr>
                        <pic:blipFill>
                          <a:blip xmlns:r="http://schemas.openxmlformats.org/officeDocument/2006/relationships" r:embed="rId41"/>
                          <a:stretch>
                            <a:fillRect/>
                          </a:stretch>
                        </pic:blipFill>
                        <pic:spPr>
                          <a:xfrm>
                            <a:off x="0" y="0"/>
                            <a:ext cx="2105025" cy="1428750"/>
                          </a:xfrm>
                          <a:prstGeom prst="rect">
                            <a:avLst/>
                          </a:prstGeom>
                        </pic:spPr>
                      </pic:pic>
                    </a:graphicData>
                  </a:graphic>
                </wp:anchor>
              </w:drawing>
            </w:r>
          </w:p>
        </w:tc>
      </w:tr>
    </w:tbl>
    <w:p>
      <w:pPr>
        <w:sectPr w:rsidSect="00AC1539">
          <w:headerReference w:type="default" r:id="rId42"/>
          <w:footerReference w:type="default" r:id="rId43"/>
          <w:type w:val="nextPage"/>
          <w:pgSz w:w="11906" w:h="16838"/>
          <w:pgMar w:top="1440" w:right="1083" w:bottom="1440" w:left="1083" w:header="499" w:footer="499" w:gutter="0"/>
          <w:pgNumType w:start="7"/>
          <w:cols w:sep="1" w:space="425"/>
          <w:vAlign w:val="top"/>
          <w:titlePg w:val="0"/>
          <w:docGrid w:type="lines" w:linePitch="312"/>
        </w:sectPr>
      </w:pPr>
    </w:p>
    <w:p>
      <w:pPr>
        <w:numPr>
          <w:ilvl w:val="0"/>
          <w:numId w:val="0"/>
        </w:numPr>
        <w:spacing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kern w:val="0"/>
          <w:szCs w:val="21"/>
        </w:rPr>
        <w:t>23</w:t>
      </w:r>
      <w:r>
        <w:rPr>
          <w:rFonts w:ascii="SimSun" w:eastAsia="SimSun" w:hAnsi="SimSun" w:cs="SimSun"/>
          <w:kern w:val="0"/>
          <w:szCs w:val="21"/>
        </w:rPr>
        <w:t>.</w:t>
      </w:r>
      <w:bookmarkStart w:id="23" w:name="a1f54940-3eb0-4e9c-93d8-1970370c0894"/>
      <w:r>
        <w:rPr>
          <w:rFonts w:ascii="Times New Roman" w:eastAsia="Times New Roman" w:hAnsi="Times New Roman" w:cs="Times New Roman"/>
          <w:strike w:val="0"/>
          <w:kern w:val="0"/>
          <w:sz w:val="24"/>
          <w:szCs w:val="24"/>
          <w:u w:val="none"/>
        </w:rPr>
        <w:drawing>
          <wp:anchor simplePos="0" relativeHeight="251668480" behindDoc="0" locked="0" layoutInCell="1" allowOverlap="0">
            <wp:simplePos x="0" y="0"/>
            <wp:positionH relativeFrom="column">
              <wp:align>right</wp:align>
            </wp:positionH>
            <wp:positionV relativeFrom="line">
              <wp:posOffset>76200</wp:posOffset>
            </wp:positionV>
            <wp:extent cx="1066800" cy="847725"/>
            <wp:wrapSquare wrapText="left"/>
            <wp:docPr id="1049" name=""/>
            <wp:cNvGraphicFramePr/>
            <a:graphic xmlns:a="http://schemas.openxmlformats.org/drawingml/2006/main">
              <a:graphicData uri="http://schemas.openxmlformats.org/drawingml/2006/picture">
                <pic:pic xmlns:pic="http://schemas.openxmlformats.org/drawingml/2006/picture">
                  <pic:nvPicPr>
                    <pic:cNvPr id="1049" name=""/>
                    <pic:cNvPicPr/>
                  </pic:nvPicPr>
                  <pic:blipFill>
                    <a:blip xmlns:r="http://schemas.openxmlformats.org/officeDocument/2006/relationships" r:embed="rId44"/>
                    <a:stretch>
                      <a:fillRect/>
                    </a:stretch>
                  </pic:blipFill>
                  <pic:spPr>
                    <a:xfrm>
                      <a:off x="0" y="0"/>
                      <a:ext cx="1066800" cy="847725"/>
                    </a:xfrm>
                    <a:prstGeom prst="rect">
                      <a:avLst/>
                    </a:prstGeom>
                  </pic:spPr>
                </pic:pic>
              </a:graphicData>
            </a:graphic>
          </wp:anchor>
        </w:drawing>
      </w:r>
      <w:r>
        <w:rPr>
          <w:rFonts w:ascii="SimSun" w:eastAsia="SimSun" w:hAnsi="SimSun" w:cs="SimSun"/>
          <w:kern w:val="0"/>
          <w:szCs w:val="21"/>
        </w:rPr>
        <w:t>可乐是很多青少年非常喜欢喝的饮料，如图所示是某品牌可乐的部分包装图，若某同学体重为</w:t>
      </w:r>
      <m:oMathPara>
        <m:oMathParaPr>
          <m:jc m:val="left"/>
        </m:oMathParaPr>
        <m:oMath>
          <m:r>
            <m:t>500</m:t>
          </m:r>
          <m:r>
            <m:t>N</m:t>
          </m:r>
        </m:oMath>
      </m:oMathPara>
      <w:r>
        <w:rPr>
          <w:rFonts w:ascii="SimSun" w:eastAsia="SimSun" w:hAnsi="SimSun" w:cs="SimSun"/>
          <w:kern w:val="0"/>
          <w:szCs w:val="21"/>
        </w:rPr>
        <w:t>。求：</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该同学喝完一瓶可乐获得的能量相当于匀速爬楼多少米克服重力做的功？</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若这些能量全部被初温为</w:t>
      </w:r>
      <m:oMathPara>
        <m:oMathParaPr>
          <m:jc m:val="left"/>
        </m:oMathParaPr>
        <m:oMath>
          <m:r>
            <m:t>20</m:t>
          </m:r>
          <m:r>
            <m:t>℃</m:t>
          </m:r>
        </m:oMath>
      </m:oMathPara>
      <w:r>
        <w:rPr>
          <w:rFonts w:ascii="SimSun" w:eastAsia="SimSun" w:hAnsi="SimSun" w:cs="SimSun"/>
          <w:kern w:val="0"/>
          <w:szCs w:val="21"/>
        </w:rPr>
        <w:t>、质量为</w:t>
      </w:r>
      <m:oMathPara>
        <m:oMathParaPr>
          <m:jc m:val="left"/>
        </m:oMathParaPr>
        <m:oMath>
          <m:r>
            <m:t>2</m:t>
          </m:r>
          <m:r>
            <m:t>k</m:t>
          </m:r>
          <m:r>
            <m:t>g</m:t>
          </m:r>
        </m:oMath>
      </m:oMathPara>
      <w:r>
        <w:rPr>
          <w:rFonts w:ascii="SimSun" w:eastAsia="SimSun" w:hAnsi="SimSun" w:cs="SimSun"/>
          <w:kern w:val="0"/>
          <w:szCs w:val="21"/>
        </w:rPr>
        <w:t>的蓖麻油吸收，可使蓖麻油升温多少</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这些能量相当于完全燃烧多少克汽油释放的热量？若某汽车的汽油机效率为</w:t>
      </w:r>
      <m:oMathPara>
        <m:oMathParaPr>
          <m:jc m:val="left"/>
        </m:oMathParaPr>
        <m:oMath>
          <m:r>
            <m:t>45</m:t>
          </m:r>
          <m:r>
            <m:t>%</m:t>
          </m:r>
        </m:oMath>
      </m:oMathPara>
      <w:r>
        <w:rPr>
          <w:rFonts w:ascii="SimSun" w:eastAsia="SimSun" w:hAnsi="SimSun" w:cs="SimSun"/>
          <w:kern w:val="0"/>
          <w:szCs w:val="21"/>
        </w:rPr>
        <w:t>，在水平路面上匀速行驶时牵引力大小为</w:t>
      </w:r>
      <m:oMathPara>
        <m:oMathParaPr>
          <m:jc m:val="left"/>
        </m:oMathParaPr>
        <m:oMath>
          <m:r>
            <m:t>6000</m:t>
          </m:r>
          <m:r>
            <m:t>N</m:t>
          </m:r>
        </m:oMath>
      </m:oMathPara>
      <w:r>
        <w:rPr>
          <w:rFonts w:ascii="SimSun" w:eastAsia="SimSun" w:hAnsi="SimSun" w:cs="SimSun"/>
          <w:kern w:val="0"/>
          <w:szCs w:val="21"/>
        </w:rPr>
        <w:t>，则这些能量可使该汽车在水平路面上匀速行驶多少米？</w:t>
      </w:r>
      <m:oMathPara>
        <m:oMathParaPr>
          <m:jc m:val="left"/>
        </m:oMathParaPr>
        <m:oMath>
          <m:r>
            <m:t>[</m:t>
          </m:r>
        </m:oMath>
      </m:oMathPara>
      <w:r>
        <w:rPr>
          <w:rFonts w:ascii="SimSun" w:eastAsia="SimSun" w:hAnsi="SimSun" w:cs="SimSun"/>
          <w:kern w:val="0"/>
          <w:szCs w:val="21"/>
        </w:rPr>
        <w:t>此题中蓖麻油沸点是</w:t>
      </w:r>
      <m:oMathPara>
        <m:oMathParaPr>
          <m:jc m:val="left"/>
        </m:oMathParaPr>
        <m:oMath>
          <m:r>
            <m:t>313</m:t>
          </m:r>
          <m:r>
            <m:t>℃</m:t>
          </m:r>
        </m:oMath>
      </m:oMathPara>
      <w:r>
        <w:rPr>
          <w:rFonts w:ascii="SimSun" w:eastAsia="SimSun" w:hAnsi="SimSun" w:cs="SimSun"/>
          <w:kern w:val="0"/>
          <w:szCs w:val="21"/>
        </w:rPr>
        <w:t>，</w:t>
      </w:r>
      <m:oMathPara>
        <m:oMathParaPr>
          <m:jc m:val="left"/>
        </m:oMathParaPr>
        <m:oMath>
          <m:sSub>
            <m:e>
              <m:r>
                <m:t>c</m:t>
              </m:r>
            </m:e>
            <m:sub>
              <m:r>
                <m:t>蓖</m:t>
              </m:r>
              <m:r>
                <m:t>麻</m:t>
              </m:r>
              <m:r>
                <m:t>油</m:t>
              </m:r>
            </m:sub>
          </m:sSub>
          <m:r>
            <m:t>=</m:t>
          </m:r>
          <m:r>
            <m:t>1.8</m:t>
          </m:r>
          <m:r>
            <m:t>×</m:t>
          </m:r>
          <m:sSup>
            <m:e>
              <m:r>
                <m:t>10</m:t>
              </m:r>
            </m:e>
            <m:sup>
              <m:r>
                <m:t>3</m:t>
              </m:r>
            </m:sup>
          </m:sSup>
          <m:r>
            <m:t>J</m:t>
          </m:r>
          <m:r>
            <m:t>/</m:t>
          </m:r>
          <m:r>
            <m:t>(</m:t>
          </m:r>
          <m:r>
            <m:t>k</m:t>
          </m:r>
          <m:r>
            <m:t>g</m:t>
          </m:r>
          <m:r>
            <m:rPr>
              <m:sty m:val="b"/>
            </m:rPr>
            <m:t>⋅</m:t>
          </m:r>
          <m:r>
            <m:t>℃</m:t>
          </m:r>
          <m:r>
            <m:t>)</m:t>
          </m:r>
        </m:oMath>
      </m:oMathPara>
      <w:r>
        <w:rPr>
          <w:rFonts w:ascii="SimSun" w:eastAsia="SimSun" w:hAnsi="SimSun" w:cs="SimSun"/>
          <w:kern w:val="0"/>
          <w:szCs w:val="21"/>
        </w:rPr>
        <w:t>，</w:t>
      </w:r>
      <m:oMathPara>
        <m:oMathParaPr>
          <m:jc m:val="left"/>
        </m:oMathParaPr>
        <m:oMath>
          <m:sSub>
            <m:e>
              <m:r>
                <m:t>q</m:t>
              </m:r>
            </m:e>
            <m:sub>
              <m:r>
                <m:t>汽</m:t>
              </m:r>
              <m:r>
                <m:t>油</m:t>
              </m:r>
            </m:sub>
          </m:sSub>
          <m:r>
            <m:t>=</m:t>
          </m:r>
          <m:r>
            <m:t>4.5</m:t>
          </m:r>
          <m:r>
            <m:t>×</m:t>
          </m:r>
          <m:sSup>
            <m:e>
              <m:r>
                <m:t>10</m:t>
              </m:r>
            </m:e>
            <m:sup>
              <m:r>
                <m:t>7</m:t>
              </m:r>
            </m:sup>
          </m:sSup>
          <m:r>
            <m:t>J</m:t>
          </m:r>
          <m:r>
            <m:t>/</m:t>
          </m:r>
          <m:r>
            <m:t>k</m:t>
          </m:r>
          <m:r>
            <m:t>g</m:t>
          </m:r>
          <m:r>
            <m:t>]</m:t>
          </m:r>
        </m:oMath>
      </m:oMathPara>
      <w:bookmarkEnd w:id="23"/>
    </w:p>
    <w:p>
      <w:pPr>
        <w:numPr>
          <w:ilvl w:val="0"/>
          <w:numId w:val="0"/>
        </w:numPr>
        <w:spacing w:line="360" w:lineRule="auto"/>
        <w:ind w:left="0"/>
        <w:jc w:val="left"/>
        <w:rPr>
          <w:rFonts w:ascii="SimSun" w:eastAsia="SimSun" w:hAnsi="SimSun" w:cs="SimSun"/>
          <w:kern w:val="0"/>
          <w:szCs w:val="21"/>
        </w:rPr>
      </w:pPr>
      <w:r>
        <w:rPr>
          <w:rFonts w:ascii="SimHei" w:eastAsia="SimHei" w:hAnsi="SimHei" w:cs="SimHei"/>
          <w:b w:val="0"/>
          <w:sz w:val="21"/>
        </w:rPr>
        <w:t>七、综合题：本大题共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4</w:t>
      </w:r>
      <w:r>
        <w:rPr>
          <w:rFonts w:ascii="SimHei" w:eastAsia="SimHei" w:hAnsi="SimHei" w:cs="SimHei"/>
          <w:b w:val="0"/>
          <w:sz w:val="21"/>
        </w:rPr>
        <w:t>分。</w:t>
      </w:r>
    </w:p>
    <w:p>
      <w:pPr>
        <w:numPr>
          <w:ilvl w:val="0"/>
          <w:numId w:val="0"/>
        </w:numPr>
        <w:spacing w:line="360" w:lineRule="auto"/>
        <w:ind w:left="0"/>
        <w:jc w:val="left"/>
        <w:textAlignment w:val="center"/>
        <w:rPr>
          <w:rFonts w:ascii="SimSun" w:eastAsia="SimSun" w:hAnsi="SimSun" w:cs="SimSun"/>
          <w:kern w:val="0"/>
          <w:szCs w:val="21"/>
        </w:rPr>
        <w:sectPr w:rsidSect="00AC1539">
          <w:headerReference w:type="default" r:id="rId45"/>
          <w:footerReference w:type="default" r:id="rId46"/>
          <w:type w:val="nextPage"/>
          <w:pgSz w:w="11906" w:h="16838"/>
          <w:pgMar w:top="1440" w:right="1083" w:bottom="1440" w:left="1083" w:header="499" w:footer="499" w:gutter="0"/>
          <w:pgNumType w:start="8"/>
          <w:cols w:sep="1" w:space="425"/>
          <w:vAlign w:val="top"/>
          <w:titlePg w:val="0"/>
          <w:docGrid w:type="lines" w:linePitch="312"/>
        </w:sectPr>
      </w:pPr>
      <w:r>
        <w:rPr>
          <w:rFonts w:ascii="Times New Roman" w:eastAsia="Times New Roman" w:hAnsi="Times New Roman" w:cs="Times New Roman"/>
          <w:kern w:val="0"/>
          <w:szCs w:val="21"/>
        </w:rPr>
        <w:t>24</w:t>
      </w:r>
      <w:r>
        <w:rPr>
          <w:rFonts w:ascii="SimSun" w:eastAsia="SimSun" w:hAnsi="SimSun" w:cs="SimSun"/>
          <w:kern w:val="0"/>
          <w:szCs w:val="21"/>
        </w:rPr>
        <w:t>.</w:t>
      </w:r>
      <w:bookmarkStart w:id="24" w:name="abaea063-57a0-4d2a-bd0e-b41ec054f519"/>
      <w:r>
        <w:rPr>
          <w:rFonts w:ascii="SimSun" w:eastAsia="SimSun" w:hAnsi="SimSun" w:cs="SimSun"/>
          <w:kern w:val="0"/>
          <w:szCs w:val="21"/>
        </w:rPr>
        <w:t>阅读下文，回答问题。</w:t>
      </w:r>
      <w:r>
        <w:rPr>
          <w:rFonts w:ascii="SimSun" w:eastAsia="SimSun" w:hAnsi="SimSun" w:cs="SimSun"/>
          <w:kern w:val="0"/>
          <w:szCs w:val="21"/>
        </w:rPr>
        <w:br/>
      </w:r>
      <w:r>
        <w:rPr>
          <w:rFonts w:ascii="SimSun" w:eastAsia="SimSun" w:hAnsi="SimSun" w:cs="SimSun"/>
          <w:kern w:val="0"/>
          <w:szCs w:val="21"/>
        </w:rPr>
        <w:t>电热膜是一种新型的电热器件，如图甲所示是一种常见的电热膜。电热膜是在绝缘的聚酯薄膜表面，经过特殊工艺加工形成的一条条薄的导电墨线，导电墨线两端与金属导线相连，形成网状结构，其内部结构如图乙所示。</w:t>
      </w:r>
      <w:r>
        <w:rPr>
          <w:rFonts w:ascii="SimSun" w:eastAsia="SimSun" w:hAnsi="SimSun" w:cs="SimSun"/>
          <w:kern w:val="0"/>
          <w:szCs w:val="21"/>
        </w:rPr>
        <w:br/>
      </w:r>
      <w:r>
        <w:rPr>
          <w:rFonts w:ascii="SimSun" w:eastAsia="SimSun" w:hAnsi="SimSun" w:cs="SimSun"/>
          <w:kern w:val="0"/>
          <w:szCs w:val="21"/>
        </w:rPr>
        <w:t>电热膜通电工作时没有发红、炽热现象产生，所以电热膜本身温度并不太高，不易氧化，使用寿命长。在制造电热膜时，会出现不同区域导电墨线厚度不均匀的现象。导电墨线电阻随温度变化的关系如图丙所示，这种温度特性的优点是它不会因厚度不均匀而出现严重发热不均、局部过热的现象，这是电热丝所不具备的，它保证了电热膜各处的温度均匀。</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5667375" cy="1905000"/>
            <wp:docPr id="1050" name=""/>
            <wp:cNvGraphicFramePr/>
            <a:graphic xmlns:a="http://schemas.openxmlformats.org/drawingml/2006/main">
              <a:graphicData uri="http://schemas.openxmlformats.org/drawingml/2006/picture">
                <pic:pic xmlns:pic="http://schemas.openxmlformats.org/drawingml/2006/picture">
                  <pic:nvPicPr>
                    <pic:cNvPr id="1050" name=""/>
                    <pic:cNvPicPr/>
                  </pic:nvPicPr>
                  <pic:blipFill>
                    <a:blip xmlns:r="http://schemas.openxmlformats.org/officeDocument/2006/relationships" r:embed="rId47"/>
                    <a:stretch>
                      <a:fillRect/>
                    </a:stretch>
                  </pic:blipFill>
                  <pic:spPr>
                    <a:xfrm>
                      <a:off x="0" y="0"/>
                      <a:ext cx="5667375" cy="1905000"/>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m:t>
          </m:r>
          <m:r>
            <m:t>1</m:t>
          </m:r>
          <m:r>
            <m:t>)</m:t>
          </m:r>
        </m:oMath>
      </m:oMathPara>
      <w:r>
        <w:rPr>
          <w:rFonts w:ascii="SimSun" w:eastAsia="SimSun" w:hAnsi="SimSun" w:cs="SimSun"/>
          <w:kern w:val="0"/>
          <w:szCs w:val="21"/>
        </w:rPr>
        <w:t>如图乙所示电热膜电路，正常工作时金属导线中</w:t>
      </w:r>
      <m:oMathPara>
        <m:oMathParaPr>
          <m:jc m:val="left"/>
        </m:oMathParaPr>
        <m:oMath>
          <m:r>
            <m:t>A</m:t>
          </m:r>
        </m:oMath>
      </m:oMathPara>
      <w:r>
        <w:rPr>
          <w:rFonts w:ascii="SimSun" w:eastAsia="SimSun" w:hAnsi="SimSun" w:cs="SimSun"/>
          <w:kern w:val="0"/>
          <w:szCs w:val="21"/>
        </w:rPr>
        <w:t>、</w:t>
      </w:r>
      <m:oMathPara>
        <m:oMathParaPr>
          <m:jc m:val="left"/>
        </m:oMathParaPr>
        <m:oMath>
          <m:r>
            <m:t>B</m:t>
          </m:r>
        </m:oMath>
      </m:oMathPara>
      <w:r>
        <w:rPr>
          <w:rFonts w:ascii="SimSun" w:eastAsia="SimSun" w:hAnsi="SimSun" w:cs="SimSun"/>
          <w:kern w:val="0"/>
          <w:szCs w:val="21"/>
        </w:rPr>
        <w:t>处电流分别为</w:t>
      </w:r>
      <m:oMathPara>
        <m:oMathParaPr>
          <m:jc m:val="left"/>
        </m:oMathParaPr>
        <m:oMath>
          <m:sSub>
            <m:e>
              <m:r>
                <m:t>I</m:t>
              </m:r>
            </m:e>
            <m:sub>
              <m:r>
                <m:t>A</m:t>
              </m:r>
            </m:sub>
          </m:sSub>
        </m:oMath>
      </m:oMathPara>
      <w:r>
        <w:rPr>
          <w:rFonts w:ascii="SimSun" w:eastAsia="SimSun" w:hAnsi="SimSun" w:cs="SimSun"/>
          <w:kern w:val="0"/>
          <w:szCs w:val="21"/>
        </w:rPr>
        <w:t>和</w:t>
      </w:r>
      <m:oMathPara>
        <m:oMathParaPr>
          <m:jc m:val="left"/>
        </m:oMathParaPr>
        <m:oMath>
          <m:sSub>
            <m:e>
              <m:r>
                <m:t>I</m:t>
              </m:r>
            </m:e>
            <m:sub>
              <m:r>
                <m:t>B</m:t>
              </m:r>
            </m:sub>
          </m:sSub>
        </m:oMath>
      </m:oMathPara>
      <w:r>
        <w:rPr>
          <w:rFonts w:ascii="SimSun" w:eastAsia="SimSun" w:hAnsi="SimSun" w:cs="SimSun"/>
          <w:kern w:val="0"/>
          <w:szCs w:val="21"/>
        </w:rPr>
        <w:t>，则</w:t>
      </w:r>
      <m:oMathPara>
        <m:oMathParaPr>
          <m:jc m:val="left"/>
        </m:oMathParaPr>
        <m:oMath>
          <m:sSub>
            <m:e>
              <m:r>
                <m:t>I</m:t>
              </m:r>
            </m:e>
            <m:sub>
              <m:r>
                <m:t>A</m:t>
              </m:r>
            </m:sub>
          </m:sSub>
        </m:oMath>
      </m:oMathPara>
      <w:r>
        <w:rPr>
          <w:rFonts w:ascii="Times New Roman" w:eastAsia="Times New Roman" w:hAnsi="Times New Roman" w:cs="Times New Roman"/>
          <w:kern w:val="0"/>
          <w:sz w:val="24"/>
          <w:szCs w:val="24"/>
        </w:rPr>
        <w:t xml:space="preserve"> </w:t>
      </w:r>
      <w:r>
        <w:rPr>
          <w:rFonts w:ascii="SimSun" w:eastAsia="SimSun" w:hAnsi="SimSun" w:cs="SimSun"/>
          <w:kern w:val="0"/>
          <w:szCs w:val="21"/>
        </w:rPr>
        <w:t>______</w:t>
      </w:r>
      <m:oMathPara>
        <m:oMathParaPr>
          <m:jc m:val="left"/>
        </m:oMathParaPr>
        <m:oMath>
          <m:sSub>
            <m:e>
              <m:r>
                <m:t>I</m:t>
              </m:r>
            </m:e>
            <m:sub>
              <m:r>
                <m:t>B</m:t>
              </m:r>
            </m:sub>
          </m:sSub>
          <m:r>
            <m:t>(</m:t>
          </m:r>
        </m:oMath>
      </m:oMathPara>
      <w:r>
        <w:rPr>
          <w:rFonts w:ascii="SimSun" w:eastAsia="SimSun" w:hAnsi="SimSun" w:cs="SimSun"/>
          <w:kern w:val="0"/>
          <w:szCs w:val="21"/>
        </w:rPr>
        <w:t>填“</w:t>
      </w:r>
      <m:oMathPara>
        <m:oMathParaPr>
          <m:jc m:val="left"/>
        </m:oMathParaPr>
        <m:oMath>
          <m:r>
            <m:t>&lt;</m:t>
          </m:r>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”或“</w:t>
      </w:r>
      <m:oMathPara>
        <m:oMathParaPr>
          <m:jc m:val="left"/>
        </m:oMathParaPr>
        <m:oMath>
          <m:r>
            <m:t>&gt;</m:t>
          </m:r>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某根导电墨线的局部导电材料脱落，如图丁所示的</w:t>
      </w:r>
      <m:oMathPara>
        <m:oMathParaPr>
          <m:jc m:val="left"/>
        </m:oMathParaPr>
        <m:oMath>
          <m:r>
            <m:t>C</m:t>
          </m:r>
        </m:oMath>
      </m:oMathPara>
      <w:r>
        <w:rPr>
          <w:rFonts w:ascii="SimSun" w:eastAsia="SimSun" w:hAnsi="SimSun" w:cs="SimSun"/>
          <w:kern w:val="0"/>
          <w:szCs w:val="21"/>
        </w:rPr>
        <w:t>部分，这根导电墨线的电阻</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填“增大”“减小”或“不变”</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电热膜不会因厚度不均而出现局部过热的现象，原因是导电墨线电阻随温度的升高而</w:t>
      </w:r>
      <w:r>
        <w:rPr>
          <w:rFonts w:ascii="SimSun" w:eastAsia="SimSun" w:hAnsi="SimSun" w:cs="SimSun"/>
          <w:kern w:val="0"/>
          <w:szCs w:val="21"/>
        </w:rPr>
        <w:t>______</w:t>
      </w:r>
      <w:r>
        <w:rPr>
          <w:rFonts w:ascii="SimSun" w:eastAsia="SimSun" w:hAnsi="SimSun" w:cs="SimSun"/>
          <w:kern w:val="0"/>
          <w:szCs w:val="21"/>
        </w:rPr>
        <w:t>，温度高时发热功率</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填“增大”“减小”或“不变”</w:t>
      </w:r>
      <m:oMathPara>
        <m:oMathParaPr>
          <m:jc m:val="left"/>
        </m:oMathParaPr>
        <m:oMath>
          <m:r>
            <m:t>)</m:t>
          </m:r>
        </m:oMath>
      </m:oMathPara>
      <w:r>
        <w:rPr>
          <w:rFonts w:ascii="SimSun" w:eastAsia="SimSun" w:hAnsi="SimSun" w:cs="SimSun"/>
          <w:kern w:val="0"/>
          <w:szCs w:val="21"/>
        </w:rPr>
        <w:t>。</w:t>
      </w:r>
      <w:bookmarkEnd w:id="24"/>
    </w:p>
    <w:p>
      <w:pPr>
        <w:numPr>
          <w:ilvl w:val="0"/>
          <w:numId w:val="0"/>
        </w:numPr>
        <w:spacing w:line="360" w:lineRule="auto"/>
        <w:ind w:left="0"/>
        <w:jc w:val="center"/>
        <w:rPr>
          <w:rFonts w:ascii="SimSun" w:eastAsia="SimSun" w:hAnsi="SimSun" w:cs="SimSun"/>
          <w:kern w:val="0"/>
          <w:szCs w:val="21"/>
        </w:rPr>
      </w:pPr>
      <w:r>
        <w:rPr>
          <w:rFonts w:ascii="SimSun" w:eastAsia="SimSun" w:hAnsi="SimSun" w:cs="SimSun"/>
          <w:b/>
          <w:sz w:val="32"/>
        </w:rPr>
        <w:t>答案和解析</w:t>
      </w:r>
    </w:p>
    <w:p>
      <w:pPr>
        <w:numPr>
          <w:ilvl w:val="0"/>
          <w:numId w:val="0"/>
        </w:numPr>
        <w:spacing w:line="360" w:lineRule="auto"/>
        <w:ind w:left="0"/>
        <w:jc w:val="left"/>
        <w:rPr>
          <w:rFonts w:ascii="SimSun" w:eastAsia="SimSun" w:hAnsi="SimSun" w:cs="SimSun"/>
          <w:kern w:val="0"/>
          <w:szCs w:val="21"/>
        </w:rPr>
      </w:pPr>
    </w:p>
    <w:p>
      <w:pPr>
        <w:numPr>
          <w:ilvl w:val="0"/>
          <w:numId w:val="0"/>
        </w:numPr>
        <w:spacing w:line="360" w:lineRule="auto"/>
        <w:ind w:left="0"/>
        <w:jc w:val="left"/>
        <w:rPr>
          <w:rFonts w:ascii="SimSun" w:eastAsia="SimSun" w:hAnsi="SimSun" w:cs="SimSun"/>
          <w:kern w:val="0"/>
          <w:szCs w:val="21"/>
        </w:rPr>
      </w:pPr>
      <w:r>
        <w:rPr>
          <w:rFonts w:ascii="Times New Roman" w:eastAsia="Times New Roman" w:hAnsi="Times New Roman" w:cs="Times New Roman"/>
          <w:color w:val="3333FF"/>
          <w:kern w:val="0"/>
          <w:sz w:val="24"/>
          <w:szCs w:val="24"/>
        </w:rPr>
        <w:t>1.</w:t>
      </w:r>
      <w:r>
        <w:rPr>
          <w:rFonts w:ascii="SimSun" w:eastAsia="SimSun" w:hAnsi="SimSun" w:cs="SimSun"/>
          <w:color w:val="3333FF"/>
          <w:kern w:val="0"/>
          <w:szCs w:val="21"/>
        </w:rPr>
        <w:t>【答案】</w:t>
      </w:r>
      <m:oMathPara>
        <m:oMathParaPr>
          <m:jc m:val="left"/>
        </m:oMathParaPr>
        <m:oMath>
          <m:r>
            <m:t>C</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ascii="SimSun" w:eastAsia="SimSun" w:hAnsi="SimSun" w:cs="SimSun"/>
          <w:kern w:val="0"/>
          <w:szCs w:val="21"/>
        </w:rPr>
      </w:pPr>
      <w:r>
        <w:rPr>
          <w:rFonts w:ascii="SimSun" w:eastAsia="SimSun" w:hAnsi="SimSun" w:cs="SimSun"/>
          <w:color w:val="3333FF"/>
          <w:kern w:val="0"/>
          <w:szCs w:val="21"/>
        </w:rPr>
        <w:t>【解析】</w:t>
      </w:r>
      <w:r>
        <w:rPr>
          <w:rFonts w:ascii="SimSun" w:eastAsia="SimSun" w:hAnsi="SimSun" w:cs="SimSun"/>
          <w:kern w:val="0"/>
          <w:szCs w:val="21"/>
        </w:rPr>
        <w:t>解：比值定义法，就是在定义一个物理量的时候采取比值的形式定义；用比值法定义的物理概念在物理学中占有相当大的比例，比如速度、密度、压强、功率、比热容、热值等等。</w:t>
      </w:r>
      <w:r>
        <w:rPr>
          <w:rFonts w:ascii="SimSun" w:eastAsia="SimSun" w:hAnsi="SimSun" w:cs="SimSun"/>
          <w:kern w:val="0"/>
          <w:szCs w:val="21"/>
        </w:rPr>
        <w:br/>
      </w:r>
      <w:r>
        <w:rPr>
          <w:rFonts w:ascii="SimSun" w:eastAsia="SimSun" w:hAnsi="SimSun" w:cs="SimSun"/>
          <w:kern w:val="0"/>
          <w:szCs w:val="21"/>
        </w:rPr>
        <w:t>电流通过导体做的功叫电功。不是采用比值法定义的，不是采用的比值定义法；</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C</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比值定义法，就是在定义一个物理量的时候采取比值的形式定义；用比值法定义的物理概念在物理学中占有相当大的比例，比如速度、密度、压强、功率、比热容、热值等等。</w:t>
      </w:r>
      <w:r>
        <w:rPr>
          <w:rFonts w:ascii="SimSun" w:eastAsia="SimSun" w:hAnsi="SimSun" w:cs="SimSun"/>
          <w:kern w:val="0"/>
          <w:szCs w:val="21"/>
        </w:rPr>
        <w:br/>
      </w:r>
      <w:r>
        <w:rPr>
          <w:rFonts w:ascii="SimSun" w:eastAsia="SimSun" w:hAnsi="SimSun" w:cs="SimSun"/>
          <w:kern w:val="0"/>
          <w:szCs w:val="21"/>
        </w:rPr>
        <w:t>比值定义法是物理学方法中的重要方法，在初中物理概念定义中有着广泛的应用。</w:t>
      </w:r>
    </w:p>
    <w:p>
      <w:pPr>
        <w:numPr>
          <w:ilvl w:val="0"/>
          <w:numId w:val="0"/>
        </w:numPr>
        <w:spacing w:before="0" w:after="0" w:line="360" w:lineRule="auto"/>
        <w:ind w:left="0"/>
        <w:jc w:val="left"/>
        <w:rPr>
          <w:rFonts w:ascii="SimSun" w:eastAsia="SimSun" w:hAnsi="SimSun" w:cs="SimSun"/>
          <w:kern w:val="0"/>
          <w:szCs w:val="21"/>
        </w:rPr>
      </w:pPr>
      <w:r>
        <w:rPr>
          <w:rFonts w:ascii="Times New Roman" w:eastAsia="Times New Roman" w:hAnsi="Times New Roman" w:cs="Times New Roman"/>
          <w:color w:val="3333FF"/>
          <w:kern w:val="0"/>
          <w:sz w:val="24"/>
          <w:szCs w:val="24"/>
        </w:rPr>
        <w:t>2.</w:t>
      </w:r>
      <w:r>
        <w:rPr>
          <w:rFonts w:ascii="SimSun" w:eastAsia="SimSun" w:hAnsi="SimSun" w:cs="SimSun"/>
          <w:color w:val="3333FF"/>
          <w:kern w:val="0"/>
          <w:szCs w:val="21"/>
        </w:rPr>
        <w:t>【答案】</w:t>
      </w:r>
      <m:oMathPara>
        <m:oMathParaPr>
          <m:jc m:val="left"/>
        </m:oMathParaPr>
        <m:oMath>
          <m:r>
            <m:t>D</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ascii="SimSun" w:eastAsia="SimSun" w:hAnsi="SimSun" w:cs="SimSun"/>
          <w:kern w:val="0"/>
          <w:szCs w:val="21"/>
        </w:rPr>
      </w:pPr>
      <w:r>
        <w:rPr>
          <w:rFonts w:ascii="SimSun" w:eastAsia="SimSun" w:hAnsi="SimSun" w:cs="SimSun"/>
          <w:color w:val="3333FF"/>
          <w:kern w:val="0"/>
          <w:szCs w:val="21"/>
        </w:rPr>
        <w:t>【解析】</w:t>
      </w:r>
      <w:r>
        <w:rPr>
          <w:rFonts w:ascii="SimSun" w:eastAsia="SimSun" w:hAnsi="SimSun" w:cs="SimSun"/>
          <w:kern w:val="0"/>
          <w:szCs w:val="21"/>
        </w:rPr>
        <w:t>解：</w:t>
      </w:r>
      <m:oMathPara>
        <m:oMathParaPr>
          <m:jc m:val="left"/>
        </m:oMathParaPr>
        <m:oMath>
          <m:r>
            <m:t>A</m:t>
          </m:r>
        </m:oMath>
      </m:oMathPara>
      <w:r>
        <w:rPr>
          <w:rFonts w:ascii="SimSun" w:eastAsia="SimSun" w:hAnsi="SimSun" w:cs="SimSun"/>
          <w:kern w:val="0"/>
          <w:szCs w:val="21"/>
        </w:rPr>
        <w:t>、因为力的作用是相互的，所以，踢球时，脚对球施加力的同时足球对脚也施加了力，故</w:t>
      </w:r>
      <w:r>
        <w:rPr>
          <w:rFonts w:ascii="Times New Roman" w:eastAsia="Times New Roman" w:hAnsi="Times New Roman" w:cs="Times New Roman"/>
          <w:i/>
          <w:iCs/>
          <w:kern w:val="0"/>
          <w:szCs w:val="21"/>
        </w:rPr>
        <w:t>A</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SimSun" w:eastAsia="SimSun" w:hAnsi="SimSun" w:cs="SimSun"/>
          <w:kern w:val="0"/>
          <w:szCs w:val="21"/>
        </w:rPr>
        <w:t>、力的大小、方向和作用点都会影响力的作用效果，所以，脚对球施加的力大小相同，其作用效果不一定相同，故</w:t>
      </w:r>
      <w:r>
        <w:rPr>
          <w:rFonts w:ascii="Times New Roman" w:eastAsia="Times New Roman" w:hAnsi="Times New Roman" w:cs="Times New Roman"/>
          <w:i/>
          <w:iCs/>
          <w:kern w:val="0"/>
          <w:szCs w:val="21"/>
        </w:rPr>
        <w:t>B</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SimSun" w:eastAsia="SimSun" w:hAnsi="SimSun" w:cs="SimSun"/>
          <w:kern w:val="0"/>
          <w:szCs w:val="21"/>
        </w:rPr>
        <w:t>、踢出去的足球在空中能够继续飞行，是由于踢出去的足球具有惯性，要保持原来的运动状态不变；惯性不是力，不能说受到惯性力的作用，故</w:t>
      </w:r>
      <w:r>
        <w:rPr>
          <w:rFonts w:ascii="Times New Roman" w:eastAsia="Times New Roman" w:hAnsi="Times New Roman" w:cs="Times New Roman"/>
          <w:i/>
          <w:iCs/>
          <w:kern w:val="0"/>
          <w:szCs w:val="21"/>
        </w:rPr>
        <w:t>C</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SimSun" w:eastAsia="SimSun" w:hAnsi="SimSun" w:cs="SimSun"/>
          <w:kern w:val="0"/>
          <w:szCs w:val="21"/>
        </w:rPr>
        <w:t>、守门员使球停下来的过程中，球由运动变为静止，力改变了球的运动状态，故</w:t>
      </w:r>
      <w:r>
        <w:rPr>
          <w:rFonts w:ascii="Times New Roman" w:eastAsia="Times New Roman" w:hAnsi="Times New Roman" w:cs="Times New Roman"/>
          <w:i/>
          <w:iCs/>
          <w:kern w:val="0"/>
          <w:szCs w:val="21"/>
        </w:rPr>
        <w:t>D</w:t>
      </w:r>
      <w:r>
        <w:rPr>
          <w:rFonts w:ascii="SimSun" w:eastAsia="SimSun" w:hAnsi="SimSun" w:cs="SimSun"/>
          <w:kern w:val="0"/>
          <w:szCs w:val="21"/>
        </w:rPr>
        <w:t>正确。</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D</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物体间力的作用是相互的，一个物体对另一个物体施力的同时，也受到另一个物体对它的作用力；</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影响力的作用效果的因素是力的大小、方向和作用点；</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物体保持运动状态不变的性质叫惯性，一切物体都具有惯性；</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力的作用效果：力可以改变物体的形状、力可以改变物体的运动状态。</w:t>
      </w:r>
      <w:r>
        <w:rPr>
          <w:rFonts w:ascii="SimSun" w:eastAsia="SimSun" w:hAnsi="SimSun" w:cs="SimSun"/>
          <w:kern w:val="0"/>
          <w:szCs w:val="21"/>
        </w:rPr>
        <w:br/>
      </w:r>
      <w:r>
        <w:rPr>
          <w:rFonts w:ascii="SimSun" w:eastAsia="SimSun" w:hAnsi="SimSun" w:cs="SimSun"/>
          <w:kern w:val="0"/>
          <w:szCs w:val="21"/>
        </w:rPr>
        <w:t>此题涉及到了力作用的相互性、力的作用效果、惯性等多个知识点的理解和掌握，是一道综合性的题目。</w:t>
      </w:r>
    </w:p>
    <w:p>
      <w:pPr>
        <w:numPr>
          <w:ilvl w:val="0"/>
          <w:numId w:val="0"/>
        </w:numPr>
        <w:spacing w:before="0" w:after="0" w:line="360" w:lineRule="auto"/>
        <w:ind w:left="0"/>
        <w:jc w:val="left"/>
        <w:rPr>
          <w:rFonts w:ascii="SimSun" w:eastAsia="SimSun" w:hAnsi="SimSun" w:cs="SimSun"/>
          <w:kern w:val="0"/>
          <w:szCs w:val="21"/>
        </w:rPr>
      </w:pPr>
      <w:r>
        <w:rPr>
          <w:rFonts w:ascii="Times New Roman" w:eastAsia="Times New Roman" w:hAnsi="Times New Roman" w:cs="Times New Roman"/>
          <w:color w:val="3333FF"/>
          <w:kern w:val="0"/>
          <w:sz w:val="24"/>
          <w:szCs w:val="24"/>
        </w:rPr>
        <w:t>3.</w:t>
      </w:r>
      <w:r>
        <w:rPr>
          <w:rFonts w:ascii="SimSun" w:eastAsia="SimSun" w:hAnsi="SimSun" w:cs="SimSun"/>
          <w:color w:val="3333FF"/>
          <w:kern w:val="0"/>
          <w:szCs w:val="21"/>
        </w:rPr>
        <w:t>【答案】</w:t>
      </w:r>
      <m:oMathPara>
        <m:oMathParaPr>
          <m:jc m:val="left"/>
        </m:oMathParaPr>
        <m:oMath>
          <m:r>
            <m:t>B</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ascii="SimSun" w:eastAsia="SimSun" w:hAnsi="SimSun" w:cs="SimSun"/>
          <w:kern w:val="0"/>
          <w:szCs w:val="21"/>
        </w:rPr>
        <w:sectPr w:rsidSect="00AC1539">
          <w:headerReference w:type="default" r:id="rId48"/>
          <w:footerReference w:type="default" r:id="rId49"/>
          <w:type w:val="nextPage"/>
          <w:pgSz w:w="11906" w:h="16838"/>
          <w:pgMar w:top="1440" w:right="1083" w:bottom="1440" w:left="1083" w:header="499" w:footer="499" w:gutter="0"/>
          <w:pgNumType w:start="9"/>
          <w:cols w:sep="1" w:space="425"/>
          <w:vAlign w:val="top"/>
          <w:titlePg w:val="0"/>
          <w:docGrid w:type="lines" w:linePitch="312"/>
        </w:sectPr>
      </w:pPr>
      <w:r>
        <w:rPr>
          <w:rFonts w:ascii="SimSun" w:eastAsia="SimSun" w:hAnsi="SimSun" w:cs="SimSun"/>
          <w:color w:val="3333FF"/>
          <w:kern w:val="0"/>
          <w:szCs w:val="21"/>
        </w:rPr>
        <w:t>【解析】</w:t>
      </w:r>
      <w:r>
        <w:rPr>
          <w:rFonts w:ascii="SimSun" w:eastAsia="SimSun" w:hAnsi="SimSun" w:cs="SimSun"/>
          <w:kern w:val="0"/>
          <w:szCs w:val="21"/>
        </w:rPr>
        <w:t>解：将一个物体放在凸透镜前</w:t>
      </w:r>
      <m:oMathPara>
        <m:oMathParaPr>
          <m:jc m:val="left"/>
        </m:oMathParaPr>
        <m:oMath>
          <m:r>
            <m:t>30</m:t>
          </m:r>
          <m:r>
            <m:t>c</m:t>
          </m:r>
          <m:r>
            <m:t>m</m:t>
          </m:r>
        </m:oMath>
      </m:oMathPara>
      <w:r>
        <w:rPr>
          <w:rFonts w:ascii="SimSun" w:eastAsia="SimSun" w:hAnsi="SimSun" w:cs="SimSun"/>
          <w:kern w:val="0"/>
          <w:szCs w:val="21"/>
        </w:rPr>
        <w:t>处，可在凸透镜的另一侧距透镜</w:t>
      </w:r>
      <m:oMathPara>
        <m:oMathParaPr>
          <m:jc m:val="left"/>
        </m:oMathParaPr>
        <m:oMath>
          <m:r>
            <m:t>15</m:t>
          </m:r>
          <m:r>
            <m:t>c</m:t>
          </m:r>
          <m:r>
            <m:t>m</m:t>
          </m:r>
        </m:oMath>
      </m:oMathPara>
      <w:r>
        <w:rPr>
          <w:rFonts w:ascii="SimSun" w:eastAsia="SimSun" w:hAnsi="SimSun" w:cs="SimSun"/>
          <w:kern w:val="0"/>
          <w:szCs w:val="21"/>
        </w:rPr>
        <w:t>的光屏上得到这个物体清晰的像，此时物距为</w:t>
      </w:r>
      <m:oMathPara>
        <m:oMathParaPr>
          <m:jc m:val="left"/>
        </m:oMathParaPr>
        <m:oMath>
          <m:r>
            <m:t>30</m:t>
          </m:r>
          <m:r>
            <m:t>c</m:t>
          </m:r>
          <m:r>
            <m:t>m</m:t>
          </m:r>
        </m:oMath>
      </m:oMathPara>
      <w:r>
        <w:rPr>
          <w:rFonts w:ascii="SimSun" w:eastAsia="SimSun" w:hAnsi="SimSun" w:cs="SimSun"/>
          <w:kern w:val="0"/>
          <w:szCs w:val="21"/>
        </w:rPr>
        <w:t>，像距为</w:t>
      </w:r>
      <m:oMathPara>
        <m:oMathParaPr>
          <m:jc m:val="left"/>
        </m:oMathParaPr>
        <m:oMath>
          <m:r>
            <m:t>15</m:t>
          </m:r>
          <m:r>
            <m:t>c</m:t>
          </m:r>
          <m:r>
            <m:t>m</m:t>
          </m:r>
        </m:oMath>
      </m:oMathPara>
      <w:r>
        <w:rPr>
          <w:rFonts w:ascii="SimSun" w:eastAsia="SimSun" w:hAnsi="SimSun" w:cs="SimSun"/>
          <w:kern w:val="0"/>
          <w:szCs w:val="21"/>
        </w:rPr>
        <w:t>；物距大于像距，成的是倒立、缩小的实像；</w:t>
      </w:r>
      <w:r>
        <w:rPr>
          <w:rFonts w:ascii="SimSun" w:eastAsia="SimSun" w:hAnsi="SimSun" w:cs="SimSun"/>
          <w:kern w:val="0"/>
          <w:szCs w:val="21"/>
        </w:rPr>
        <w:br/>
      </w:r>
      <w:r>
        <w:rPr>
          <w:rFonts w:ascii="SimSun" w:eastAsia="SimSun" w:hAnsi="SimSun" w:cs="SimSun"/>
          <w:kern w:val="0"/>
          <w:szCs w:val="21"/>
        </w:rPr>
        <w:t>把物体放置在距凸透镜</w:t>
      </w:r>
      <m:oMathPara>
        <m:oMathParaPr>
          <m:jc m:val="left"/>
        </m:oMathParaPr>
        <m:oMath>
          <m:r>
            <m:t>15</m:t>
          </m:r>
          <m:r>
            <m:t>c</m:t>
          </m:r>
          <m:r>
            <m:t>m</m:t>
          </m:r>
        </m:oMath>
      </m:oMathPara>
      <w:r>
        <w:rPr>
          <w:rFonts w:ascii="SimSun" w:eastAsia="SimSun" w:hAnsi="SimSun" w:cs="SimSun"/>
          <w:kern w:val="0"/>
          <w:szCs w:val="21"/>
        </w:rPr>
        <w:t>处，物距为</w:t>
      </w:r>
      <m:oMathPara>
        <m:oMathParaPr>
          <m:jc m:val="left"/>
        </m:oMathParaPr>
        <m:oMath>
          <m:r>
            <m:t>15</m:t>
          </m:r>
          <m:r>
            <m:t>c</m:t>
          </m:r>
          <m:r>
            <m:t>m</m:t>
          </m:r>
        </m:oMath>
      </m:oMathPara>
      <w:r>
        <w:rPr>
          <w:rFonts w:ascii="SimSun" w:eastAsia="SimSun" w:hAnsi="SimSun" w:cs="SimSun"/>
          <w:kern w:val="0"/>
          <w:szCs w:val="21"/>
        </w:rPr>
        <w:t>，根据光路可逆可知，此时的像距应为</w:t>
      </w:r>
      <m:oMathPara>
        <m:oMathParaPr>
          <m:jc m:val="left"/>
        </m:oMathParaPr>
        <m:oMath>
          <m:r>
            <m:t>30</m:t>
          </m:r>
          <m:r>
            <m:t>c</m:t>
          </m:r>
          <m:r>
            <m:t>m</m:t>
          </m:r>
        </m:oMath>
      </m:oMathPara>
      <w:r>
        <w:rPr>
          <w:rFonts w:ascii="SimSun" w:eastAsia="SimSun" w:hAnsi="SimSun" w:cs="SimSun"/>
          <w:kern w:val="0"/>
          <w:szCs w:val="21"/>
        </w:rPr>
        <w:t>；像距大于物距，成倒立、放大的实像。</w:t>
      </w:r>
      <w:r>
        <w:rPr>
          <w:rFonts w:ascii="SimSun" w:eastAsia="SimSun" w:hAnsi="SimSun" w:cs="SimSun"/>
          <w:kern w:val="0"/>
          <w:szCs w:val="21"/>
        </w:rPr>
        <w:br/>
      </w:r>
    </w:p>
    <w:p>
      <w:pPr>
        <w:numPr>
          <w:ilvl w:val="0"/>
          <w:numId w:val="0"/>
        </w:numPr>
        <w:spacing w:before="0" w:after="0" w:line="360" w:lineRule="auto"/>
        <w:ind w:left="0"/>
        <w:jc w:val="left"/>
        <w:rPr>
          <w:rFonts w:ascii="SimSun" w:eastAsia="SimSun" w:hAnsi="SimSun" w:cs="SimSun"/>
          <w:kern w:val="0"/>
          <w:szCs w:val="21"/>
        </w:rPr>
      </w:pPr>
      <w:r>
        <w:rPr>
          <w:rFonts w:ascii="SimSun" w:eastAsia="SimSun" w:hAnsi="SimSun" w:cs="SimSun"/>
          <w:kern w:val="0"/>
          <w:szCs w:val="21"/>
        </w:rPr>
        <w:t>故选：</w:t>
      </w:r>
      <m:oMathPara>
        <m:oMathParaPr>
          <m:jc m:val="left"/>
        </m:oMathParaPr>
        <m:oMath>
          <m:r>
            <m:t>B</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根据光路可逆分析。</w:t>
      </w:r>
      <w:r>
        <w:rPr>
          <w:rFonts w:ascii="SimSun" w:eastAsia="SimSun" w:hAnsi="SimSun" w:cs="SimSun"/>
          <w:kern w:val="0"/>
          <w:szCs w:val="21"/>
        </w:rPr>
        <w:br/>
      </w:r>
      <w:r>
        <w:rPr>
          <w:rFonts w:ascii="SimSun" w:eastAsia="SimSun" w:hAnsi="SimSun" w:cs="SimSun"/>
          <w:kern w:val="0"/>
          <w:szCs w:val="21"/>
        </w:rPr>
        <w:t>本题主要考查了凸透镜成像规律的应用，属于基础知识。</w:t>
      </w:r>
    </w:p>
    <w:p>
      <w:pPr>
        <w:numPr>
          <w:ilvl w:val="0"/>
          <w:numId w:val="0"/>
        </w:numPr>
        <w:spacing w:before="0" w:after="0" w:line="360" w:lineRule="auto"/>
        <w:ind w:left="0"/>
        <w:jc w:val="left"/>
        <w:rPr>
          <w:rFonts w:ascii="SimSun" w:eastAsia="SimSun" w:hAnsi="SimSun" w:cs="SimSun"/>
          <w:kern w:val="0"/>
          <w:szCs w:val="21"/>
        </w:rPr>
      </w:pPr>
      <w:r>
        <w:rPr>
          <w:rFonts w:ascii="Times New Roman" w:eastAsia="Times New Roman" w:hAnsi="Times New Roman" w:cs="Times New Roman"/>
          <w:color w:val="3333FF"/>
          <w:kern w:val="0"/>
          <w:sz w:val="24"/>
          <w:szCs w:val="24"/>
        </w:rPr>
        <w:t>4.</w:t>
      </w:r>
      <w:r>
        <w:rPr>
          <w:rFonts w:ascii="SimSun" w:eastAsia="SimSun" w:hAnsi="SimSun" w:cs="SimSun"/>
          <w:color w:val="3333FF"/>
          <w:kern w:val="0"/>
          <w:szCs w:val="21"/>
        </w:rPr>
        <w:t>【答案】</w:t>
      </w:r>
      <m:oMathPara>
        <m:oMathParaPr>
          <m:jc m:val="left"/>
        </m:oMathParaPr>
        <m:oMath>
          <m:r>
            <m:t>B</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ascii="SimSun" w:eastAsia="SimSun" w:hAnsi="SimSun" w:cs="SimSun"/>
          <w:kern w:val="0"/>
          <w:szCs w:val="21"/>
        </w:rPr>
      </w:pPr>
      <w:r>
        <w:rPr>
          <w:rFonts w:ascii="SimSun" w:eastAsia="SimSun" w:hAnsi="SimSun" w:cs="SimSun"/>
          <w:color w:val="3333FF"/>
          <w:kern w:val="0"/>
          <w:szCs w:val="21"/>
        </w:rPr>
        <w:t>【解析】</w:t>
      </w:r>
      <w:r>
        <w:rPr>
          <w:rFonts w:ascii="SimSun" w:eastAsia="SimSun" w:hAnsi="SimSun" w:cs="SimSun"/>
          <w:kern w:val="0"/>
          <w:szCs w:val="21"/>
        </w:rPr>
        <w:t>解：草地上的露，是空气中的水蒸气遇冷液化成小水滴所致，属于放热过程；瓦片上的霜，是空气中的水蒸气直接凝华成小冰晶所致，属于放热过程。</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B</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需要吸热的现象有：熔化、汽化、升华，然后判断四个选项所给出的现象中符合上述三种情况中的哪一个即可。</w:t>
      </w:r>
      <w:r>
        <w:rPr>
          <w:rFonts w:ascii="SimSun" w:eastAsia="SimSun" w:hAnsi="SimSun" w:cs="SimSun"/>
          <w:kern w:val="0"/>
          <w:szCs w:val="21"/>
        </w:rPr>
        <w:br/>
      </w:r>
      <w:r>
        <w:rPr>
          <w:rFonts w:ascii="SimSun" w:eastAsia="SimSun" w:hAnsi="SimSun" w:cs="SimSun"/>
          <w:kern w:val="0"/>
          <w:szCs w:val="21"/>
        </w:rPr>
        <w:t>此题实际考查的是学生对日常生活有关水的三态变化现象的认识，因此在平时的学习中，要注意活学活用。</w:t>
      </w:r>
    </w:p>
    <w:p>
      <w:pPr>
        <w:numPr>
          <w:ilvl w:val="0"/>
          <w:numId w:val="0"/>
        </w:numPr>
        <w:spacing w:before="0" w:after="0" w:line="360" w:lineRule="auto"/>
        <w:ind w:left="0"/>
        <w:jc w:val="left"/>
        <w:rPr>
          <w:rFonts w:ascii="SimSun" w:eastAsia="SimSun" w:hAnsi="SimSun" w:cs="SimSun"/>
          <w:kern w:val="0"/>
          <w:szCs w:val="21"/>
        </w:rPr>
      </w:pPr>
      <w:r>
        <w:rPr>
          <w:rFonts w:ascii="Times New Roman" w:eastAsia="Times New Roman" w:hAnsi="Times New Roman" w:cs="Times New Roman"/>
          <w:color w:val="3333FF"/>
          <w:kern w:val="0"/>
          <w:sz w:val="24"/>
          <w:szCs w:val="24"/>
        </w:rPr>
        <w:t>5.</w:t>
      </w:r>
      <w:r>
        <w:rPr>
          <w:rFonts w:ascii="SimSun" w:eastAsia="SimSun" w:hAnsi="SimSun" w:cs="SimSun"/>
          <w:color w:val="3333FF"/>
          <w:kern w:val="0"/>
          <w:szCs w:val="21"/>
        </w:rPr>
        <w:t>【答案】</w:t>
      </w:r>
      <m:oMathPara>
        <m:oMathParaPr>
          <m:jc m:val="left"/>
        </m:oMathParaPr>
        <m:oMath>
          <m:r>
            <m:t>A</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ascii="SimSun" w:eastAsia="SimSun" w:hAnsi="SimSun" w:cs="SimSun"/>
          <w:kern w:val="0"/>
          <w:szCs w:val="21"/>
        </w:rPr>
      </w:pPr>
      <w:r>
        <w:rPr>
          <w:rFonts w:ascii="SimSun" w:eastAsia="SimSun" w:hAnsi="SimSun" w:cs="SimSun"/>
          <w:color w:val="3333FF"/>
          <w:kern w:val="0"/>
          <w:szCs w:val="21"/>
        </w:rPr>
        <w:t>【解析】</w:t>
      </w:r>
      <w:r>
        <w:rPr>
          <w:rFonts w:ascii="SimSun" w:eastAsia="SimSun" w:hAnsi="SimSun" w:cs="SimSun"/>
          <w:kern w:val="0"/>
          <w:szCs w:val="21"/>
        </w:rPr>
        <w:t>解：</w:t>
      </w:r>
      <w:r>
        <w:rPr>
          <w:rFonts w:ascii="SimSun" w:eastAsia="SimSun" w:hAnsi="SimSun" w:cs="SimSun"/>
          <w:kern w:val="0"/>
          <w:szCs w:val="21"/>
        </w:rPr>
        <w:br/>
      </w:r>
      <w:r>
        <w:rPr>
          <w:rFonts w:ascii="Times New Roman" w:eastAsia="Times New Roman" w:hAnsi="Times New Roman" w:cs="Times New Roman"/>
          <w:i/>
          <w:iCs/>
          <w:kern w:val="0"/>
          <w:szCs w:val="21"/>
        </w:rPr>
        <w:t>A</w:t>
      </w:r>
      <w:r>
        <w:rPr>
          <w:rFonts w:ascii="SimSun" w:eastAsia="SimSun" w:hAnsi="SimSun" w:cs="SimSun"/>
          <w:kern w:val="0"/>
          <w:szCs w:val="21"/>
        </w:rPr>
        <w:t>、原子是由位于原子中心带正电的原子核和绕原子核转动的带负电的电子组成，故</w:t>
      </w:r>
      <w:r>
        <w:rPr>
          <w:rFonts w:ascii="Times New Roman" w:eastAsia="Times New Roman" w:hAnsi="Times New Roman" w:cs="Times New Roman"/>
          <w:i/>
          <w:iCs/>
          <w:kern w:val="0"/>
          <w:szCs w:val="21"/>
        </w:rPr>
        <w:t>A</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SimSun" w:eastAsia="SimSun" w:hAnsi="SimSun" w:cs="SimSun"/>
          <w:kern w:val="0"/>
          <w:szCs w:val="21"/>
        </w:rPr>
        <w:t>、温度用于描述物体的冷热程度，热量是热传递过程中物体内能的改变量，不能说含有热量的多少，故</w:t>
      </w:r>
      <w:r>
        <w:rPr>
          <w:rFonts w:ascii="Times New Roman" w:eastAsia="Times New Roman" w:hAnsi="Times New Roman" w:cs="Times New Roman"/>
          <w:i/>
          <w:iCs/>
          <w:kern w:val="0"/>
          <w:szCs w:val="21"/>
        </w:rPr>
        <w:t>B</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SimSun" w:eastAsia="SimSun" w:hAnsi="SimSun" w:cs="SimSun"/>
          <w:kern w:val="0"/>
          <w:szCs w:val="21"/>
        </w:rPr>
        <w:t>、物体吸收热量，温度不一定升高，比如晶体熔化时，吸收热量，但温度不变，故</w:t>
      </w:r>
      <w:r>
        <w:rPr>
          <w:rFonts w:ascii="Times New Roman" w:eastAsia="Times New Roman" w:hAnsi="Times New Roman" w:cs="Times New Roman"/>
          <w:i/>
          <w:iCs/>
          <w:kern w:val="0"/>
          <w:szCs w:val="21"/>
        </w:rPr>
        <w:t>C</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SimSun" w:eastAsia="SimSun" w:hAnsi="SimSun" w:cs="SimSun"/>
          <w:kern w:val="0"/>
          <w:szCs w:val="21"/>
        </w:rPr>
        <w:t>、空气开关跳闸，说明家庭电路中电流过大，可能是发生了短路，也可能是总功率过大造成的，故</w:t>
      </w:r>
      <w:r>
        <w:rPr>
          <w:rFonts w:ascii="Times New Roman" w:eastAsia="Times New Roman" w:hAnsi="Times New Roman" w:cs="Times New Roman"/>
          <w:i/>
          <w:iCs/>
          <w:kern w:val="0"/>
          <w:szCs w:val="21"/>
        </w:rPr>
        <w:t>D</w:t>
      </w:r>
      <w:r>
        <w:rPr>
          <w:rFonts w:ascii="SimSun" w:eastAsia="SimSun" w:hAnsi="SimSun" w:cs="SimSun"/>
          <w:kern w:val="0"/>
          <w:szCs w:val="21"/>
        </w:rPr>
        <w:t>错误。</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A</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原子是由原子核和核外电子组成的，原子核带正电，电子带负电；</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温度表示物体的冷热程度，热量是热传递过程中物体内能的改变量；</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晶体熔化时，吸收热量，但温度不变；</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家庭电路中空气开关“跳闸”，可能是发生了短路，也可能是总功率过大。</w:t>
      </w:r>
      <w:r>
        <w:rPr>
          <w:rFonts w:ascii="SimSun" w:eastAsia="SimSun" w:hAnsi="SimSun" w:cs="SimSun"/>
          <w:kern w:val="0"/>
          <w:szCs w:val="21"/>
        </w:rPr>
        <w:br/>
      </w:r>
      <w:r>
        <w:rPr>
          <w:rFonts w:ascii="SimSun" w:eastAsia="SimSun" w:hAnsi="SimSun" w:cs="SimSun"/>
          <w:kern w:val="0"/>
          <w:szCs w:val="21"/>
        </w:rPr>
        <w:t>本题考查了原子的结构、温度和热量的概念、家庭电路中电流过大的原因，属于综合题。</w:t>
      </w:r>
    </w:p>
    <w:p>
      <w:pPr>
        <w:numPr>
          <w:ilvl w:val="0"/>
          <w:numId w:val="0"/>
        </w:numPr>
        <w:spacing w:before="0" w:after="0" w:line="360" w:lineRule="auto"/>
        <w:ind w:left="0"/>
        <w:jc w:val="left"/>
        <w:rPr>
          <w:rFonts w:ascii="SimSun" w:eastAsia="SimSun" w:hAnsi="SimSun" w:cs="SimSun"/>
          <w:kern w:val="0"/>
          <w:szCs w:val="21"/>
        </w:rPr>
      </w:pPr>
      <w:r>
        <w:rPr>
          <w:rFonts w:ascii="Times New Roman" w:eastAsia="Times New Roman" w:hAnsi="Times New Roman" w:cs="Times New Roman"/>
          <w:color w:val="3333FF"/>
          <w:kern w:val="0"/>
          <w:sz w:val="24"/>
          <w:szCs w:val="24"/>
        </w:rPr>
        <w:t>6.</w:t>
      </w:r>
      <w:r>
        <w:rPr>
          <w:rFonts w:ascii="SimSun" w:eastAsia="SimSun" w:hAnsi="SimSun" w:cs="SimSun"/>
          <w:color w:val="3333FF"/>
          <w:kern w:val="0"/>
          <w:szCs w:val="21"/>
        </w:rPr>
        <w:t>【答案】</w:t>
      </w:r>
      <m:oMathPara>
        <m:oMathParaPr>
          <m:jc m:val="left"/>
        </m:oMathParaPr>
        <m:oMath>
          <m:r>
            <m:t>B</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ascii="SimSun" w:eastAsia="SimSun" w:hAnsi="SimSun" w:cs="SimSun"/>
          <w:kern w:val="0"/>
          <w:szCs w:val="21"/>
        </w:rPr>
      </w:pPr>
      <w:r>
        <w:rPr>
          <w:rFonts w:ascii="SimSun" w:eastAsia="SimSun" w:hAnsi="SimSun" w:cs="SimSun"/>
          <w:color w:val="3333FF"/>
          <w:kern w:val="0"/>
          <w:szCs w:val="21"/>
        </w:rPr>
        <w:t>【解析】</w:t>
      </w:r>
      <w:r>
        <w:rPr>
          <w:rFonts w:ascii="SimSun" w:eastAsia="SimSun" w:hAnsi="SimSun" w:cs="SimSun"/>
          <w:kern w:val="0"/>
          <w:szCs w:val="21"/>
        </w:rPr>
        <w:t>解：闭合开关，发现灯</w:t>
      </w:r>
      <m:oMathPara>
        <m:oMathParaPr>
          <m:jc m:val="left"/>
        </m:oMathParaPr>
        <m:oMath>
          <m:sSub>
            <m:e>
              <m:r>
                <m:t>L</m:t>
              </m:r>
            </m:e>
            <m:sub>
              <m:r>
                <m:t>1</m:t>
              </m:r>
            </m:sub>
          </m:sSub>
        </m:oMath>
      </m:oMathPara>
      <w:r>
        <w:rPr>
          <w:rFonts w:ascii="SimSun" w:eastAsia="SimSun" w:hAnsi="SimSun" w:cs="SimSun"/>
          <w:kern w:val="0"/>
          <w:szCs w:val="21"/>
        </w:rPr>
        <w:t>和</w:t>
      </w:r>
      <m:oMathPara>
        <m:oMathParaPr>
          <m:jc m:val="left"/>
        </m:oMathParaPr>
        <m:oMath>
          <m:sSub>
            <m:e>
              <m:r>
                <m:t>L</m:t>
              </m:r>
            </m:e>
            <m:sub>
              <m:r>
                <m:t>2</m:t>
              </m:r>
            </m:sub>
          </m:sSub>
        </m:oMath>
      </m:oMathPara>
      <w:r>
        <w:rPr>
          <w:rFonts w:ascii="SimSun" w:eastAsia="SimSun" w:hAnsi="SimSun" w:cs="SimSun"/>
          <w:kern w:val="0"/>
          <w:szCs w:val="21"/>
        </w:rPr>
        <w:t>都不亮，说明电路断路，用电压表逐一与元件并联，以查找故障，测量得出</w:t>
      </w:r>
      <m:oMathPara>
        <m:oMathParaPr>
          <m:jc m:val="left"/>
        </m:oMathParaPr>
        <m:oMath>
          <m:sSub>
            <m:e>
              <m:r>
                <m:t>U</m:t>
              </m:r>
            </m:e>
            <m:sub>
              <m:r>
                <m:t>a</m:t>
              </m:r>
              <m:r>
                <m:t>b</m:t>
              </m:r>
            </m:sub>
          </m:sSub>
          <m:r>
            <m:t>=</m:t>
          </m:r>
          <m:r>
            <m:t>6</m:t>
          </m:r>
          <m:r>
            <m:t>V</m:t>
          </m:r>
        </m:oMath>
      </m:oMathPara>
      <w:r>
        <w:rPr>
          <w:rFonts w:ascii="SimSun" w:eastAsia="SimSun" w:hAnsi="SimSun" w:cs="SimSun"/>
          <w:kern w:val="0"/>
          <w:szCs w:val="21"/>
        </w:rPr>
        <w:t>；说明</w:t>
      </w:r>
      <m:oMathPara>
        <m:oMathParaPr>
          <m:jc m:val="left"/>
        </m:oMathParaPr>
        <m:oMath>
          <m:r>
            <m:t>a</m:t>
          </m:r>
        </m:oMath>
      </m:oMathPara>
      <w:r>
        <w:rPr>
          <w:rFonts w:ascii="SimSun" w:eastAsia="SimSun" w:hAnsi="SimSun" w:cs="SimSun"/>
          <w:kern w:val="0"/>
          <w:szCs w:val="21"/>
        </w:rPr>
        <w:t>到电源正极、</w:t>
      </w:r>
      <m:oMathPara>
        <m:oMathParaPr>
          <m:jc m:val="left"/>
        </m:oMathParaPr>
        <m:oMath>
          <m:r>
            <m:t>b</m:t>
          </m:r>
        </m:oMath>
      </m:oMathPara>
      <w:r>
        <w:rPr>
          <w:rFonts w:ascii="SimSun" w:eastAsia="SimSun" w:hAnsi="SimSun" w:cs="SimSun"/>
          <w:kern w:val="0"/>
          <w:szCs w:val="21"/>
        </w:rPr>
        <w:t>到电源负极是完好的电路，</w:t>
      </w:r>
      <m:oMathPara>
        <m:oMathParaPr>
          <m:jc m:val="left"/>
        </m:oMathParaPr>
        <m:oMath>
          <m:sSub>
            <m:e>
              <m:r>
                <m:t>U</m:t>
              </m:r>
            </m:e>
            <m:sub>
              <m:r>
                <m:t>b</m:t>
              </m:r>
              <m:r>
                <m:t>c</m:t>
              </m:r>
            </m:sub>
          </m:sSub>
          <m:r>
            <m:t>=</m:t>
          </m:r>
          <m:r>
            <m:t>0</m:t>
          </m:r>
          <m:r>
            <m:t>V</m:t>
          </m:r>
        </m:oMath>
      </m:oMathPara>
      <w:r>
        <w:rPr>
          <w:rFonts w:ascii="SimSun" w:eastAsia="SimSun" w:hAnsi="SimSun" w:cs="SimSun"/>
          <w:kern w:val="0"/>
          <w:szCs w:val="21"/>
        </w:rPr>
        <w:t>；</w:t>
      </w:r>
      <m:oMathPara>
        <m:oMathParaPr>
          <m:jc m:val="left"/>
        </m:oMathParaPr>
        <m:oMath>
          <m:sSub>
            <m:e>
              <m:r>
                <m:t>U</m:t>
              </m:r>
            </m:e>
            <m:sub>
              <m:r>
                <m:t>c</m:t>
              </m:r>
              <m:r>
                <m:t>d</m:t>
              </m:r>
            </m:sub>
          </m:sSub>
          <m:r>
            <m:t>=</m:t>
          </m:r>
          <m:r>
            <m:t>0</m:t>
          </m:r>
          <m:r>
            <m:t>V</m:t>
          </m:r>
        </m:oMath>
      </m:oMathPara>
      <w:r>
        <w:rPr>
          <w:rFonts w:ascii="SimSun" w:eastAsia="SimSun" w:hAnsi="SimSun" w:cs="SimSun"/>
          <w:kern w:val="0"/>
          <w:szCs w:val="21"/>
        </w:rPr>
        <w:t>；说明电路中</w:t>
      </w:r>
      <m:oMathPara>
        <m:oMathParaPr>
          <m:jc m:val="left"/>
        </m:oMathParaPr>
        <m:oMath>
          <m:r>
            <m:t>b</m:t>
          </m:r>
        </m:oMath>
      </m:oMathPara>
      <w:r>
        <w:rPr>
          <w:rFonts w:ascii="SimSun" w:eastAsia="SimSun" w:hAnsi="SimSun" w:cs="SimSun"/>
          <w:kern w:val="0"/>
          <w:szCs w:val="21"/>
        </w:rPr>
        <w:t>到正极断路，</w:t>
      </w:r>
      <m:oMathPara>
        <m:oMathParaPr>
          <m:jc m:val="left"/>
        </m:oMathParaPr>
        <m:oMath>
          <m:sSub>
            <m:e>
              <m:r>
                <m:t>U</m:t>
              </m:r>
            </m:e>
            <m:sub>
              <m:r>
                <m:t>a</m:t>
              </m:r>
              <m:r>
                <m:t>d</m:t>
              </m:r>
            </m:sub>
          </m:sSub>
          <m:r>
            <m:t>=</m:t>
          </m:r>
          <m:r>
            <m:t>6</m:t>
          </m:r>
          <m:r>
            <m:t>V</m:t>
          </m:r>
        </m:oMath>
      </m:oMathPara>
      <w:r>
        <w:rPr>
          <w:rFonts w:ascii="SimSun" w:eastAsia="SimSun" w:hAnsi="SimSun" w:cs="SimSun"/>
          <w:kern w:val="0"/>
          <w:szCs w:val="21"/>
        </w:rPr>
        <w:t>，；若电路只有一处故障，则故障可能为</w:t>
      </w:r>
      <m:oMathPara>
        <m:oMathParaPr>
          <m:jc m:val="left"/>
        </m:oMathParaPr>
        <m:oMath>
          <m:r>
            <m:t>a</m:t>
          </m:r>
          <m:r>
            <m:t>b</m:t>
          </m:r>
        </m:oMath>
      </m:oMathPara>
      <w:r>
        <w:rPr>
          <w:rFonts w:ascii="SimSun" w:eastAsia="SimSun" w:hAnsi="SimSun" w:cs="SimSun"/>
          <w:kern w:val="0"/>
          <w:szCs w:val="21"/>
        </w:rPr>
        <w:t>间断路，即开关断路。</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B</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br/>
      </w:r>
      <w:r>
        <w:rPr>
          <w:rFonts w:ascii="SimSun" w:eastAsia="SimSun" w:hAnsi="SimSun" w:cs="SimSun"/>
          <w:kern w:val="0"/>
          <w:szCs w:val="21"/>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https://d.book118.com/268140076042006041</w:t>
        </w:r>
      </w:hyperlink>
    </w:p>
    <w:p>
      <w:pPr>
        <w:numPr>
          <w:ilvl w:val="0"/>
          <w:numId w:val="0"/>
        </w:numPr>
        <w:spacing w:before="0" w:after="0" w:line="360" w:lineRule="auto"/>
        <w:ind w:left="0"/>
        <w:jc w:val="left"/>
        <w:rPr>
          <w:rFonts w:ascii="SimSun" w:eastAsia="SimSun" w:hAnsi="SimSun" w:cs="SimSun"/>
          <w:kern w:val="0"/>
          <w:szCs w:val="21"/>
        </w:rPr>
      </w:pPr>
    </w:p>
    <w:sectPr w:rsidSect="00AC1539">
      <w:headerReference w:type="default" r:id="rId51"/>
      <w:footerReference w:type="default" r:id="rId52"/>
      <w:type w:val="nextPage"/>
      <w:pgSz w:w="11906" w:h="16838"/>
      <w:pgMar w:top="1440" w:right="1083" w:bottom="1440" w:left="1083" w:header="499" w:footer="499" w:gutter="0"/>
      <w:pgNumType w:start="10"/>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11</w:instrText>
    </w:r>
    <w: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53878"/>
    <w:rsid w:val="00BC4DC9"/>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mbria Math" w:eastAsia="宋体" w:hAnsi="宋体" w:cs="Cambria Math"/>
      <w:kern w:val="2"/>
      <w:sz w:val="21"/>
      <w:szCs w:val="22"/>
    </w:rPr>
  </w:style>
  <w:style w:type="character" w:default="1" w:styleId="DefaultParagraphFont">
    <w:name w:val="Default Paragraph Font"/>
    <w:uiPriority w:val="1"/>
    <w:semiHidden/>
    <w:unhideWhenUsed/>
    <w:rPr>
      <w:rFonts w:ascii="Cambria Math" w:eastAsia="宋体" w:hAnsi="宋体" w:cs="Cambria Math"/>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Cambria Math" w:eastAsia="宋体" w:hAnsi="宋体" w:cs="Cambria Math"/>
      <w:sz w:val="18"/>
      <w:szCs w:val="18"/>
    </w:rPr>
  </w:style>
  <w:style w:type="paragraph" w:styleId="Footer">
    <w:name w:val="footer"/>
    <w:basedOn w:val="Normal"/>
    <w:link w:val="Char0"/>
    <w:uiPriority w:val="99"/>
    <w:unhideWhenUsed/>
    <w:qFormat/>
    <w:pPr>
      <w:tabs>
        <w:tab w:val="center" w:pos="4153"/>
        <w:tab w:val="right" w:pos="8306"/>
      </w:tabs>
      <w:snapToGrid w:val="0"/>
    </w:pPr>
    <w:rPr>
      <w:rFonts w:ascii="Cambria Math" w:eastAsia="宋体" w:hAnsi="宋体" w:cs="Cambria Math"/>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Cambria Math" w:eastAsia="宋体" w:hAnsi="宋体" w:cs="Cambria Math"/>
      <w:sz w:val="18"/>
      <w:szCs w:val="18"/>
    </w:rPr>
  </w:style>
  <w:style w:type="table" w:styleId="TableGrid">
    <w:name w:val="Table Grid"/>
    <w:basedOn w:val="TableNormal"/>
    <w:uiPriority w:val="59"/>
    <w:qFormat/>
    <w:rPr>
      <w:rFonts w:ascii="Cambria Math" w:eastAsia="宋体" w:hAnsi="宋体" w:cs="Cambria Ma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uiPriority w:val="99"/>
    <w:rPr>
      <w:rFonts w:ascii="Cambria Math" w:eastAsia="宋体" w:hAnsi="宋体" w:cs="Cambria Math"/>
      <w:sz w:val="18"/>
      <w:szCs w:val="18"/>
    </w:rPr>
  </w:style>
  <w:style w:type="character" w:customStyle="1" w:styleId="Char0">
    <w:name w:val="页脚 Char"/>
    <w:basedOn w:val="DefaultParagraphFont"/>
    <w:link w:val="Footer"/>
    <w:uiPriority w:val="99"/>
    <w:qFormat/>
    <w:rPr>
      <w:rFonts w:ascii="Cambria Math" w:eastAsia="宋体" w:hAnsi="宋体" w:cs="Cambria Math"/>
      <w:sz w:val="18"/>
      <w:szCs w:val="18"/>
    </w:rPr>
  </w:style>
  <w:style w:type="character" w:customStyle="1" w:styleId="Char1">
    <w:name w:val="批注框文本 Char"/>
    <w:basedOn w:val="DefaultParagraphFont"/>
    <w:link w:val="BalloonText"/>
    <w:uiPriority w:val="99"/>
    <w:semiHidden/>
    <w:qFormat/>
    <w:rPr>
      <w:rFonts w:ascii="Cambria Math" w:eastAsia="宋体" w:hAnsi="宋体" w:cs="Cambria Math"/>
      <w:sz w:val="18"/>
      <w:szCs w:val="18"/>
    </w:rPr>
  </w:style>
  <w:style w:type="paragraph" w:styleId="NoSpacing">
    <w:name w:val="No Spacing"/>
    <w:link w:val="Char2"/>
    <w:uiPriority w:val="1"/>
    <w:qFormat/>
    <w:rPr>
      <w:rFonts w:ascii="Cambria Math" w:eastAsia="宋体" w:hAnsi="宋体" w:cs="Cambria Math"/>
      <w:sz w:val="22"/>
      <w:szCs w:val="22"/>
    </w:rPr>
  </w:style>
  <w:style w:type="character" w:customStyle="1" w:styleId="Char2">
    <w:name w:val="无间隔 Char"/>
    <w:basedOn w:val="DefaultParagraphFont"/>
    <w:link w:val="NoSpacing"/>
    <w:uiPriority w:val="1"/>
    <w:qFormat/>
    <w:rPr>
      <w:rFonts w:ascii="Cambria Math" w:eastAsia="宋体" w:hAnsi="宋体" w:cs="Cambria Math"/>
      <w:kern w:val="0"/>
      <w:sz w:val="22"/>
    </w:rPr>
  </w:style>
  <w:style w:type="paragraph" w:styleId="ListParagraph">
    <w:name w:val="List Paragraph"/>
    <w:basedOn w:val="Normal"/>
    <w:uiPriority w:val="34"/>
    <w:qFormat/>
    <w:pPr>
      <w:ind w:firstLine="420" w:firstLineChars="200"/>
    </w:pPr>
    <w:rPr>
      <w:rFonts w:ascii="Cambria Math" w:eastAsia="宋体" w:hAnsi="宋体" w:cs="Cambria Math"/>
    </w:rPr>
  </w:style>
  <w:style w:type="character" w:customStyle="1" w:styleId="1">
    <w:name w:val="不明显强调1"/>
    <w:basedOn w:val="DefaultParagraphFont"/>
    <w:uiPriority w:val="19"/>
    <w:qFormat/>
    <w:rPr>
      <w:rFonts w:ascii="Cambria Math" w:eastAsia="宋体" w:hAnsi="宋体" w:cs="Cambria Math"/>
      <w:i/>
      <w:iCs/>
      <w:color w:val="808080" w:themeColor="text1" w:themeTint="7F"/>
    </w:rPr>
  </w:style>
  <w:style w:type="table" w:customStyle="1" w:styleId="edittable">
    <w:name w:val="edittable"/>
    <w:basedOn w:val="TableNormal"/>
    <w:tblPr/>
  </w:style>
  <w:style w:type="table" w:customStyle="1" w:styleId="edittable0">
    <w:name w:val="edittable_0"/>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header" Target="header2.xml" /><Relationship Id="rId17" Type="http://schemas.openxmlformats.org/officeDocument/2006/relationships/footer" Target="footer2.xml"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header" Target="header3.xml" /><Relationship Id="rId22" Type="http://schemas.openxmlformats.org/officeDocument/2006/relationships/footer" Target="footer3.xml"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header" Target="header4.xml" /><Relationship Id="rId26" Type="http://schemas.openxmlformats.org/officeDocument/2006/relationships/footer" Target="footer4.xml" /><Relationship Id="rId27" Type="http://schemas.openxmlformats.org/officeDocument/2006/relationships/image" Target="media/image14.png" /><Relationship Id="rId28" Type="http://schemas.openxmlformats.org/officeDocument/2006/relationships/header" Target="header5.xml" /><Relationship Id="rId29" Type="http://schemas.openxmlformats.org/officeDocument/2006/relationships/footer" Target="footer5.xml" /><Relationship Id="rId3" Type="http://schemas.openxmlformats.org/officeDocument/2006/relationships/fontTable" Target="fontTable.xml" /><Relationship Id="rId30" Type="http://schemas.openxmlformats.org/officeDocument/2006/relationships/image" Target="media/image15.png" /><Relationship Id="rId31" Type="http://schemas.openxmlformats.org/officeDocument/2006/relationships/image" Target="media/image16.png" /><Relationship Id="rId32" Type="http://schemas.openxmlformats.org/officeDocument/2006/relationships/image" Target="media/image17.png" /><Relationship Id="rId33" Type="http://schemas.openxmlformats.org/officeDocument/2006/relationships/image" Target="media/image18.png" /><Relationship Id="rId34" Type="http://schemas.openxmlformats.org/officeDocument/2006/relationships/image" Target="media/image19.png" /><Relationship Id="rId35" Type="http://schemas.openxmlformats.org/officeDocument/2006/relationships/image" Target="media/image20.png" /><Relationship Id="rId36" Type="http://schemas.openxmlformats.org/officeDocument/2006/relationships/image" Target="media/image21.png" /><Relationship Id="rId37" Type="http://schemas.openxmlformats.org/officeDocument/2006/relationships/header" Target="header6.xml" /><Relationship Id="rId38" Type="http://schemas.openxmlformats.org/officeDocument/2006/relationships/footer" Target="footer6.xml" /><Relationship Id="rId39" Type="http://schemas.openxmlformats.org/officeDocument/2006/relationships/image" Target="media/image22.png" /><Relationship Id="rId4" Type="http://schemas.openxmlformats.org/officeDocument/2006/relationships/customXml" Target="../customXml/item1.xml" /><Relationship Id="rId40" Type="http://schemas.openxmlformats.org/officeDocument/2006/relationships/image" Target="media/image23.png" /><Relationship Id="rId41" Type="http://schemas.openxmlformats.org/officeDocument/2006/relationships/image" Target="media/image24.png" /><Relationship Id="rId42" Type="http://schemas.openxmlformats.org/officeDocument/2006/relationships/header" Target="header7.xml" /><Relationship Id="rId43" Type="http://schemas.openxmlformats.org/officeDocument/2006/relationships/footer" Target="footer7.xml" /><Relationship Id="rId44" Type="http://schemas.openxmlformats.org/officeDocument/2006/relationships/image" Target="media/image25.png" /><Relationship Id="rId45" Type="http://schemas.openxmlformats.org/officeDocument/2006/relationships/header" Target="header8.xml" /><Relationship Id="rId46" Type="http://schemas.openxmlformats.org/officeDocument/2006/relationships/footer" Target="footer8.xml" /><Relationship Id="rId47" Type="http://schemas.openxmlformats.org/officeDocument/2006/relationships/image" Target="media/image26.png" /><Relationship Id="rId48" Type="http://schemas.openxmlformats.org/officeDocument/2006/relationships/header" Target="header9.xml" /><Relationship Id="rId49" Type="http://schemas.openxmlformats.org/officeDocument/2006/relationships/footer" Target="footer9.xml" /><Relationship Id="rId5" Type="http://schemas.openxmlformats.org/officeDocument/2006/relationships/customXml" Target="../customXml/item2.xml" /><Relationship Id="rId50" Type="http://schemas.openxmlformats.org/officeDocument/2006/relationships/hyperlink" Target="https://d.book118.com/268140076042006041" TargetMode="External" /><Relationship Id="rId51" Type="http://schemas.openxmlformats.org/officeDocument/2006/relationships/header" Target="header10.xml" /><Relationship Id="rId52" Type="http://schemas.openxmlformats.org/officeDocument/2006/relationships/footer" Target="footer10.xml" /><Relationship Id="rId53" Type="http://schemas.openxmlformats.org/officeDocument/2006/relationships/theme" Target="theme/theme1.xml" /><Relationship Id="rId54" Type="http://schemas.openxmlformats.org/officeDocument/2006/relationships/numbering" Target="numbering.xml" /><Relationship Id="rId55" Type="http://schemas.openxmlformats.org/officeDocument/2006/relationships/styles" Target="styles.xml" /><Relationship Id="rId6" Type="http://schemas.openxmlformats.org/officeDocument/2006/relationships/image" Target="media/image1.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image" Target="media/image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76a1a7d6e-2d5d-49bf-9e1e-ea46a02f55d6;bad93eb56-2583-499a-bb43-7ae46f64623a,92e429c4d-7cda-4a0b-9047-70bc0b375217,d6316b576-66e1-4897-8e35-4177f1770586,6e50eadb0-f779-4de1-b8cd-35b6439fca70,2ae274e89-bbc5-4b30-9416-12bbe0d546f8,203782876-c239-41c0-9f30-c29cfab250ff,9719ed99b-32a8-40cb-a1ad-cca0b144a4f9,ec8215cd5-48e5-408e-9d25-e6101ab61022,62c73ed4d-b16a-47a9-af5f-7bd822e1683a,9f379b4b0-bb40-4cda-8818-a5128de489e7,015350a15-0812-4350-894c-3c00cb719825,ad52e2a4b-4588-4c1b-9e6e-97eeaef7df1e,662633aed-9541-48a7-9ba0-50d57b34d0ee,ee83475b1-2919-4405-baf9-69c2c3d9a56f,e0c3d49e8-a456-492a-be50-e6457555845c,17596120c-e280-45d8-9d72-30b42c300c5f,ea10f5beb-0097-4bd8-924d-9bee8f824bcc,7f4166533-4708-4c11-a5e1-3a5ac0f6db96,3799805a6-12d6-408c-a7b6-6f988bb73b0d,bd4571045-85d2-4425-9c8b-d636a90c83ec,10c8c596a-1d80-4b06-902f-d0082ea2bc70,ecb445779-145a-467d-8e9f-ef3d22819045,a1f954940-3eb0-4e9c-93d8-1970370c0894,aba7ea063-57a0-4d2a-bd0e-b41ec054f519,</dataContent>
</xtzj>
</file>

<file path=customXml/itemProps1.xml><?xml version="1.0" encoding="utf-8"?>
<ds:datastoreItem xmlns:ds="http://schemas.openxmlformats.org/officeDocument/2006/customXml" ds:itemID="{9B3D83DB-AA60-4DB6-9D35-1FCDAE35A908}">
  <ds:schemaRefs>
    <ds:schemaRef ds:uri="http://schemas.openxmlformats.org/officeDocument/2006/bibliography"/>
  </ds:schemaRefs>
</ds:datastoreItem>
</file>

<file path=customXml/itemProps2.xml><?xml version="1.0" encoding="utf-8"?>
<ds:datastoreItem xmlns:ds="http://schemas.openxmlformats.org/officeDocument/2006/customXml" ds:itemID="{dd6b4d3e-0228-47d5-8df4-ec98d786ba5a}">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11</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76aa7d6e-2d5d-49bf-9e1e-ea46a02f55d6</dc:description>
  <cp:lastModifiedBy>王飞</cp:lastModifiedBy>
  <cp:revision>268</cp:revision>
  <dcterms:created xsi:type="dcterms:W3CDTF">2011-01-13T09:46:00Z</dcterms:created>
  <dcterms:modified xsi:type="dcterms:W3CDTF">2024-01-09T09:53:00Z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