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油污清洁剂项目规划设计方案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4" w:history="1">
        <w:r>
          <w:rPr>
            <w:rFonts w:ascii="仿宋" w:eastAsia="仿宋" w:hAnsi="仿宋" w:cs="仿宋" w:hint="eastAsia"/>
            <w:lang w:eastAsia="zh-CN"/>
          </w:rPr>
          <w:t>前言</w:t>
        </w:r>
        <w:r>
          <w:tab/>
        </w:r>
        <w:r>
          <w:fldChar w:fldCharType="begin"/>
        </w:r>
        <w:r>
          <w:instrText xml:space="preserve"> PAGEREF _Toc16004 \h </w:instrText>
        </w:r>
        <w:r>
          <w:fldChar w:fldCharType="separate"/>
        </w:r>
        <w:r>
          <w:t>3</w:t>
        </w:r>
        <w:r>
          <w:fldChar w:fldCharType="end"/>
        </w:r>
      </w:hyperlink>
    </w:p>
    <w:p>
      <w:pPr>
        <w:pStyle w:val="TOC1"/>
        <w:tabs>
          <w:tab w:val="right" w:leader="dot" w:pos="8306"/>
        </w:tabs>
      </w:pPr>
      <w:hyperlink w:anchor="_Toc14609" w:history="1">
        <w:r>
          <w:rPr>
            <w:rFonts w:ascii="仿宋" w:eastAsia="仿宋" w:hAnsi="仿宋" w:cs="仿宋" w:hint="eastAsia"/>
            <w:lang w:eastAsia="zh-CN"/>
          </w:rPr>
          <w:t>一、产品规划分析</w:t>
        </w:r>
        <w:r>
          <w:tab/>
        </w:r>
        <w:r>
          <w:fldChar w:fldCharType="begin"/>
        </w:r>
        <w:r>
          <w:instrText xml:space="preserve"> PAGEREF _Toc14609 \h </w:instrText>
        </w:r>
        <w:r>
          <w:fldChar w:fldCharType="separate"/>
        </w:r>
        <w:r>
          <w:t>3</w:t>
        </w:r>
        <w:r>
          <w:fldChar w:fldCharType="end"/>
        </w:r>
      </w:hyperlink>
    </w:p>
    <w:p>
      <w:pPr>
        <w:pStyle w:val="TOC2"/>
        <w:tabs>
          <w:tab w:val="right" w:leader="dot" w:pos="8306"/>
        </w:tabs>
      </w:pPr>
      <w:hyperlink w:anchor="_Toc20833" w:history="1">
        <w:r>
          <w:rPr>
            <w:rFonts w:ascii="仿宋" w:eastAsia="仿宋" w:hAnsi="仿宋" w:cs="仿宋" w:hint="eastAsia"/>
            <w:lang w:eastAsia="zh-CN"/>
          </w:rPr>
          <w:t>(一)、产品规划</w:t>
        </w:r>
        <w:r>
          <w:tab/>
        </w:r>
        <w:r>
          <w:fldChar w:fldCharType="begin"/>
        </w:r>
        <w:r>
          <w:instrText xml:space="preserve"> PAGEREF _Toc20833 \h </w:instrText>
        </w:r>
        <w:r>
          <w:fldChar w:fldCharType="separate"/>
        </w:r>
        <w:r>
          <w:t>3</w:t>
        </w:r>
        <w:r>
          <w:fldChar w:fldCharType="end"/>
        </w:r>
      </w:hyperlink>
    </w:p>
    <w:p>
      <w:pPr>
        <w:pStyle w:val="TOC2"/>
        <w:tabs>
          <w:tab w:val="right" w:leader="dot" w:pos="8306"/>
        </w:tabs>
      </w:pPr>
      <w:hyperlink w:anchor="_Toc27961" w:history="1">
        <w:r>
          <w:rPr>
            <w:rFonts w:ascii="仿宋" w:eastAsia="仿宋" w:hAnsi="仿宋" w:cs="仿宋" w:hint="eastAsia"/>
            <w:lang w:eastAsia="zh-CN"/>
          </w:rPr>
          <w:t>(二)、建设规模</w:t>
        </w:r>
        <w:r>
          <w:tab/>
        </w:r>
        <w:r>
          <w:fldChar w:fldCharType="begin"/>
        </w:r>
        <w:r>
          <w:instrText xml:space="preserve"> PAGEREF _Toc27961 \h </w:instrText>
        </w:r>
        <w:r>
          <w:fldChar w:fldCharType="separate"/>
        </w:r>
        <w:r>
          <w:t>4</w:t>
        </w:r>
        <w:r>
          <w:fldChar w:fldCharType="end"/>
        </w:r>
      </w:hyperlink>
    </w:p>
    <w:p>
      <w:pPr>
        <w:pStyle w:val="TOC1"/>
        <w:tabs>
          <w:tab w:val="right" w:leader="dot" w:pos="8306"/>
        </w:tabs>
      </w:pPr>
      <w:hyperlink w:anchor="_Toc13638" w:history="1">
        <w:r>
          <w:rPr>
            <w:rFonts w:ascii="仿宋" w:eastAsia="仿宋" w:hAnsi="仿宋" w:cs="仿宋" w:hint="eastAsia"/>
            <w:lang w:eastAsia="zh-CN"/>
          </w:rPr>
          <w:t>二、市场分析、调研</w:t>
        </w:r>
        <w:r>
          <w:tab/>
        </w:r>
        <w:r>
          <w:fldChar w:fldCharType="begin"/>
        </w:r>
        <w:r>
          <w:instrText xml:space="preserve"> PAGEREF _Toc13638 \h </w:instrText>
        </w:r>
        <w:r>
          <w:fldChar w:fldCharType="separate"/>
        </w:r>
        <w:r>
          <w:t>5</w:t>
        </w:r>
        <w:r>
          <w:fldChar w:fldCharType="end"/>
        </w:r>
      </w:hyperlink>
    </w:p>
    <w:p>
      <w:pPr>
        <w:pStyle w:val="TOC2"/>
        <w:tabs>
          <w:tab w:val="right" w:leader="dot" w:pos="8306"/>
        </w:tabs>
      </w:pPr>
      <w:hyperlink w:anchor="_Toc27799" w:history="1">
        <w:r>
          <w:rPr>
            <w:rFonts w:ascii="仿宋" w:eastAsia="仿宋" w:hAnsi="仿宋" w:cs="仿宋" w:hint="eastAsia"/>
            <w:lang w:eastAsia="zh-CN"/>
          </w:rPr>
          <w:t>(一)、油污清洁剂行业分析</w:t>
        </w:r>
        <w:r>
          <w:tab/>
        </w:r>
        <w:r>
          <w:fldChar w:fldCharType="begin"/>
        </w:r>
        <w:r>
          <w:instrText xml:space="preserve"> PAGEREF _Toc27799 \h </w:instrText>
        </w:r>
        <w:r>
          <w:fldChar w:fldCharType="separate"/>
        </w:r>
        <w:r>
          <w:t>5</w:t>
        </w:r>
        <w:r>
          <w:fldChar w:fldCharType="end"/>
        </w:r>
      </w:hyperlink>
    </w:p>
    <w:p>
      <w:pPr>
        <w:pStyle w:val="TOC2"/>
        <w:tabs>
          <w:tab w:val="right" w:leader="dot" w:pos="8306"/>
        </w:tabs>
      </w:pPr>
      <w:hyperlink w:anchor="_Toc12717" w:history="1">
        <w:r>
          <w:rPr>
            <w:rFonts w:ascii="仿宋" w:eastAsia="仿宋" w:hAnsi="仿宋" w:cs="仿宋" w:hint="eastAsia"/>
            <w:lang w:eastAsia="zh-CN"/>
          </w:rPr>
          <w:t>(二)、油污清洁剂市场分析预测</w:t>
        </w:r>
        <w:r>
          <w:tab/>
        </w:r>
        <w:r>
          <w:fldChar w:fldCharType="begin"/>
        </w:r>
        <w:r>
          <w:instrText xml:space="preserve"> PAGEREF _Toc12717 \h </w:instrText>
        </w:r>
        <w:r>
          <w:fldChar w:fldCharType="separate"/>
        </w:r>
        <w:r>
          <w:t>6</w:t>
        </w:r>
        <w:r>
          <w:fldChar w:fldCharType="end"/>
        </w:r>
      </w:hyperlink>
    </w:p>
    <w:p>
      <w:pPr>
        <w:pStyle w:val="TOC1"/>
        <w:tabs>
          <w:tab w:val="right" w:leader="dot" w:pos="8306"/>
        </w:tabs>
      </w:pPr>
      <w:hyperlink w:anchor="_Toc5375" w:history="1">
        <w:r>
          <w:rPr>
            <w:rFonts w:ascii="仿宋" w:eastAsia="仿宋" w:hAnsi="仿宋" w:cs="仿宋" w:hint="eastAsia"/>
            <w:lang w:eastAsia="zh-CN"/>
          </w:rPr>
          <w:t>三、油污清洁剂项目危机管理</w:t>
        </w:r>
        <w:r>
          <w:tab/>
        </w:r>
        <w:r>
          <w:fldChar w:fldCharType="begin"/>
        </w:r>
        <w:r>
          <w:instrText xml:space="preserve"> PAGEREF _Toc5375 \h </w:instrText>
        </w:r>
        <w:r>
          <w:fldChar w:fldCharType="separate"/>
        </w:r>
        <w:r>
          <w:t>6</w:t>
        </w:r>
        <w:r>
          <w:fldChar w:fldCharType="end"/>
        </w:r>
      </w:hyperlink>
    </w:p>
    <w:p>
      <w:pPr>
        <w:pStyle w:val="TOC2"/>
        <w:tabs>
          <w:tab w:val="right" w:leader="dot" w:pos="8306"/>
        </w:tabs>
      </w:pPr>
      <w:hyperlink w:anchor="_Toc14396" w:history="1">
        <w:r>
          <w:rPr>
            <w:rFonts w:ascii="仿宋" w:eastAsia="仿宋" w:hAnsi="仿宋" w:cs="仿宋" w:hint="eastAsia"/>
            <w:lang w:eastAsia="zh-CN"/>
          </w:rPr>
          <w:t>(一)、危机预警与识别</w:t>
        </w:r>
        <w:r>
          <w:tab/>
        </w:r>
        <w:r>
          <w:fldChar w:fldCharType="begin"/>
        </w:r>
        <w:r>
          <w:instrText xml:space="preserve"> PAGEREF _Toc14396 \h </w:instrText>
        </w:r>
        <w:r>
          <w:fldChar w:fldCharType="separate"/>
        </w:r>
        <w:r>
          <w:t>6</w:t>
        </w:r>
        <w:r>
          <w:fldChar w:fldCharType="end"/>
        </w:r>
      </w:hyperlink>
    </w:p>
    <w:p>
      <w:pPr>
        <w:pStyle w:val="TOC2"/>
        <w:tabs>
          <w:tab w:val="right" w:leader="dot" w:pos="8306"/>
        </w:tabs>
      </w:pPr>
      <w:hyperlink w:anchor="_Toc30748" w:history="1">
        <w:r>
          <w:rPr>
            <w:rFonts w:ascii="仿宋" w:eastAsia="仿宋" w:hAnsi="仿宋" w:cs="仿宋" w:hint="eastAsia"/>
            <w:lang w:eastAsia="zh-CN"/>
          </w:rPr>
          <w:t>(二)、危机应对与恢复</w:t>
        </w:r>
        <w:r>
          <w:tab/>
        </w:r>
        <w:r>
          <w:fldChar w:fldCharType="begin"/>
        </w:r>
        <w:r>
          <w:instrText xml:space="preserve"> PAGEREF _Toc30748 \h </w:instrText>
        </w:r>
        <w:r>
          <w:fldChar w:fldCharType="separate"/>
        </w:r>
        <w:r>
          <w:t>7</w:t>
        </w:r>
        <w:r>
          <w:fldChar w:fldCharType="end"/>
        </w:r>
      </w:hyperlink>
    </w:p>
    <w:p>
      <w:pPr>
        <w:pStyle w:val="TOC1"/>
        <w:tabs>
          <w:tab w:val="right" w:leader="dot" w:pos="8306"/>
        </w:tabs>
      </w:pPr>
      <w:hyperlink w:anchor="_Toc18467" w:history="1">
        <w:r>
          <w:rPr>
            <w:rFonts w:ascii="仿宋" w:eastAsia="仿宋" w:hAnsi="仿宋" w:cs="仿宋" w:hint="eastAsia"/>
            <w:lang w:eastAsia="zh-CN"/>
          </w:rPr>
          <w:t>四、油污清洁剂项目文档管理</w:t>
        </w:r>
        <w:r>
          <w:tab/>
        </w:r>
        <w:r>
          <w:fldChar w:fldCharType="begin"/>
        </w:r>
        <w:r>
          <w:instrText xml:space="preserve"> PAGEREF _Toc18467 \h </w:instrText>
        </w:r>
        <w:r>
          <w:fldChar w:fldCharType="separate"/>
        </w:r>
        <w:r>
          <w:t>9</w:t>
        </w:r>
        <w:r>
          <w:fldChar w:fldCharType="end"/>
        </w:r>
      </w:hyperlink>
    </w:p>
    <w:p>
      <w:pPr>
        <w:pStyle w:val="TOC2"/>
        <w:tabs>
          <w:tab w:val="right" w:leader="dot" w:pos="8306"/>
        </w:tabs>
      </w:pPr>
      <w:hyperlink w:anchor="_Toc17354" w:history="1">
        <w:r>
          <w:rPr>
            <w:rFonts w:ascii="仿宋" w:eastAsia="仿宋" w:hAnsi="仿宋" w:cs="仿宋" w:hint="eastAsia"/>
            <w:lang w:eastAsia="zh-CN"/>
          </w:rPr>
          <w:t>(一)、文档编制与审查</w:t>
        </w:r>
        <w:r>
          <w:tab/>
        </w:r>
        <w:r>
          <w:fldChar w:fldCharType="begin"/>
        </w:r>
        <w:r>
          <w:instrText xml:space="preserve"> PAGEREF _Toc17354 \h </w:instrText>
        </w:r>
        <w:r>
          <w:fldChar w:fldCharType="separate"/>
        </w:r>
        <w:r>
          <w:t>9</w:t>
        </w:r>
        <w:r>
          <w:fldChar w:fldCharType="end"/>
        </w:r>
      </w:hyperlink>
    </w:p>
    <w:p>
      <w:pPr>
        <w:pStyle w:val="TOC2"/>
        <w:tabs>
          <w:tab w:val="right" w:leader="dot" w:pos="8306"/>
        </w:tabs>
      </w:pPr>
      <w:hyperlink w:anchor="_Toc32148" w:history="1">
        <w:r>
          <w:rPr>
            <w:rFonts w:ascii="仿宋" w:eastAsia="仿宋" w:hAnsi="仿宋" w:cs="仿宋" w:hint="eastAsia"/>
            <w:lang w:eastAsia="zh-CN"/>
          </w:rPr>
          <w:t>(二)、文档发布与分发</w:t>
        </w:r>
        <w:r>
          <w:tab/>
        </w:r>
        <w:r>
          <w:fldChar w:fldCharType="begin"/>
        </w:r>
        <w:r>
          <w:instrText xml:space="preserve"> PAGEREF _Toc32148 \h </w:instrText>
        </w:r>
        <w:r>
          <w:fldChar w:fldCharType="separate"/>
        </w:r>
        <w:r>
          <w:t>10</w:t>
        </w:r>
        <w:r>
          <w:fldChar w:fldCharType="end"/>
        </w:r>
      </w:hyperlink>
    </w:p>
    <w:p>
      <w:pPr>
        <w:pStyle w:val="TOC2"/>
        <w:tabs>
          <w:tab w:val="right" w:leader="dot" w:pos="8306"/>
        </w:tabs>
      </w:pPr>
      <w:hyperlink w:anchor="_Toc14890" w:history="1">
        <w:r>
          <w:rPr>
            <w:rFonts w:ascii="仿宋" w:eastAsia="仿宋" w:hAnsi="仿宋" w:cs="仿宋" w:hint="eastAsia"/>
            <w:lang w:eastAsia="zh-CN"/>
          </w:rPr>
          <w:t>(三)、文档存档与归档</w:t>
        </w:r>
        <w:r>
          <w:tab/>
        </w:r>
        <w:r>
          <w:fldChar w:fldCharType="begin"/>
        </w:r>
        <w:r>
          <w:instrText xml:space="preserve"> PAGEREF _Toc14890 \h </w:instrText>
        </w:r>
        <w:r>
          <w:fldChar w:fldCharType="separate"/>
        </w:r>
        <w:r>
          <w:t>11</w:t>
        </w:r>
        <w:r>
          <w:fldChar w:fldCharType="end"/>
        </w:r>
      </w:hyperlink>
    </w:p>
    <w:p>
      <w:pPr>
        <w:pStyle w:val="TOC1"/>
        <w:tabs>
          <w:tab w:val="right" w:leader="dot" w:pos="8306"/>
        </w:tabs>
      </w:pPr>
      <w:hyperlink w:anchor="_Toc13817" w:history="1">
        <w:r>
          <w:rPr>
            <w:rFonts w:ascii="仿宋" w:eastAsia="仿宋" w:hAnsi="仿宋" w:cs="仿宋" w:hint="eastAsia"/>
            <w:lang w:eastAsia="zh-CN"/>
          </w:rPr>
          <w:t>五、油污清洁剂项目概论</w:t>
        </w:r>
        <w:r>
          <w:tab/>
        </w:r>
        <w:r>
          <w:fldChar w:fldCharType="begin"/>
        </w:r>
        <w:r>
          <w:instrText xml:space="preserve"> PAGEREF _Toc13817 \h </w:instrText>
        </w:r>
        <w:r>
          <w:fldChar w:fldCharType="separate"/>
        </w:r>
        <w:r>
          <w:t>12</w:t>
        </w:r>
        <w:r>
          <w:fldChar w:fldCharType="end"/>
        </w:r>
      </w:hyperlink>
    </w:p>
    <w:p>
      <w:pPr>
        <w:pStyle w:val="TOC2"/>
        <w:tabs>
          <w:tab w:val="right" w:leader="dot" w:pos="8306"/>
        </w:tabs>
      </w:pPr>
      <w:hyperlink w:anchor="_Toc8074" w:history="1">
        <w:r>
          <w:rPr>
            <w:rFonts w:ascii="仿宋" w:eastAsia="仿宋" w:hAnsi="仿宋" w:cs="仿宋" w:hint="eastAsia"/>
            <w:lang w:eastAsia="zh-CN"/>
          </w:rPr>
          <w:t>(一)、油污清洁剂项目概况</w:t>
        </w:r>
        <w:r>
          <w:tab/>
        </w:r>
        <w:r>
          <w:fldChar w:fldCharType="begin"/>
        </w:r>
        <w:r>
          <w:instrText xml:space="preserve"> PAGEREF _Toc8074 \h </w:instrText>
        </w:r>
        <w:r>
          <w:fldChar w:fldCharType="separate"/>
        </w:r>
        <w:r>
          <w:t>12</w:t>
        </w:r>
        <w:r>
          <w:fldChar w:fldCharType="end"/>
        </w:r>
      </w:hyperlink>
    </w:p>
    <w:p>
      <w:pPr>
        <w:pStyle w:val="TOC2"/>
        <w:tabs>
          <w:tab w:val="right" w:leader="dot" w:pos="8306"/>
        </w:tabs>
      </w:pPr>
      <w:hyperlink w:anchor="_Toc14028" w:history="1">
        <w:r>
          <w:rPr>
            <w:rFonts w:ascii="仿宋" w:eastAsia="仿宋" w:hAnsi="仿宋" w:cs="仿宋" w:hint="eastAsia"/>
            <w:lang w:eastAsia="zh-CN"/>
          </w:rPr>
          <w:t>(二)、油污清洁剂项目目标</w:t>
        </w:r>
        <w:r>
          <w:tab/>
        </w:r>
        <w:r>
          <w:fldChar w:fldCharType="begin"/>
        </w:r>
        <w:r>
          <w:instrText xml:space="preserve"> PAGEREF _Toc14028 \h </w:instrText>
        </w:r>
        <w:r>
          <w:fldChar w:fldCharType="separate"/>
        </w:r>
        <w:r>
          <w:t>15</w:t>
        </w:r>
        <w:r>
          <w:fldChar w:fldCharType="end"/>
        </w:r>
      </w:hyperlink>
    </w:p>
    <w:p>
      <w:pPr>
        <w:pStyle w:val="TOC2"/>
        <w:tabs>
          <w:tab w:val="right" w:leader="dot" w:pos="8306"/>
        </w:tabs>
      </w:pPr>
      <w:hyperlink w:anchor="_Toc29781" w:history="1">
        <w:r>
          <w:rPr>
            <w:rFonts w:ascii="仿宋" w:eastAsia="仿宋" w:hAnsi="仿宋" w:cs="仿宋" w:hint="eastAsia"/>
            <w:lang w:eastAsia="zh-CN"/>
          </w:rPr>
          <w:t>(三)、油污清洁剂项目提出的理由</w:t>
        </w:r>
        <w:r>
          <w:tab/>
        </w:r>
        <w:r>
          <w:fldChar w:fldCharType="begin"/>
        </w:r>
        <w:r>
          <w:instrText xml:space="preserve"> PAGEREF _Toc29781 \h </w:instrText>
        </w:r>
        <w:r>
          <w:fldChar w:fldCharType="separate"/>
        </w:r>
        <w:r>
          <w:t>15</w:t>
        </w:r>
        <w:r>
          <w:fldChar w:fldCharType="end"/>
        </w:r>
      </w:hyperlink>
    </w:p>
    <w:p>
      <w:pPr>
        <w:pStyle w:val="TOC2"/>
        <w:tabs>
          <w:tab w:val="right" w:leader="dot" w:pos="8306"/>
        </w:tabs>
      </w:pPr>
      <w:hyperlink w:anchor="_Toc29759" w:history="1">
        <w:r>
          <w:rPr>
            <w:rFonts w:ascii="仿宋" w:eastAsia="仿宋" w:hAnsi="仿宋" w:cs="仿宋" w:hint="eastAsia"/>
            <w:lang w:eastAsia="zh-CN"/>
          </w:rPr>
          <w:t>(四)、油污清洁剂项目意义</w:t>
        </w:r>
        <w:r>
          <w:tab/>
        </w:r>
        <w:r>
          <w:fldChar w:fldCharType="begin"/>
        </w:r>
        <w:r>
          <w:instrText xml:space="preserve"> PAGEREF _Toc29759 \h </w:instrText>
        </w:r>
        <w:r>
          <w:fldChar w:fldCharType="separate"/>
        </w:r>
        <w:r>
          <w:t>17</w:t>
        </w:r>
        <w:r>
          <w:fldChar w:fldCharType="end"/>
        </w:r>
      </w:hyperlink>
    </w:p>
    <w:p>
      <w:pPr>
        <w:pStyle w:val="TOC2"/>
        <w:tabs>
          <w:tab w:val="right" w:leader="dot" w:pos="8306"/>
        </w:tabs>
      </w:pPr>
      <w:hyperlink w:anchor="_Toc17312" w:history="1">
        <w:r>
          <w:rPr>
            <w:rFonts w:ascii="仿宋" w:eastAsia="仿宋" w:hAnsi="仿宋" w:cs="仿宋" w:hint="eastAsia"/>
            <w:lang w:eastAsia="zh-CN"/>
          </w:rPr>
          <w:t>(五)、油污清洁剂项目背景</w:t>
        </w:r>
        <w:r>
          <w:tab/>
        </w:r>
        <w:r>
          <w:fldChar w:fldCharType="begin"/>
        </w:r>
        <w:r>
          <w:instrText xml:space="preserve"> PAGEREF _Toc17312 \h </w:instrText>
        </w:r>
        <w:r>
          <w:fldChar w:fldCharType="separate"/>
        </w:r>
        <w:r>
          <w:t>18</w:t>
        </w:r>
        <w:r>
          <w:fldChar w:fldCharType="end"/>
        </w:r>
      </w:hyperlink>
    </w:p>
    <w:p>
      <w:pPr>
        <w:pStyle w:val="TOC1"/>
        <w:tabs>
          <w:tab w:val="right" w:leader="dot" w:pos="8306"/>
        </w:tabs>
      </w:pPr>
      <w:hyperlink w:anchor="_Toc15895" w:history="1">
        <w:r>
          <w:rPr>
            <w:rFonts w:ascii="仿宋" w:eastAsia="仿宋" w:hAnsi="仿宋" w:cs="仿宋" w:hint="eastAsia"/>
            <w:lang w:eastAsia="zh-CN"/>
          </w:rPr>
          <w:t>六、工艺说明</w:t>
        </w:r>
        <w:r>
          <w:tab/>
        </w:r>
        <w:r>
          <w:fldChar w:fldCharType="begin"/>
        </w:r>
        <w:r>
          <w:instrText xml:space="preserve"> PAGEREF _Toc15895 \h </w:instrText>
        </w:r>
        <w:r>
          <w:fldChar w:fldCharType="separate"/>
        </w:r>
        <w:r>
          <w:t>19</w:t>
        </w:r>
        <w:r>
          <w:fldChar w:fldCharType="end"/>
        </w:r>
      </w:hyperlink>
    </w:p>
    <w:p>
      <w:pPr>
        <w:pStyle w:val="TOC2"/>
        <w:tabs>
          <w:tab w:val="right" w:leader="dot" w:pos="8306"/>
        </w:tabs>
      </w:pPr>
      <w:hyperlink w:anchor="_Toc21268" w:history="1">
        <w:r>
          <w:rPr>
            <w:rFonts w:ascii="仿宋" w:eastAsia="仿宋" w:hAnsi="仿宋" w:cs="仿宋" w:hint="eastAsia"/>
            <w:lang w:eastAsia="zh-CN"/>
          </w:rPr>
          <w:t>(一)、技术管理特点</w:t>
        </w:r>
        <w:r>
          <w:tab/>
        </w:r>
        <w:r>
          <w:fldChar w:fldCharType="begin"/>
        </w:r>
        <w:r>
          <w:instrText xml:space="preserve"> PAGEREF _Toc21268 \h </w:instrText>
        </w:r>
        <w:r>
          <w:fldChar w:fldCharType="separate"/>
        </w:r>
        <w:r>
          <w:t>19</w:t>
        </w:r>
        <w:r>
          <w:fldChar w:fldCharType="end"/>
        </w:r>
      </w:hyperlink>
    </w:p>
    <w:p>
      <w:pPr>
        <w:pStyle w:val="TOC2"/>
        <w:tabs>
          <w:tab w:val="right" w:leader="dot" w:pos="8306"/>
        </w:tabs>
      </w:pPr>
      <w:hyperlink w:anchor="_Toc3172" w:history="1">
        <w:r>
          <w:rPr>
            <w:rFonts w:ascii="仿宋" w:eastAsia="仿宋" w:hAnsi="仿宋" w:cs="仿宋" w:hint="eastAsia"/>
            <w:lang w:eastAsia="zh-CN"/>
          </w:rPr>
          <w:t>(二)、油污清洁剂项目工艺技术设计方案</w:t>
        </w:r>
        <w:r>
          <w:tab/>
        </w:r>
        <w:r>
          <w:fldChar w:fldCharType="begin"/>
        </w:r>
        <w:r>
          <w:instrText xml:space="preserve"> PAGEREF _Toc3172 \h </w:instrText>
        </w:r>
        <w:r>
          <w:fldChar w:fldCharType="separate"/>
        </w:r>
        <w:r>
          <w:t>20</w:t>
        </w:r>
        <w:r>
          <w:fldChar w:fldCharType="end"/>
        </w:r>
      </w:hyperlink>
    </w:p>
    <w:p>
      <w:pPr>
        <w:pStyle w:val="TOC2"/>
        <w:tabs>
          <w:tab w:val="right" w:leader="dot" w:pos="8306"/>
        </w:tabs>
      </w:pPr>
      <w:hyperlink w:anchor="_Toc10058" w:history="1">
        <w:r>
          <w:rPr>
            <w:rFonts w:ascii="仿宋" w:eastAsia="仿宋" w:hAnsi="仿宋" w:cs="仿宋" w:hint="eastAsia"/>
            <w:lang w:eastAsia="zh-CN"/>
          </w:rPr>
          <w:t>(三)、设备选型方案</w:t>
        </w:r>
        <w:r>
          <w:tab/>
        </w:r>
        <w:r>
          <w:fldChar w:fldCharType="begin"/>
        </w:r>
        <w:r>
          <w:instrText xml:space="preserve"> PAGEREF _Toc10058 \h </w:instrText>
        </w:r>
        <w:r>
          <w:fldChar w:fldCharType="separate"/>
        </w:r>
        <w:r>
          <w:t>21</w:t>
        </w:r>
        <w:r>
          <w:fldChar w:fldCharType="end"/>
        </w:r>
      </w:hyperlink>
    </w:p>
    <w:p>
      <w:pPr>
        <w:pStyle w:val="TOC1"/>
        <w:tabs>
          <w:tab w:val="right" w:leader="dot" w:pos="8306"/>
        </w:tabs>
      </w:pPr>
      <w:hyperlink w:anchor="_Toc13058" w:history="1">
        <w:r>
          <w:rPr>
            <w:rFonts w:ascii="仿宋" w:eastAsia="仿宋" w:hAnsi="仿宋" w:cs="仿宋" w:hint="eastAsia"/>
            <w:lang w:eastAsia="zh-CN"/>
          </w:rPr>
          <w:t>七、油污清洁剂项目计划安排</w:t>
        </w:r>
        <w:r>
          <w:tab/>
        </w:r>
        <w:r>
          <w:fldChar w:fldCharType="begin"/>
        </w:r>
        <w:r>
          <w:instrText xml:space="preserve"> PAGEREF _Toc13058 \h </w:instrText>
        </w:r>
        <w:r>
          <w:fldChar w:fldCharType="separate"/>
        </w:r>
        <w:r>
          <w:t>23</w:t>
        </w:r>
        <w:r>
          <w:fldChar w:fldCharType="end"/>
        </w:r>
      </w:hyperlink>
    </w:p>
    <w:p>
      <w:pPr>
        <w:pStyle w:val="TOC2"/>
        <w:tabs>
          <w:tab w:val="right" w:leader="dot" w:pos="8306"/>
        </w:tabs>
      </w:pPr>
      <w:hyperlink w:anchor="_Toc10191" w:history="1">
        <w:r>
          <w:rPr>
            <w:rFonts w:ascii="仿宋" w:eastAsia="仿宋" w:hAnsi="仿宋" w:cs="仿宋" w:hint="eastAsia"/>
            <w:lang w:eastAsia="zh-CN"/>
          </w:rPr>
          <w:t>(一)、建设周期</w:t>
        </w:r>
        <w:r>
          <w:tab/>
        </w:r>
        <w:r>
          <w:fldChar w:fldCharType="begin"/>
        </w:r>
        <w:r>
          <w:instrText xml:space="preserve"> PAGEREF _Toc10191 \h </w:instrText>
        </w:r>
        <w:r>
          <w:fldChar w:fldCharType="separate"/>
        </w:r>
        <w:r>
          <w:t>23</w:t>
        </w:r>
        <w:r>
          <w:fldChar w:fldCharType="end"/>
        </w:r>
      </w:hyperlink>
    </w:p>
    <w:p>
      <w:pPr>
        <w:pStyle w:val="TOC2"/>
        <w:tabs>
          <w:tab w:val="right" w:leader="dot" w:pos="8306"/>
        </w:tabs>
      </w:pPr>
      <w:hyperlink w:anchor="_Toc14845" w:history="1">
        <w:r>
          <w:rPr>
            <w:rFonts w:ascii="仿宋" w:eastAsia="仿宋" w:hAnsi="仿宋" w:cs="仿宋" w:hint="eastAsia"/>
            <w:lang w:eastAsia="zh-CN"/>
          </w:rPr>
          <w:t>(二)、建设进度</w:t>
        </w:r>
        <w:r>
          <w:tab/>
        </w:r>
        <w:r>
          <w:fldChar w:fldCharType="begin"/>
        </w:r>
        <w:r>
          <w:instrText xml:space="preserve"> PAGEREF _Toc14845 \h </w:instrText>
        </w:r>
        <w:r>
          <w:fldChar w:fldCharType="separate"/>
        </w:r>
        <w:r>
          <w:t>23</w:t>
        </w:r>
        <w:r>
          <w:fldChar w:fldCharType="end"/>
        </w:r>
      </w:hyperlink>
    </w:p>
    <w:p>
      <w:pPr>
        <w:pStyle w:val="TOC2"/>
        <w:tabs>
          <w:tab w:val="right" w:leader="dot" w:pos="8306"/>
        </w:tabs>
      </w:pPr>
      <w:hyperlink w:anchor="_Toc18530" w:history="1">
        <w:r>
          <w:rPr>
            <w:rFonts w:ascii="仿宋" w:eastAsia="仿宋" w:hAnsi="仿宋" w:cs="仿宋" w:hint="eastAsia"/>
            <w:lang w:eastAsia="zh-CN"/>
          </w:rPr>
          <w:t>(三)、进度安排注意事项</w:t>
        </w:r>
        <w:r>
          <w:tab/>
        </w:r>
        <w:r>
          <w:fldChar w:fldCharType="begin"/>
        </w:r>
        <w:r>
          <w:instrText xml:space="preserve"> PAGEREF _Toc18530 \h </w:instrText>
        </w:r>
        <w:r>
          <w:fldChar w:fldCharType="separate"/>
        </w:r>
        <w:r>
          <w:t>24</w:t>
        </w:r>
        <w:r>
          <w:fldChar w:fldCharType="end"/>
        </w:r>
      </w:hyperlink>
    </w:p>
    <w:p>
      <w:pPr>
        <w:pStyle w:val="TOC2"/>
        <w:tabs>
          <w:tab w:val="right" w:leader="dot" w:pos="8306"/>
        </w:tabs>
      </w:pPr>
      <w:hyperlink w:anchor="_Toc19031" w:history="1">
        <w:r>
          <w:rPr>
            <w:rFonts w:ascii="仿宋" w:eastAsia="仿宋" w:hAnsi="仿宋" w:cs="仿宋" w:hint="eastAsia"/>
            <w:lang w:eastAsia="zh-CN"/>
          </w:rPr>
          <w:t>(四)、人力资源配置</w:t>
        </w:r>
        <w:r>
          <w:tab/>
        </w:r>
        <w:r>
          <w:fldChar w:fldCharType="begin"/>
        </w:r>
        <w:r>
          <w:instrText xml:space="preserve"> PAGEREF _Toc19031 \h </w:instrText>
        </w:r>
        <w:r>
          <w:fldChar w:fldCharType="separate"/>
        </w:r>
        <w:r>
          <w:t>26</w:t>
        </w:r>
        <w:r>
          <w:fldChar w:fldCharType="end"/>
        </w:r>
      </w:hyperlink>
    </w:p>
    <w:p>
      <w:pPr>
        <w:pStyle w:val="TOC1"/>
        <w:tabs>
          <w:tab w:val="right" w:leader="dot" w:pos="8306"/>
        </w:tabs>
      </w:pPr>
      <w:hyperlink w:anchor="_Toc2361" w:history="1">
        <w:r>
          <w:rPr>
            <w:rFonts w:ascii="仿宋" w:eastAsia="仿宋" w:hAnsi="仿宋" w:cs="仿宋" w:hint="eastAsia"/>
            <w:lang w:eastAsia="zh-CN"/>
          </w:rPr>
          <w:t>八、油污清洁剂项目人力资源培养与发展</w:t>
        </w:r>
        <w:r>
          <w:tab/>
        </w:r>
        <w:r>
          <w:fldChar w:fldCharType="begin"/>
        </w:r>
        <w:r>
          <w:instrText xml:space="preserve"> PAGEREF _Toc2361 \h </w:instrText>
        </w:r>
        <w:r>
          <w:fldChar w:fldCharType="separate"/>
        </w:r>
        <w:r>
          <w:t>27</w:t>
        </w:r>
        <w:r>
          <w:fldChar w:fldCharType="end"/>
        </w:r>
      </w:hyperlink>
    </w:p>
    <w:p>
      <w:pPr>
        <w:pStyle w:val="TOC2"/>
        <w:tabs>
          <w:tab w:val="right" w:leader="dot" w:pos="8306"/>
        </w:tabs>
      </w:pPr>
      <w:hyperlink w:anchor="_Toc22978" w:history="1">
        <w:r>
          <w:rPr>
            <w:rFonts w:ascii="仿宋" w:eastAsia="仿宋" w:hAnsi="仿宋" w:cs="仿宋" w:hint="eastAsia"/>
            <w:lang w:eastAsia="zh-CN"/>
          </w:rPr>
          <w:t>(一)、人才需求与规划</w:t>
        </w:r>
        <w:r>
          <w:tab/>
        </w:r>
        <w:r>
          <w:fldChar w:fldCharType="begin"/>
        </w:r>
        <w:r>
          <w:instrText xml:space="preserve"> PAGEREF _Toc22978 \h </w:instrText>
        </w:r>
        <w:r>
          <w:fldChar w:fldCharType="separate"/>
        </w:r>
        <w:r>
          <w:t>27</w:t>
        </w:r>
        <w:r>
          <w:fldChar w:fldCharType="end"/>
        </w:r>
      </w:hyperlink>
    </w:p>
    <w:p>
      <w:pPr>
        <w:pStyle w:val="TOC2"/>
        <w:tabs>
          <w:tab w:val="right" w:leader="dot" w:pos="8306"/>
        </w:tabs>
      </w:pPr>
      <w:hyperlink w:anchor="_Toc28233" w:history="1">
        <w:r>
          <w:rPr>
            <w:rFonts w:ascii="仿宋" w:eastAsia="仿宋" w:hAnsi="仿宋" w:cs="仿宋" w:hint="eastAsia"/>
            <w:lang w:eastAsia="zh-CN"/>
          </w:rPr>
          <w:t>(二)、培训与发展计划</w:t>
        </w:r>
        <w:r>
          <w:tab/>
        </w:r>
        <w:r>
          <w:fldChar w:fldCharType="begin"/>
        </w:r>
        <w:r>
          <w:instrText xml:space="preserve"> PAGEREF _Toc28233 \h </w:instrText>
        </w:r>
        <w:r>
          <w:fldChar w:fldCharType="separate"/>
        </w:r>
        <w:r>
          <w:t>27</w:t>
        </w:r>
        <w:r>
          <w:fldChar w:fldCharType="end"/>
        </w:r>
      </w:hyperlink>
    </w:p>
    <w:p>
      <w:pPr>
        <w:pStyle w:val="TOC1"/>
        <w:tabs>
          <w:tab w:val="right" w:leader="dot" w:pos="8306"/>
        </w:tabs>
      </w:pPr>
      <w:hyperlink w:anchor="_Toc21825" w:history="1">
        <w:r>
          <w:rPr>
            <w:rFonts w:ascii="仿宋" w:eastAsia="仿宋" w:hAnsi="仿宋" w:cs="仿宋" w:hint="eastAsia"/>
            <w:lang w:eastAsia="zh-CN"/>
          </w:rPr>
          <w:t>九、油污清洁剂项目社会影响</w:t>
        </w:r>
        <w:r>
          <w:tab/>
        </w:r>
        <w:r>
          <w:fldChar w:fldCharType="begin"/>
        </w:r>
        <w:r>
          <w:instrText xml:space="preserve"> PAGEREF _Toc21825 \h </w:instrText>
        </w:r>
        <w:r>
          <w:fldChar w:fldCharType="separate"/>
        </w:r>
        <w:r>
          <w:t>28</w:t>
        </w:r>
        <w:r>
          <w:fldChar w:fldCharType="end"/>
        </w:r>
      </w:hyperlink>
    </w:p>
    <w:p>
      <w:pPr>
        <w:pStyle w:val="TOC2"/>
        <w:tabs>
          <w:tab w:val="right" w:leader="dot" w:pos="8306"/>
        </w:tabs>
      </w:pPr>
      <w:hyperlink w:anchor="_Toc19936" w:history="1">
        <w:r>
          <w:rPr>
            <w:rFonts w:ascii="仿宋" w:eastAsia="仿宋" w:hAnsi="仿宋" w:cs="仿宋" w:hint="eastAsia"/>
            <w:lang w:eastAsia="zh-CN"/>
          </w:rPr>
          <w:t>(一)、社会责任与义务</w:t>
        </w:r>
        <w:r>
          <w:tab/>
        </w:r>
        <w:r>
          <w:fldChar w:fldCharType="begin"/>
        </w:r>
        <w:r>
          <w:instrText xml:space="preserve"> PAGEREF _Toc19936 \h </w:instrText>
        </w:r>
        <w:r>
          <w:fldChar w:fldCharType="separate"/>
        </w:r>
        <w:r>
          <w:t>28</w:t>
        </w:r>
        <w:r>
          <w:fldChar w:fldCharType="end"/>
        </w:r>
      </w:hyperlink>
    </w:p>
    <w:p>
      <w:pPr>
        <w:pStyle w:val="TOC2"/>
        <w:tabs>
          <w:tab w:val="right" w:leader="dot" w:pos="8306"/>
        </w:tabs>
      </w:pPr>
      <w:hyperlink w:anchor="_Toc18905" w:history="1">
        <w:r>
          <w:rPr>
            <w:rFonts w:ascii="仿宋" w:eastAsia="仿宋" w:hAnsi="仿宋" w:cs="仿宋" w:hint="eastAsia"/>
            <w:lang w:eastAsia="zh-CN"/>
          </w:rPr>
          <w:t>(二)、社会参与与沟通</w:t>
        </w:r>
        <w:r>
          <w:tab/>
        </w:r>
        <w:r>
          <w:fldChar w:fldCharType="begin"/>
        </w:r>
        <w:r>
          <w:instrText xml:space="preserve"> PAGEREF _Toc18905 \h </w:instrText>
        </w:r>
        <w:r>
          <w:fldChar w:fldCharType="separate"/>
        </w:r>
        <w:r>
          <w:t>29</w:t>
        </w:r>
        <w:r>
          <w:fldChar w:fldCharType="end"/>
        </w:r>
      </w:hyperlink>
    </w:p>
    <w:p>
      <w:pPr>
        <w:pStyle w:val="TOC1"/>
        <w:tabs>
          <w:tab w:val="right" w:leader="dot" w:pos="8306"/>
        </w:tabs>
      </w:pPr>
      <w:hyperlink w:anchor="_Toc6430" w:history="1">
        <w:r>
          <w:rPr>
            <w:rFonts w:ascii="仿宋" w:eastAsia="仿宋" w:hAnsi="仿宋" w:cs="仿宋" w:hint="eastAsia"/>
            <w:lang w:eastAsia="zh-CN"/>
          </w:rPr>
          <w:t>十、油污清洁剂项目投资规划</w:t>
        </w:r>
        <w:r>
          <w:tab/>
        </w:r>
        <w:r>
          <w:fldChar w:fldCharType="begin"/>
        </w:r>
        <w:r>
          <w:instrText xml:space="preserve"> PAGEREF _Toc6430 \h </w:instrText>
        </w:r>
        <w:r>
          <w:fldChar w:fldCharType="separate"/>
        </w:r>
        <w:r>
          <w:t>30</w:t>
        </w:r>
        <w:r>
          <w:fldChar w:fldCharType="end"/>
        </w:r>
      </w:hyperlink>
    </w:p>
    <w:p>
      <w:pPr>
        <w:pStyle w:val="TOC2"/>
        <w:tabs>
          <w:tab w:val="right" w:leader="dot" w:pos="8306"/>
        </w:tabs>
      </w:pPr>
      <w:hyperlink w:anchor="_Toc17330" w:history="1">
        <w:r>
          <w:rPr>
            <w:rFonts w:ascii="仿宋" w:eastAsia="仿宋" w:hAnsi="仿宋" w:cs="仿宋" w:hint="eastAsia"/>
            <w:lang w:eastAsia="zh-CN"/>
          </w:rPr>
          <w:t>(一)、油污清洁剂项目总投资估算</w:t>
        </w:r>
        <w:r>
          <w:tab/>
        </w:r>
        <w:r>
          <w:fldChar w:fldCharType="begin"/>
        </w:r>
        <w:r>
          <w:instrText xml:space="preserve"> PAGEREF _Toc17330 \h </w:instrText>
        </w:r>
        <w:r>
          <w:fldChar w:fldCharType="separate"/>
        </w:r>
        <w:r>
          <w:t>30</w:t>
        </w:r>
        <w:r>
          <w:fldChar w:fldCharType="end"/>
        </w:r>
      </w:hyperlink>
    </w:p>
    <w:p>
      <w:pPr>
        <w:pStyle w:val="TOC2"/>
        <w:tabs>
          <w:tab w:val="right" w:leader="dot" w:pos="8306"/>
        </w:tabs>
      </w:pPr>
      <w:hyperlink w:anchor="_Toc5379" w:history="1">
        <w:r>
          <w:rPr>
            <w:rFonts w:ascii="仿宋" w:eastAsia="仿宋" w:hAnsi="仿宋" w:cs="仿宋" w:hint="eastAsia"/>
            <w:lang w:eastAsia="zh-CN"/>
          </w:rPr>
          <w:t>(二)、资金筹措</w:t>
        </w:r>
        <w:r>
          <w:tab/>
        </w:r>
        <w:r>
          <w:fldChar w:fldCharType="begin"/>
        </w:r>
        <w:r>
          <w:instrText xml:space="preserve"> PAGEREF _Toc5379 \h </w:instrText>
        </w:r>
        <w:r>
          <w:fldChar w:fldCharType="separate"/>
        </w:r>
        <w:r>
          <w:t>31</w:t>
        </w:r>
        <w:r>
          <w:fldChar w:fldCharType="end"/>
        </w:r>
      </w:hyperlink>
    </w:p>
    <w:p>
      <w:pPr>
        <w:pStyle w:val="TOC1"/>
        <w:tabs>
          <w:tab w:val="right" w:leader="dot" w:pos="8306"/>
        </w:tabs>
      </w:pPr>
      <w:hyperlink w:anchor="_Toc8024" w:history="1">
        <w:r>
          <w:rPr>
            <w:rFonts w:ascii="仿宋" w:eastAsia="仿宋" w:hAnsi="仿宋" w:cs="仿宋" w:hint="eastAsia"/>
            <w:lang w:eastAsia="zh-CN"/>
          </w:rPr>
          <w:t>十一、油污清洁剂项目创新与研发</w:t>
        </w:r>
        <w:r>
          <w:tab/>
        </w:r>
        <w:r>
          <w:fldChar w:fldCharType="begin"/>
        </w:r>
        <w:r>
          <w:instrText xml:space="preserve"> PAGEREF _Toc8024 \h </w:instrText>
        </w:r>
        <w:r>
          <w:fldChar w:fldCharType="separate"/>
        </w:r>
        <w:r>
          <w:t>32</w:t>
        </w:r>
        <w:r>
          <w:fldChar w:fldCharType="end"/>
        </w:r>
      </w:hyperlink>
    </w:p>
    <w:p>
      <w:pPr>
        <w:pStyle w:val="TOC2"/>
        <w:tabs>
          <w:tab w:val="right" w:leader="dot" w:pos="8306"/>
        </w:tabs>
      </w:pPr>
      <w:hyperlink w:anchor="_Toc28979" w:history="1">
        <w:r>
          <w:rPr>
            <w:rFonts w:ascii="仿宋" w:eastAsia="仿宋" w:hAnsi="仿宋" w:cs="仿宋" w:hint="eastAsia"/>
            <w:lang w:eastAsia="zh-CN"/>
          </w:rPr>
          <w:t>(一)、创新策略与方向</w:t>
        </w:r>
        <w:r>
          <w:tab/>
        </w:r>
        <w:r>
          <w:fldChar w:fldCharType="begin"/>
        </w:r>
        <w:r>
          <w:instrText xml:space="preserve"> PAGEREF _Toc28979 \h </w:instrText>
        </w:r>
        <w:r>
          <w:fldChar w:fldCharType="separate"/>
        </w:r>
        <w:r>
          <w:t>32</w:t>
        </w:r>
        <w:r>
          <w:fldChar w:fldCharType="end"/>
        </w:r>
      </w:hyperlink>
    </w:p>
    <w:p>
      <w:pPr>
        <w:pStyle w:val="TOC2"/>
        <w:tabs>
          <w:tab w:val="right" w:leader="dot" w:pos="8306"/>
        </w:tabs>
      </w:pPr>
      <w:hyperlink w:anchor="_Toc9730" w:history="1">
        <w:r>
          <w:rPr>
            <w:rFonts w:ascii="仿宋" w:eastAsia="仿宋" w:hAnsi="仿宋" w:cs="仿宋" w:hint="eastAsia"/>
            <w:lang w:eastAsia="zh-CN"/>
          </w:rPr>
          <w:t>(二)、研发规划与投入</w:t>
        </w:r>
        <w:r>
          <w:tab/>
        </w:r>
        <w:r>
          <w:fldChar w:fldCharType="begin"/>
        </w:r>
        <w:r>
          <w:instrText xml:space="preserve"> PAGEREF _Toc9730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9" w:history="1">
        <w:r>
          <w:rPr>
            <w:rFonts w:ascii="仿宋" w:eastAsia="仿宋" w:hAnsi="仿宋" w:cs="仿宋" w:hint="eastAsia"/>
            <w:lang w:eastAsia="zh-CN"/>
          </w:rPr>
          <w:t>十二、油污清洁剂项目技术管理</w:t>
        </w:r>
        <w:r>
          <w:tab/>
        </w:r>
        <w:r>
          <w:fldChar w:fldCharType="begin"/>
        </w:r>
        <w:r>
          <w:instrText xml:space="preserve"> PAGEREF _Toc20899 \h </w:instrText>
        </w:r>
        <w:r>
          <w:fldChar w:fldCharType="separate"/>
        </w:r>
        <w:r>
          <w:t>35</w:t>
        </w:r>
        <w:r>
          <w:fldChar w:fldCharType="end"/>
        </w:r>
      </w:hyperlink>
    </w:p>
    <w:p>
      <w:pPr>
        <w:pStyle w:val="TOC2"/>
        <w:tabs>
          <w:tab w:val="right" w:leader="dot" w:pos="8306"/>
        </w:tabs>
      </w:pPr>
      <w:hyperlink w:anchor="_Toc21765" w:history="1">
        <w:r>
          <w:rPr>
            <w:rFonts w:ascii="仿宋" w:eastAsia="仿宋" w:hAnsi="仿宋" w:cs="仿宋" w:hint="eastAsia"/>
            <w:lang w:eastAsia="zh-CN"/>
          </w:rPr>
          <w:t>(一)、技术方案选用方向</w:t>
        </w:r>
        <w:r>
          <w:tab/>
        </w:r>
        <w:r>
          <w:fldChar w:fldCharType="begin"/>
        </w:r>
        <w:r>
          <w:instrText xml:space="preserve"> PAGEREF _Toc21765 \h </w:instrText>
        </w:r>
        <w:r>
          <w:fldChar w:fldCharType="separate"/>
        </w:r>
        <w:r>
          <w:t>35</w:t>
        </w:r>
        <w:r>
          <w:fldChar w:fldCharType="end"/>
        </w:r>
      </w:hyperlink>
    </w:p>
    <w:p>
      <w:pPr>
        <w:pStyle w:val="TOC2"/>
        <w:tabs>
          <w:tab w:val="right" w:leader="dot" w:pos="8306"/>
        </w:tabs>
      </w:pPr>
      <w:hyperlink w:anchor="_Toc19137" w:history="1">
        <w:r>
          <w:rPr>
            <w:rFonts w:ascii="仿宋" w:eastAsia="仿宋" w:hAnsi="仿宋" w:cs="仿宋" w:hint="eastAsia"/>
            <w:lang w:eastAsia="zh-CN"/>
          </w:rPr>
          <w:t>(二)、工艺技术方案选用原则</w:t>
        </w:r>
        <w:r>
          <w:tab/>
        </w:r>
        <w:r>
          <w:fldChar w:fldCharType="begin"/>
        </w:r>
        <w:r>
          <w:instrText xml:space="preserve"> PAGEREF _Toc19137 \h </w:instrText>
        </w:r>
        <w:r>
          <w:fldChar w:fldCharType="separate"/>
        </w:r>
        <w:r>
          <w:t>37</w:t>
        </w:r>
        <w:r>
          <w:fldChar w:fldCharType="end"/>
        </w:r>
      </w:hyperlink>
    </w:p>
    <w:p>
      <w:pPr>
        <w:pStyle w:val="TOC2"/>
        <w:tabs>
          <w:tab w:val="right" w:leader="dot" w:pos="8306"/>
        </w:tabs>
      </w:pPr>
      <w:hyperlink w:anchor="_Toc29145" w:history="1">
        <w:r>
          <w:rPr>
            <w:rFonts w:ascii="仿宋" w:eastAsia="仿宋" w:hAnsi="仿宋" w:cs="仿宋" w:hint="eastAsia"/>
            <w:lang w:eastAsia="zh-CN"/>
          </w:rPr>
          <w:t>(三)、工艺技术方案要求</w:t>
        </w:r>
        <w:r>
          <w:tab/>
        </w:r>
        <w:r>
          <w:fldChar w:fldCharType="begin"/>
        </w:r>
        <w:r>
          <w:instrText xml:space="preserve"> PAGEREF _Toc29145 \h </w:instrText>
        </w:r>
        <w:r>
          <w:fldChar w:fldCharType="separate"/>
        </w:r>
        <w:r>
          <w:t>39</w:t>
        </w:r>
        <w:r>
          <w:fldChar w:fldCharType="end"/>
        </w:r>
      </w:hyperlink>
    </w:p>
    <w:p>
      <w:pPr>
        <w:pStyle w:val="TOC1"/>
        <w:tabs>
          <w:tab w:val="right" w:leader="dot" w:pos="8306"/>
        </w:tabs>
      </w:pPr>
      <w:hyperlink w:anchor="_Toc3036" w:history="1">
        <w:r>
          <w:rPr>
            <w:rFonts w:ascii="仿宋" w:eastAsia="仿宋" w:hAnsi="仿宋" w:cs="仿宋" w:hint="eastAsia"/>
            <w:lang w:eastAsia="zh-CN"/>
          </w:rPr>
          <w:t>十三、油污清洁剂项目变更管理</w:t>
        </w:r>
        <w:r>
          <w:tab/>
        </w:r>
        <w:r>
          <w:fldChar w:fldCharType="begin"/>
        </w:r>
        <w:r>
          <w:instrText xml:space="preserve"> PAGEREF _Toc3036 \h </w:instrText>
        </w:r>
        <w:r>
          <w:fldChar w:fldCharType="separate"/>
        </w:r>
        <w:r>
          <w:t>41</w:t>
        </w:r>
        <w:r>
          <w:fldChar w:fldCharType="end"/>
        </w:r>
      </w:hyperlink>
    </w:p>
    <w:p>
      <w:pPr>
        <w:pStyle w:val="TOC2"/>
        <w:tabs>
          <w:tab w:val="right" w:leader="dot" w:pos="8306"/>
        </w:tabs>
      </w:pPr>
      <w:hyperlink w:anchor="_Toc22368" w:history="1">
        <w:r>
          <w:rPr>
            <w:rFonts w:ascii="仿宋" w:eastAsia="仿宋" w:hAnsi="仿宋" w:cs="仿宋" w:hint="eastAsia"/>
            <w:lang w:eastAsia="zh-CN"/>
          </w:rPr>
          <w:t>(一)、变更申请与评估</w:t>
        </w:r>
        <w:r>
          <w:tab/>
        </w:r>
        <w:r>
          <w:fldChar w:fldCharType="begin"/>
        </w:r>
        <w:r>
          <w:instrText xml:space="preserve"> PAGEREF _Toc22368 \h </w:instrText>
        </w:r>
        <w:r>
          <w:fldChar w:fldCharType="separate"/>
        </w:r>
        <w:r>
          <w:t>41</w:t>
        </w:r>
        <w:r>
          <w:fldChar w:fldCharType="end"/>
        </w:r>
      </w:hyperlink>
    </w:p>
    <w:p>
      <w:pPr>
        <w:pStyle w:val="TOC2"/>
        <w:tabs>
          <w:tab w:val="right" w:leader="dot" w:pos="8306"/>
        </w:tabs>
      </w:pPr>
      <w:hyperlink w:anchor="_Toc4570" w:history="1">
        <w:r>
          <w:rPr>
            <w:rFonts w:ascii="仿宋" w:eastAsia="仿宋" w:hAnsi="仿宋" w:cs="仿宋" w:hint="eastAsia"/>
            <w:lang w:eastAsia="zh-CN"/>
          </w:rPr>
          <w:t>(二)、变更实施与控制</w:t>
        </w:r>
        <w:r>
          <w:tab/>
        </w:r>
        <w:r>
          <w:fldChar w:fldCharType="begin"/>
        </w:r>
        <w:r>
          <w:instrText xml:space="preserve"> PAGEREF _Toc4570 \h </w:instrText>
        </w:r>
        <w:r>
          <w:fldChar w:fldCharType="separate"/>
        </w:r>
        <w:r>
          <w:t>41</w:t>
        </w:r>
        <w:r>
          <w:fldChar w:fldCharType="end"/>
        </w:r>
      </w:hyperlink>
    </w:p>
    <w:p>
      <w:pPr>
        <w:pStyle w:val="TOC1"/>
        <w:tabs>
          <w:tab w:val="right" w:leader="dot" w:pos="8306"/>
        </w:tabs>
      </w:pPr>
      <w:hyperlink w:anchor="_Toc3662" w:history="1">
        <w:r>
          <w:rPr>
            <w:rFonts w:ascii="仿宋" w:eastAsia="仿宋" w:hAnsi="仿宋" w:cs="仿宋" w:hint="eastAsia"/>
            <w:lang w:eastAsia="zh-CN"/>
          </w:rPr>
          <w:t>十四、质量管理体系</w:t>
        </w:r>
        <w:r>
          <w:tab/>
        </w:r>
        <w:r>
          <w:fldChar w:fldCharType="begin"/>
        </w:r>
        <w:r>
          <w:instrText xml:space="preserve"> PAGEREF _Toc3662 \h </w:instrText>
        </w:r>
        <w:r>
          <w:fldChar w:fldCharType="separate"/>
        </w:r>
        <w:r>
          <w:t>42</w:t>
        </w:r>
        <w:r>
          <w:fldChar w:fldCharType="end"/>
        </w:r>
      </w:hyperlink>
    </w:p>
    <w:p>
      <w:pPr>
        <w:pStyle w:val="TOC2"/>
        <w:tabs>
          <w:tab w:val="right" w:leader="dot" w:pos="8306"/>
        </w:tabs>
      </w:pPr>
      <w:hyperlink w:anchor="_Toc19574" w:history="1">
        <w:r>
          <w:rPr>
            <w:rFonts w:ascii="仿宋" w:eastAsia="仿宋" w:hAnsi="仿宋" w:cs="仿宋" w:hint="eastAsia"/>
            <w:lang w:eastAsia="zh-CN"/>
          </w:rPr>
          <w:t>(一)、质量目标与方针</w:t>
        </w:r>
        <w:r>
          <w:tab/>
        </w:r>
        <w:r>
          <w:fldChar w:fldCharType="begin"/>
        </w:r>
        <w:r>
          <w:instrText xml:space="preserve"> PAGEREF _Toc19574 \h </w:instrText>
        </w:r>
        <w:r>
          <w:fldChar w:fldCharType="separate"/>
        </w:r>
        <w:r>
          <w:t>42</w:t>
        </w:r>
        <w:r>
          <w:fldChar w:fldCharType="end"/>
        </w:r>
      </w:hyperlink>
    </w:p>
    <w:p>
      <w:pPr>
        <w:pStyle w:val="TOC2"/>
        <w:tabs>
          <w:tab w:val="right" w:leader="dot" w:pos="8306"/>
        </w:tabs>
      </w:pPr>
      <w:hyperlink w:anchor="_Toc4579" w:history="1">
        <w:r>
          <w:rPr>
            <w:rFonts w:ascii="仿宋" w:eastAsia="仿宋" w:hAnsi="仿宋" w:cs="仿宋" w:hint="eastAsia"/>
            <w:lang w:eastAsia="zh-CN"/>
          </w:rPr>
          <w:t>(二)、质量管理责任</w:t>
        </w:r>
        <w:r>
          <w:tab/>
        </w:r>
        <w:r>
          <w:fldChar w:fldCharType="begin"/>
        </w:r>
        <w:r>
          <w:instrText xml:space="preserve"> PAGEREF _Toc4579 \h </w:instrText>
        </w:r>
        <w:r>
          <w:fldChar w:fldCharType="separate"/>
        </w:r>
        <w:r>
          <w:t>43</w:t>
        </w:r>
        <w:r>
          <w:fldChar w:fldCharType="end"/>
        </w:r>
      </w:hyperlink>
    </w:p>
    <w:p>
      <w:pPr>
        <w:pStyle w:val="TOC2"/>
        <w:tabs>
          <w:tab w:val="right" w:leader="dot" w:pos="8306"/>
        </w:tabs>
      </w:pPr>
      <w:hyperlink w:anchor="_Toc12960" w:history="1">
        <w:r>
          <w:rPr>
            <w:rFonts w:ascii="仿宋" w:eastAsia="仿宋" w:hAnsi="仿宋" w:cs="仿宋" w:hint="eastAsia"/>
            <w:lang w:eastAsia="zh-CN"/>
          </w:rPr>
          <w:t>(三)、质量管理体系文件</w:t>
        </w:r>
        <w:r>
          <w:tab/>
        </w:r>
        <w:r>
          <w:fldChar w:fldCharType="begin"/>
        </w:r>
        <w:r>
          <w:instrText xml:space="preserve"> PAGEREF _Toc12960 \h </w:instrText>
        </w:r>
        <w:r>
          <w:fldChar w:fldCharType="separate"/>
        </w:r>
        <w:r>
          <w:t>44</w:t>
        </w:r>
        <w:r>
          <w:fldChar w:fldCharType="end"/>
        </w:r>
      </w:hyperlink>
    </w:p>
    <w:p>
      <w:pPr>
        <w:pStyle w:val="TOC2"/>
        <w:tabs>
          <w:tab w:val="right" w:leader="dot" w:pos="8306"/>
        </w:tabs>
      </w:pPr>
      <w:hyperlink w:anchor="_Toc27472" w:history="1">
        <w:r>
          <w:rPr>
            <w:rFonts w:ascii="仿宋" w:eastAsia="仿宋" w:hAnsi="仿宋" w:cs="仿宋" w:hint="eastAsia"/>
            <w:lang w:eastAsia="zh-CN"/>
          </w:rPr>
          <w:t>(四)、质量培训与教育</w:t>
        </w:r>
        <w:r>
          <w:tab/>
        </w:r>
        <w:r>
          <w:fldChar w:fldCharType="begin"/>
        </w:r>
        <w:r>
          <w:instrText xml:space="preserve"> PAGEREF _Toc27472 \h </w:instrText>
        </w:r>
        <w:r>
          <w:fldChar w:fldCharType="separate"/>
        </w:r>
        <w:r>
          <w:t>47</w:t>
        </w:r>
        <w:r>
          <w:fldChar w:fldCharType="end"/>
        </w:r>
      </w:hyperlink>
    </w:p>
    <w:p>
      <w:pPr>
        <w:pStyle w:val="TOC2"/>
        <w:tabs>
          <w:tab w:val="right" w:leader="dot" w:pos="8306"/>
        </w:tabs>
      </w:pPr>
      <w:hyperlink w:anchor="_Toc26296" w:history="1">
        <w:r>
          <w:rPr>
            <w:rFonts w:ascii="仿宋" w:eastAsia="仿宋" w:hAnsi="仿宋" w:cs="仿宋" w:hint="eastAsia"/>
            <w:lang w:eastAsia="zh-CN"/>
          </w:rPr>
          <w:t>(五)、质量审核与评价</w:t>
        </w:r>
        <w:r>
          <w:tab/>
        </w:r>
        <w:r>
          <w:fldChar w:fldCharType="begin"/>
        </w:r>
        <w:r>
          <w:instrText xml:space="preserve"> PAGEREF _Toc26296 \h </w:instrText>
        </w:r>
        <w:r>
          <w:fldChar w:fldCharType="separate"/>
        </w:r>
        <w:r>
          <w:t>48</w:t>
        </w:r>
        <w:r>
          <w:fldChar w:fldCharType="end"/>
        </w:r>
      </w:hyperlink>
    </w:p>
    <w:p>
      <w:pPr>
        <w:pStyle w:val="TOC2"/>
        <w:tabs>
          <w:tab w:val="right" w:leader="dot" w:pos="8306"/>
        </w:tabs>
      </w:pPr>
      <w:hyperlink w:anchor="_Toc24968" w:history="1">
        <w:r>
          <w:rPr>
            <w:rFonts w:ascii="仿宋" w:eastAsia="仿宋" w:hAnsi="仿宋" w:cs="仿宋" w:hint="eastAsia"/>
            <w:lang w:eastAsia="zh-CN"/>
          </w:rPr>
          <w:t>(六)、不符合与纠正措施</w:t>
        </w:r>
        <w:r>
          <w:tab/>
        </w:r>
        <w:r>
          <w:fldChar w:fldCharType="begin"/>
        </w:r>
        <w:r>
          <w:instrText xml:space="preserve"> PAGEREF _Toc24968 \h </w:instrText>
        </w:r>
        <w:r>
          <w:fldChar w:fldCharType="separate"/>
        </w:r>
        <w:r>
          <w:t>49</w:t>
        </w:r>
        <w:r>
          <w:fldChar w:fldCharType="end"/>
        </w:r>
      </w:hyperlink>
    </w:p>
    <w:p>
      <w:pPr>
        <w:pStyle w:val="TOC1"/>
        <w:tabs>
          <w:tab w:val="right" w:leader="dot" w:pos="8306"/>
        </w:tabs>
      </w:pPr>
      <w:hyperlink w:anchor="_Toc20917" w:history="1">
        <w:r>
          <w:rPr>
            <w:rFonts w:ascii="仿宋" w:eastAsia="仿宋" w:hAnsi="仿宋" w:cs="仿宋" w:hint="eastAsia"/>
            <w:lang w:eastAsia="zh-CN"/>
          </w:rPr>
          <w:t>十五、营销与推广策略</w:t>
        </w:r>
        <w:r>
          <w:tab/>
        </w:r>
        <w:r>
          <w:fldChar w:fldCharType="begin"/>
        </w:r>
        <w:r>
          <w:instrText xml:space="preserve"> PAGEREF _Toc20917 \h </w:instrText>
        </w:r>
        <w:r>
          <w:fldChar w:fldCharType="separate"/>
        </w:r>
        <w:r>
          <w:t>50</w:t>
        </w:r>
        <w:r>
          <w:fldChar w:fldCharType="end"/>
        </w:r>
      </w:hyperlink>
    </w:p>
    <w:p>
      <w:pPr>
        <w:pStyle w:val="TOC2"/>
        <w:tabs>
          <w:tab w:val="right" w:leader="dot" w:pos="8306"/>
        </w:tabs>
      </w:pPr>
      <w:hyperlink w:anchor="_Toc10309" w:history="1">
        <w:r>
          <w:rPr>
            <w:rFonts w:ascii="仿宋" w:eastAsia="仿宋" w:hAnsi="仿宋" w:cs="仿宋" w:hint="eastAsia"/>
            <w:lang w:eastAsia="zh-CN"/>
          </w:rPr>
          <w:t>(一)、产品/服务定位与特点</w:t>
        </w:r>
        <w:r>
          <w:tab/>
        </w:r>
        <w:r>
          <w:fldChar w:fldCharType="begin"/>
        </w:r>
        <w:r>
          <w:instrText xml:space="preserve"> PAGEREF _Toc10309 \h </w:instrText>
        </w:r>
        <w:r>
          <w:fldChar w:fldCharType="separate"/>
        </w:r>
        <w:r>
          <w:t>50</w:t>
        </w:r>
        <w:r>
          <w:fldChar w:fldCharType="end"/>
        </w:r>
      </w:hyperlink>
    </w:p>
    <w:p>
      <w:pPr>
        <w:pStyle w:val="TOC2"/>
        <w:tabs>
          <w:tab w:val="right" w:leader="dot" w:pos="8306"/>
        </w:tabs>
      </w:pPr>
      <w:hyperlink w:anchor="_Toc5244" w:history="1">
        <w:r>
          <w:rPr>
            <w:rFonts w:ascii="仿宋" w:eastAsia="仿宋" w:hAnsi="仿宋" w:cs="仿宋" w:hint="eastAsia"/>
            <w:lang w:eastAsia="zh-CN"/>
          </w:rPr>
          <w:t>(二)、市场定位与竞争分析</w:t>
        </w:r>
        <w:r>
          <w:tab/>
        </w:r>
        <w:r>
          <w:fldChar w:fldCharType="begin"/>
        </w:r>
        <w:r>
          <w:instrText xml:space="preserve"> PAGEREF _Toc5244 \h </w:instrText>
        </w:r>
        <w:r>
          <w:fldChar w:fldCharType="separate"/>
        </w:r>
        <w:r>
          <w:t>51</w:t>
        </w:r>
        <w:r>
          <w:fldChar w:fldCharType="end"/>
        </w:r>
      </w:hyperlink>
    </w:p>
    <w:p>
      <w:pPr>
        <w:pStyle w:val="TOC2"/>
        <w:tabs>
          <w:tab w:val="right" w:leader="dot" w:pos="8306"/>
        </w:tabs>
      </w:pPr>
      <w:hyperlink w:anchor="_Toc4236" w:history="1">
        <w:r>
          <w:rPr>
            <w:rFonts w:ascii="仿宋" w:eastAsia="仿宋" w:hAnsi="仿宋" w:cs="仿宋" w:hint="eastAsia"/>
            <w:lang w:eastAsia="zh-CN"/>
          </w:rPr>
          <w:t>(三)、营销渠道与策略</w:t>
        </w:r>
        <w:r>
          <w:tab/>
        </w:r>
        <w:r>
          <w:fldChar w:fldCharType="begin"/>
        </w:r>
        <w:r>
          <w:instrText xml:space="preserve"> PAGEREF _Toc4236 \h </w:instrText>
        </w:r>
        <w:r>
          <w:fldChar w:fldCharType="separate"/>
        </w:r>
        <w:r>
          <w:t>53</w:t>
        </w:r>
        <w:r>
          <w:fldChar w:fldCharType="end"/>
        </w:r>
      </w:hyperlink>
    </w:p>
    <w:p>
      <w:pPr>
        <w:pStyle w:val="TOC2"/>
        <w:tabs>
          <w:tab w:val="right" w:leader="dot" w:pos="8306"/>
        </w:tabs>
      </w:pPr>
      <w:hyperlink w:anchor="_Toc26866" w:history="1">
        <w:r>
          <w:rPr>
            <w:rFonts w:ascii="仿宋" w:eastAsia="仿宋" w:hAnsi="仿宋" w:cs="仿宋" w:hint="eastAsia"/>
            <w:lang w:eastAsia="zh-CN"/>
          </w:rPr>
          <w:t>(四)、推广与宣传活动</w:t>
        </w:r>
        <w:r>
          <w:tab/>
        </w:r>
        <w:r>
          <w:fldChar w:fldCharType="begin"/>
        </w:r>
        <w:r>
          <w:instrText xml:space="preserve"> PAGEREF _Toc26866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8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油污清洁剂项目的主要产品是XXXX，预计年产值为XXX万元。这一产品在市场中占据着重要的地位，其广泛的应用范围使得该油污清洁剂项目的市场前景非常广阔。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污清洁剂项目的xxx产品作为重要的原材料之一，将在多个领域发挥关键作用。其在建筑、交通、能源等方面的广泛应用将为整个产业链提供强大的支持，形成产业协同效应。油污清洁剂项目的年产值XXX万XXX万XXX万万元不仅反映了其在市场上的巨大潜力，更预示着它对国民经济的积极贡献。这种关联度高、涉及面广的产业关系，使得该油污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9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总征地面积为XXXX平方米，相当于约XX.XX亩，其中净用地面积为XXXX平方米，红线范围内相当于约XX.XX亩。这一用地规模充分考虑了油污清洁剂项目的建设需求，保障了油污清洁剂项目在合适的空间内得以充分发展。油污清洁剂项目规划的总建筑面积为XXXX平方米，其中主体工程建设占XXXX平方米，计容建筑面积达XXXX平方米。预计建筑工程的投资将达到XXXX万元，为油污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计划购置的设备共计XXXX台（套），设备购置费用为XXXX万元。这一设备购置计划充分考虑到油污清洁剂项目的生产需求和技术要求，确保了油污清洁剂项目在生产运营中具备先进的技术装备和高效的生产能力。设备的合理配置将为油污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计划总投资为XXXX万元，预计年实现营业收入为XXXX万元。这一产能规模的设定旨在确保油污清洁剂项目能够在投资与回报之间取得平衡，实现长期可持续的发展。油污清洁剂项目的总投资充分考虑到各个方面的需求，包括用地建设、设备购置等多个环节，以确保油污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63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799"/>
      <w:r>
        <w:rPr>
          <w:rFonts w:ascii="仿宋" w:eastAsia="仿宋" w:hAnsi="仿宋" w:cs="仿宋" w:hint="eastAsia"/>
          <w:lang w:eastAsia="zh-CN"/>
        </w:rPr>
        <w:t>(一)、油污清洁剂行业分析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行业一直以来都是市场的关注焦点。行业内的发展趋势、竞争态势以及潜在机会都对油污清洁剂项目的推进产生深远的影响。通过深入研究行业的整体概貌，我们将更好地理解行业的核心特征，为油污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行业，技术一直是推动创新和发展的关键因素。我们将对当前技术趋势进行详尽分析，包括但不限于人工智能、大数据应用、先进制造技术等。这有助于油污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油污清洁剂项目成功的基础。我们将对主要竞争对手进行深入研究，包括其市场份额、产品特点、市场定位等。通过全面了解竞争对手的优势和劣势，油污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717"/>
      <w:r>
        <w:rPr>
          <w:rFonts w:ascii="仿宋" w:eastAsia="仿宋" w:hAnsi="仿宋" w:cs="仿宋" w:hint="eastAsia"/>
          <w:sz w:val="28"/>
          <w:lang w:eastAsia="zh-CN"/>
        </w:rPr>
        <w:t>(二)、油污清洁剂市场分析预测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污清洁剂市场未来的增长趋势。这包括市场的整体规模、各细分领域的发展趋势等。油污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污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污清洁剂项目实施过程中需要充分考虑的因素。我们将对市场风险进行全面评估，包括但不限于政策法规风险、市场竞争风险、技术变革风险等。通过对潜在风险的深入分析，油污清洁剂项目可以制定相应的风险缓解策略，降低不确定性对油污清洁剂项目的影响。</w:t>
      </w:r>
    </w:p>
    <w:p>
      <w:pPr>
        <w:pStyle w:val="Heading1"/>
        <w:ind w:firstLine="560" w:firstLineChars="200"/>
        <w:rPr>
          <w:rFonts w:ascii="仿宋" w:eastAsia="仿宋" w:hAnsi="仿宋" w:cs="仿宋" w:hint="eastAsia"/>
          <w:sz w:val="28"/>
          <w:lang w:eastAsia="zh-CN"/>
        </w:rPr>
      </w:pPr>
      <w:bookmarkStart w:id="8" w:name="_Toc5375"/>
      <w:r>
        <w:rPr>
          <w:rFonts w:ascii="仿宋" w:eastAsia="仿宋" w:hAnsi="仿宋" w:cs="仿宋" w:hint="eastAsia"/>
          <w:sz w:val="28"/>
          <w:lang w:eastAsia="zh-CN"/>
        </w:rPr>
        <w:t>三、油污清洁剂项目危机管理</w:t>
      </w:r>
      <w:bookmarkEnd w:id="8"/>
    </w:p>
    <w:p>
      <w:pPr>
        <w:pStyle w:val="Heading2"/>
        <w:rPr>
          <w:rFonts w:ascii="仿宋" w:eastAsia="仿宋" w:hAnsi="仿宋" w:cs="仿宋" w:hint="eastAsia"/>
          <w:lang w:eastAsia="zh-CN"/>
        </w:rPr>
      </w:pPr>
      <w:bookmarkStart w:id="9" w:name="_Toc1439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危机管理中，危机预警与识别是确保油污清洁剂项目稳健运行的核心步骤。通过建立全面的监测机制，油污清洁剂项目团队旨在及时发现和理解潜在的风险和危机因素，以便采取及时的预防和应对措施，确保油污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首先，通过深入的风险评估，油污清洁剂项目团队全面分析了整个油污清洁剂项目和各个阶段可能存在的威胁。这包括准确评估每个潜在风险的发生概率和可能影响的程度，为后续危机预警提供了有力支持。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污清洁剂项目团队着重于明确定义油污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污清洁剂项目进展的持续监控，团队能够及时发现潜在问题并作出迅速反应。油污清洁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在这一阶段，团队的专业素养和反应速度将发挥至关重要的作用，以确保潜在危机能够在初期得到有效的处理，最大程度地减轻负面影响。通过危机预警与识别，油污清洁剂项目得以更有序、可控地推进。</w:t>
      </w:r>
    </w:p>
    <w:p>
      <w:pPr>
        <w:pStyle w:val="Heading2"/>
        <w:ind w:firstLine="560" w:firstLineChars="200"/>
        <w:rPr>
          <w:rFonts w:ascii="仿宋" w:eastAsia="仿宋" w:hAnsi="仿宋" w:cs="仿宋" w:hint="eastAsia"/>
          <w:sz w:val="28"/>
          <w:lang w:eastAsia="zh-CN"/>
        </w:rPr>
      </w:pPr>
      <w:bookmarkStart w:id="10" w:name="_Toc3074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在危机发生时，油污清洁剂项目团队立即行动，成立了应急小组。该小组的任务是迅速制定并实施紧急应对措施，以最小化潜在损失。以下是采取的主要措施：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暂停油污清洁剂项目进度：为遏制危机蔓延，油污清洁剂项目暂时停止进行，以便全面评估当前状况。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资源重新分配：重新评估油污清洁剂项目资源的分配，确保最大限度地减小损失。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实时沟通：与关键利益相关者建立实时沟通机制，向他们传递油污清洁剂项目危机的实际状况，保障油污清洁剂项目核心利益。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在紧急应对的同时，油污清洁剂项目团队强调了团队协作和有效沟通的重要性。以下是团队协作的关键举措：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信息共享机制：建立了信息共享平台，确保团队成员能够及时获取油污清洁剂项目危机的实时信息。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领导者沟通：油污清洁剂项目领导者通过定期会议和即时沟通工具，指导团队应对危机，保持团队稳定运行。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随着危机得到初步控制，油污清洁剂项目团队转向制定恢复计划，以确保油污清洁剂项目能够从中迅速恢复。主要恢复计划包括：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修复受损的进度计划：重新评估油污清洁剂项目进度，制定修复计划，确保油污清洁剂项目尽快回归正常进程。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重新调整资源分配：优化资源分配，确保油污清洁剂项目在有限资源下高效运转。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风险管理机制加强：对油污清洁剂项目风险进行全面评估，制定更强化的风险管理策略，以预防未来可能的危机。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467"/>
      <w:r>
        <w:rPr>
          <w:rFonts w:ascii="仿宋" w:eastAsia="仿宋" w:hAnsi="仿宋" w:cs="仿宋" w:hint="eastAsia"/>
          <w:sz w:val="28"/>
          <w:lang w:eastAsia="zh-CN"/>
        </w:rPr>
        <w:t>四、油污清洁剂项目文档管理</w:t>
      </w:r>
      <w:bookmarkEnd w:id="11"/>
    </w:p>
    <w:p>
      <w:pPr>
        <w:pStyle w:val="Heading2"/>
        <w:rPr>
          <w:rFonts w:ascii="仿宋" w:eastAsia="仿宋" w:hAnsi="仿宋" w:cs="仿宋" w:hint="eastAsia"/>
          <w:lang w:eastAsia="zh-CN"/>
        </w:rPr>
      </w:pPr>
      <w:bookmarkStart w:id="12" w:name="_Toc1735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油污清洁剂项目高度重视文档的质量和准确性，以支持油污清洁剂项目的各项活动和决策。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文档的编制始于油污清洁剂项目计划的初期，我们制定了详细的文档编制计划，明确了每个文档的内容、格式和编写责任人。在油污清洁剂项目启动阶段，我们首先编制了油污清洁剂项目章程，明确定义了油污清洁剂项目的目标、范围、风险等关键要素。随后，油污清洁剂项目团队根据计划陆续编制了需求文档、设计文档、测试文档等各类文档，确保油污清洁剂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污清洁剂项目管理中的重要环节，旨在确保油污清洁剂项目文档符合质量标准和油污清洁剂项目需求。在油污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污清洁剂项目相关利益方和专业领域的专家对文档进行独立审查。这有助于获取更全面、客观的反馈，确保油污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油污清洁剂项目在文档编制与审查方面建立了严格的管理机制，通过规范的流程和多维度的审查，确保油污清洁剂项目文档的质量、准确性和可靠性，为油污清洁剂项目的顺利推进提供了有力支持。</w:t>
      </w:r>
    </w:p>
    <w:p>
      <w:pPr>
        <w:pStyle w:val="Heading2"/>
        <w:ind w:firstLine="560" w:firstLineChars="200"/>
        <w:rPr>
          <w:rFonts w:ascii="仿宋" w:eastAsia="仿宋" w:hAnsi="仿宋" w:cs="仿宋" w:hint="eastAsia"/>
          <w:sz w:val="28"/>
          <w:lang w:eastAsia="zh-CN"/>
        </w:rPr>
      </w:pPr>
      <w:bookmarkStart w:id="13" w:name="_Toc321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我们通过多渠道发布文档，包括电子邮件、油污清洁剂项目管理平台、内部网站等，以满足不同团队成员的偏好和需求。多渠道发布确保了信息的全面覆盖。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我们采用了精细的权限控制，确保只有授权人员可以访问敏感信息。这种安全措施保护了油污清洁剂项目文档的机密性，防止了未经授权的信息泄露。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8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文档存档与归档是油污清洁剂项目生命周期中一个至关重要的环节，直接关系到油污清洁剂项目信息的长期保存和历史记录的完整性。在油污清洁剂项目中，我们实施了一系列有效的文档存档与归档管理策略：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817"/>
      <w:r>
        <w:rPr>
          <w:rFonts w:ascii="仿宋" w:eastAsia="仿宋" w:hAnsi="仿宋" w:cs="仿宋" w:hint="eastAsia"/>
          <w:sz w:val="28"/>
          <w:lang w:eastAsia="zh-CN"/>
        </w:rPr>
        <w:t>五、油污清洁剂项目概论</w:t>
      </w:r>
      <w:bookmarkEnd w:id="15"/>
    </w:p>
    <w:p>
      <w:pPr>
        <w:pStyle w:val="Heading2"/>
        <w:rPr>
          <w:rFonts w:ascii="仿宋" w:eastAsia="仿宋" w:hAnsi="仿宋" w:cs="仿宋" w:hint="eastAsia"/>
          <w:lang w:eastAsia="zh-CN"/>
        </w:rPr>
      </w:pPr>
      <w:bookmarkStart w:id="16" w:name="_Toc8074"/>
      <w:r>
        <w:rPr>
          <w:rFonts w:ascii="仿宋" w:eastAsia="仿宋" w:hAnsi="仿宋" w:cs="仿宋" w:hint="eastAsia"/>
          <w:lang w:eastAsia="zh-CN"/>
        </w:rPr>
        <w:t>(一)、油污清洁剂项目概况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起源追溯至对市场的深入洞察。市场的不断演变与变革为油污清洁剂项目提供了难得的机遇。当前市场存在的需求缺口和变革的大环境共同构成了油污清洁剂项目的背景。这个油污清洁剂项目旨在充分利用市场机遇，填补行业中尚未满足的需求，为客户提供全新的解决方案。市场的变革和需求的增长使得这个油污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油污清洁剂项目名称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正式命名为油污清洁剂。这个名称不仅仅是一个标识，更代表了油污清洁剂项目的核心理念和愿景。它蕴含着油污清洁剂项目所要解决问题的关键字，具有强烈的表达和辨识度，为油污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油污清洁剂项目目标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核心目标是提供一种全新、高效的解决方案，满足客户日益增长的需求。油污清洁剂项目追求的不仅仅是满足市场需求，更是在市场中获得卓越的竞争优势。通过不断提升产品或服务的质量和创新水平，油污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油污清洁剂项目范围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全面涵盖了产品研发、制造、市场推广和售后服务，确保从产品设计到最终用户体验的全方位关注。这一全面的油污清洁剂项目范围是为了确保油污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油污清洁剂项目时间表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油污清洁剂项目计划在未来18个月内完成，包括研发、测试、市场试点和正式推出等不同阶段。这个时间表的合理设计是为了确保油污清洁剂项目各个阶段的顺利推进，以便按时交付高质量的成果。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油污清洁剂项目预算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油污清洁剂项目总预算估算为XX百万美元，主要分配在研发、市场推广、人员培训和运营等方面。这一充足的预算为油污清洁剂项目提供了充足的资源，确保油污清洁剂项目在各个方面都能取得优异的表现。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油污清洁剂项目风险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可能面临的风险包括市场接受度低、技术难题、竞争激烈等。油污清洁剂项目团队已经制定了相应的风险应对计划，通过前瞻性的风险管理，确保油污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油污清洁剂项目团队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油污清洁剂项目汇聚了一支经验丰富、多领域专业素养的核心团队，确保油污清洁剂项目在各个方面都能拥有高水平的执行力。团队的协同作战是油污清洁剂项目成功的关键因素之一。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油污清洁剂项目背景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油污清洁剂项目的背景根植于市场对更高效、创新产品的渴望，同时也受到科技发展对行业格局的深刻改变的影响。这为油污清洁剂项目提供了广阔的发展空间和市场需求。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油污清洁剂项目现状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截至目前，油污清洁剂项目已完成市场调研和技术验证，取得了初步的成功。这为油污清洁剂项目在未来的发展奠定了坚实的基础，为更远大的目标打下了坚实的基石。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028"/>
      <w:r>
        <w:rPr>
          <w:rFonts w:ascii="仿宋" w:eastAsia="仿宋" w:hAnsi="仿宋" w:cs="仿宋" w:hint="eastAsia"/>
          <w:sz w:val="28"/>
          <w:lang w:eastAsia="zh-CN"/>
        </w:rPr>
        <w:t>(二)、油污清洁剂项目目标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keyword》油污清洁剂项目首要业务目标是在市场中占据有利地位，实现产品/服务的成功推广和销售。通过不断提升产品质量、创新性，油污清洁剂项目追求成为行业中的领导者，赢得更多客户的青睐。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在科技迅速发展的时代，油污清洁剂项目着眼于技术创新。通过持续的研发和技术升级，油污清洁剂项目旨在推出更具创新性的产品或服务，以满足市场对新鲜、先进解决方案的需求。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为了建立可持续的客户关系，油污清洁剂项目设定了客户满意度目标。通过提供卓越的产品质量和优质的客户服务，油污清洁剂项目追求赢得客户的信任和忠诚度，确保他们的满意度达到行业领先水平。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油污清洁剂项目注重社会责任和可持续发展。通过实施环保、社会责任油污清洁剂项目，油污清洁剂项目致力于在经济发展的同时保护环境，促进社会公平，实现可持续经营。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油污清洁剂项目的团队是实现目标的核心驱动力。因此，油污清洁剂项目设定了团队发展目标，包括提升团队成员的专业技能、培养领导力，以及搭建协同高效的团队工作氛围。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781"/>
      <w:r>
        <w:rPr>
          <w:rFonts w:ascii="仿宋" w:eastAsia="仿宋" w:hAnsi="仿宋" w:cs="仿宋" w:hint="eastAsia"/>
          <w:sz w:val="28"/>
          <w:lang w:eastAsia="zh-CN"/>
        </w:rPr>
        <w:t>(三)、油污清洁剂项目提出的理由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油污清洁剂项目提出的理由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提出源于对市场机遇的深刻洞察。当前市场中存在的需求缺口和行业发展趋势表明，有巨大的商业机会等待被开发。通过准确捕捉市场机遇，油污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理念基于对技术创新的信仰。通过持续的研发和技术投入，油污清洁剂项目有望推出更具创新性的产品或服务。在科技飞速发展的当下，油污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的提出是为了增强企业的行业竞争力。通过提升产品或服务的质量和独特性，油污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响应了消费者需求的变化。随着社会和科技的不断发展，消费者对产品和服务的需求也在发生变化。通过深入了解并及时回应消费者的新需求，油污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https://d.book118.com/275020100011011110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C0E63"/>
    <w:rsid w:val="5C4C0E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02010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2024-02-06T14:49:00Z</dcterms:created>
  <dcterms:modified xsi:type="dcterms:W3CDTF">2024-02-06T14:49:33Z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180CE3670A804F249AEB7C0A2510E3BB_11</vt:lpwstr>
  </property>
  <property fmtid="{D5CDD505-2E9C-101B-9397-08002B2CF9AE}" pid="3" name="KSOProductBuildVer">
    <vt:lpwstr>2052-12.1.0.16250</vt:lpwstr>
  </property>
</Properties>
</file>